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61" w:rsidRPr="005E2BC7" w:rsidRDefault="00464A61" w:rsidP="005E2B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5E2BC7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ОБЛАСТНА ЕКСПЕРТНА КОМИСИЯ ПО ЖИВОТНОВЪДСТВО БУРГАС СЪЗДАДЕ ОРГАНИЗАЦИЯ ЗА ПРОВЕЖДАНЕ НА КУРС „ВЗЕМАНЕ НА ПРОБИ СУРОВО МЛЯКО ЗА ЦЕЛИТЕ НА САМОКОНТРОЛА (ПРОБОВЗЕМАЧ) в гр. БУРГАС</w:t>
      </w:r>
    </w:p>
    <w:p w:rsidR="005E2BC7" w:rsidRDefault="00464A61" w:rsidP="005E2B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E2BC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изпълнение на изискванията на Наредба №2 от 23.02.2017 г за специфичните изисквания за производство, събиране, транспортиране и преработка на сурово краве мляко, предлагането на пазара на мляко и млечни продукти и официалния им контрол, Областна експертна комисия по животновъдство Бургас създаде организация и покани 31 фермери - говедовъди от Бургаски регион да участват в курс „Вземане на проби сурово мляко за целите на самоконтрола (Пробовземач)“, организиран от Тракийски университет – Национален център за професионално обучение и компетентност ,,Америка за България‘‘ и Българска агенция по безопасност на храни. </w:t>
      </w:r>
    </w:p>
    <w:p w:rsidR="005E2BC7" w:rsidRDefault="00464A61" w:rsidP="005E2B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E2BC7">
        <w:rPr>
          <w:rFonts w:ascii="Times New Roman" w:eastAsia="Times New Roman" w:hAnsi="Times New Roman" w:cs="Times New Roman"/>
          <w:sz w:val="24"/>
          <w:szCs w:val="24"/>
          <w:lang w:val="bg-BG"/>
        </w:rPr>
        <w:t>Информацията беше предоставена от лекторите: Проф. Юрий Митев – Ръководител секция „Здравеопазване на животните“ в Аграрен факултет –Тракийски универси</w:t>
      </w:r>
      <w:r w:rsidR="00B5742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тет, Стара Загора; Гл. ас. д-р Диян </w:t>
      </w:r>
      <w:bookmarkStart w:id="0" w:name="_GoBack"/>
      <w:bookmarkEnd w:id="0"/>
      <w:r w:rsidRPr="005E2BC7">
        <w:rPr>
          <w:rFonts w:ascii="Times New Roman" w:eastAsia="Times New Roman" w:hAnsi="Times New Roman" w:cs="Times New Roman"/>
          <w:sz w:val="24"/>
          <w:szCs w:val="24"/>
          <w:lang w:val="bg-BG"/>
        </w:rPr>
        <w:t>Стратев - Тракийски университет; Д-р Георги Чобанов – директор дирекция „Здравеопазване и хуманно отношение към животните и контрол на фуражите"- БАБХ Г-н Емил Митев – Мениджър проект на Национален център за професионално обучение и компетентност „Америка за България“</w:t>
      </w:r>
      <w:r w:rsidR="005E2BC7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5E2BC7" w:rsidRDefault="00464A61" w:rsidP="005E2B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E2BC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Курсът беше структуриран в рамките на два дни. Теоретичната част, която разглежда действащата към момента нормативната база относно добива на сурово краве мляко и неговото съхранение, се проведе в залата за семинари и обучения на Областна дирекция “Земеделие Бургас. </w:t>
      </w:r>
    </w:p>
    <w:p w:rsidR="005E2BC7" w:rsidRDefault="00464A61" w:rsidP="005E2B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E2BC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Практическото обучение на животновъдите се извърши във фермата на Мишо Михайлов в с. Драчево. Отдели се специално внимание на индивидуалното практическо обучение на говедовъдите по отношение на процедурата на вземане на проби от сурово краве мляко, електронната обработка и въвеждането на данни от пробите в ИИС на БАБХ. Животновъдите имаха възможност да обсъждат конкретни казуси, възникнали във фермите им, както и коригиращи действия, касаещи самоконтрола в стопанствата. </w:t>
      </w:r>
    </w:p>
    <w:p w:rsidR="005E2BC7" w:rsidRDefault="00464A61" w:rsidP="005E2B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E2BC7">
        <w:rPr>
          <w:rFonts w:ascii="Times New Roman" w:eastAsia="Times New Roman" w:hAnsi="Times New Roman" w:cs="Times New Roman"/>
          <w:sz w:val="24"/>
          <w:szCs w:val="24"/>
          <w:lang w:val="bg-BG"/>
        </w:rPr>
        <w:t>Обучението по провеждащия се краткосрочен курс завърши с решаване на тестови въпроси с практико-приложен акцент.</w:t>
      </w:r>
    </w:p>
    <w:p w:rsidR="00464A61" w:rsidRPr="005E2BC7" w:rsidRDefault="00464A61" w:rsidP="005E2B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E2BC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Тридесет и един говедовъди от Бургаска област успешно решиха теста, завършиха обучението си и придобиха умения да вземат проби сурово краве мляко за целите на самоконтрола съгласно изискванията на Наредба №2 от 23.02.2017 г за специфичните изисквания за производство, събиране, транспортиране и преработка на сурово краве мляко, предлагането на пазара на мляко и млечни продукти и официалния им контрол. Предстои фермерите да получат удостоверение за преминатото обучение и да бъдат вписани в списък, който ще бъде публикуван на интернет страницата на БАБХ. </w:t>
      </w:r>
    </w:p>
    <w:p w:rsidR="00E8183E" w:rsidRPr="005E2BC7" w:rsidRDefault="00464A61" w:rsidP="00464A61">
      <w:pPr>
        <w:rPr>
          <w:lang w:val="bg-BG"/>
        </w:rPr>
      </w:pPr>
      <w:r w:rsidRPr="005E2BC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FB0FC6F" wp14:editId="07A05B07">
            <wp:extent cx="7315200" cy="4124325"/>
            <wp:effectExtent l="0" t="0" r="0" b="9525"/>
            <wp:docPr id="1" name="Картина 1" descr="http://www.mzh.government.bg/odz-burgas/Libraries/event1/1s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zh.government.bg/odz-burgas/Libraries/event1/1s.sflb.ash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BC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 </w:t>
      </w:r>
      <w:r w:rsidRPr="005E2BC7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5E2B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3D0EC5D" wp14:editId="1253FEE1">
            <wp:extent cx="7315200" cy="4124325"/>
            <wp:effectExtent l="0" t="0" r="0" b="9525"/>
            <wp:docPr id="2" name="Картина 2" descr="http://www.mzh.government.bg/odz-burgas/Libraries/event1/2s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zh.government.bg/odz-burgas/Libraries/event1/2s.sflb.ash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BC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 </w:t>
      </w:r>
      <w:r w:rsidRPr="005E2BC7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5E2B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0894E8" wp14:editId="53794ADF">
            <wp:extent cx="7315200" cy="4124325"/>
            <wp:effectExtent l="0" t="0" r="0" b="9525"/>
            <wp:docPr id="3" name="Картина 3" descr="http://www.mzh.government.bg/odz-burgas/Libraries/event1/3s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zh.government.bg/odz-burgas/Libraries/event1/3s.sflb.ash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BC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 </w:t>
      </w:r>
      <w:r w:rsidRPr="005E2BC7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5E2B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145826B" wp14:editId="01FB71F3">
            <wp:extent cx="7315200" cy="4124325"/>
            <wp:effectExtent l="0" t="0" r="0" b="9525"/>
            <wp:docPr id="4" name="Картина 4" descr="http://www.mzh.government.bg/odz-burgas/Libraries/event1/4s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zh.government.bg/odz-burgas/Libraries/event1/4s.sflb.ash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BC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 </w:t>
      </w:r>
      <w:r w:rsidRPr="005E2BC7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5E2B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2A8F933" wp14:editId="4CD69726">
            <wp:extent cx="7315200" cy="4124325"/>
            <wp:effectExtent l="0" t="0" r="0" b="9525"/>
            <wp:docPr id="5" name="Картина 5" descr="http://www.mzh.government.bg/odz-burgas/Libraries/event1/5s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zh.government.bg/odz-burgas/Libraries/event1/5s.sflb.ash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BC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 </w:t>
      </w:r>
      <w:r w:rsidRPr="005E2BC7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5E2B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6CC117" wp14:editId="5302FB50">
            <wp:extent cx="7315200" cy="4124325"/>
            <wp:effectExtent l="0" t="0" r="0" b="9525"/>
            <wp:docPr id="6" name="Картина 6" descr="http://www.mzh.government.bg/odz-burgas/Libraries/event1/6s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zh.government.bg/odz-burgas/Libraries/event1/6s.sflb.ash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BC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 </w:t>
      </w:r>
      <w:r w:rsidRPr="005E2BC7">
        <w:rPr>
          <w:rFonts w:ascii="Times New Roman" w:eastAsia="Times New Roman" w:hAnsi="Times New Roman" w:cs="Times New Roman"/>
          <w:sz w:val="24"/>
          <w:szCs w:val="24"/>
          <w:lang w:val="bg-BG"/>
        </w:rPr>
        <w:br/>
      </w:r>
      <w:r w:rsidRPr="005E2BC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238659A" wp14:editId="3F861366">
            <wp:extent cx="7315200" cy="4124325"/>
            <wp:effectExtent l="0" t="0" r="0" b="9525"/>
            <wp:docPr id="7" name="Картина 7" descr="http://www.mzh.government.bg/odz-burgas/Libraries/event1/7s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zh.government.bg/odz-burgas/Libraries/event1/7s.sflb.ash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183E" w:rsidRPr="005E2B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D5"/>
    <w:rsid w:val="004102D5"/>
    <w:rsid w:val="00464A61"/>
    <w:rsid w:val="005E2BC7"/>
    <w:rsid w:val="00B5742A"/>
    <w:rsid w:val="00E8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3F20C2"/>
  <w15:chartTrackingRefBased/>
  <w15:docId w15:val="{7C4C2C9E-E4B3-463D-8B7B-8C3A0E40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2300</Characters>
  <Application>Microsoft Office Word</Application>
  <DocSecurity>0</DocSecurity>
  <Lines>19</Lines>
  <Paragraphs>5</Paragraphs>
  <ScaleCrop>false</ScaleCrop>
  <Company>Microsoft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7</cp:revision>
  <dcterms:created xsi:type="dcterms:W3CDTF">2018-10-10T13:28:00Z</dcterms:created>
  <dcterms:modified xsi:type="dcterms:W3CDTF">2018-10-12T08:36:00Z</dcterms:modified>
</cp:coreProperties>
</file>