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ECD2AC" w14:textId="77777777" w:rsidR="000D3FB5" w:rsidRPr="003706F8" w:rsidRDefault="000D3FB5" w:rsidP="000D3F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Над 7 пъти ще се увеличат площите за напояване в област Шумен</w:t>
      </w:r>
    </w:p>
    <w:p w14:paraId="1D5AEE4C" w14:textId="77777777" w:rsidR="000D3FB5" w:rsidRPr="003706F8" w:rsidRDefault="000D3FB5" w:rsidP="000D3FB5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4749CF8" w14:textId="77777777" w:rsidR="000D3FB5" w:rsidRDefault="000D3FB5" w:rsidP="000D3FB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71CC">
        <w:rPr>
          <w:rFonts w:ascii="Times New Roman" w:hAnsi="Times New Roman" w:cs="Times New Roman"/>
          <w:sz w:val="28"/>
          <w:szCs w:val="28"/>
        </w:rPr>
        <w:t>Над 7 пъти ще се увеличат площите за напояване в област Шумен</w:t>
      </w:r>
      <w:r>
        <w:rPr>
          <w:rFonts w:ascii="Times New Roman" w:hAnsi="Times New Roman" w:cs="Times New Roman"/>
          <w:sz w:val="28"/>
          <w:szCs w:val="28"/>
        </w:rPr>
        <w:t xml:space="preserve">. Това ще стане възможно с реконструкция на </w:t>
      </w:r>
      <w:r w:rsidRPr="003A71CC">
        <w:rPr>
          <w:rFonts w:ascii="Times New Roman" w:hAnsi="Times New Roman" w:cs="Times New Roman"/>
          <w:sz w:val="28"/>
          <w:szCs w:val="28"/>
        </w:rPr>
        <w:t>напоителен канал „Виница“.</w:t>
      </w:r>
      <w:r w:rsidRPr="003A71CC">
        <w:t xml:space="preserve"> </w:t>
      </w:r>
      <w:r w:rsidRPr="003A71CC">
        <w:rPr>
          <w:rFonts w:ascii="Times New Roman" w:hAnsi="Times New Roman" w:cs="Times New Roman"/>
          <w:sz w:val="28"/>
          <w:szCs w:val="28"/>
        </w:rPr>
        <w:t xml:space="preserve">Към момента на подготовката на проекта, коефициентът на полезно действие (КПД) на участъка от канала е бил 4% и чрез него е транспортирана вода до общо 2 114 дка. След реализиране на инвестицията, ще бъде възможно повишаване на КПД до близо 69%. </w:t>
      </w:r>
    </w:p>
    <w:p w14:paraId="48B6BB3F" w14:textId="77777777" w:rsidR="000D3FB5" w:rsidRDefault="000D3FB5" w:rsidP="000D3FB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реконструкцията се цели намаляване на загубите на вода и подобряване на проводимостта на канала. Ще се подават по-големи водни количества и съответно ще има увеличение на поливните площи, както и ще се постигне предотвратяване от наводняване на прилежащи земеделски земи.</w:t>
      </w:r>
    </w:p>
    <w:p w14:paraId="253A41F8" w14:textId="77777777" w:rsidR="000D3FB5" w:rsidRDefault="000D3FB5" w:rsidP="000D3FB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Каналът ще бъде почистен от дървета, храсти, тиня и наноси и ще се изгради стоманобетонова облицовка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компроментираните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участъци. </w:t>
      </w:r>
    </w:p>
    <w:p w14:paraId="47019804" w14:textId="77777777" w:rsidR="000D3FB5" w:rsidRPr="003706F8" w:rsidRDefault="000D3FB5" w:rsidP="000D3FB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71CC">
        <w:rPr>
          <w:rFonts w:ascii="Times New Roman" w:hAnsi="Times New Roman" w:cs="Times New Roman"/>
          <w:sz w:val="28"/>
          <w:szCs w:val="28"/>
        </w:rPr>
        <w:t>Определеният финансов ресурс за ремонтните дейности е 6 413 274 лв</w:t>
      </w:r>
      <w:r>
        <w:rPr>
          <w:rFonts w:ascii="Times New Roman" w:hAnsi="Times New Roman" w:cs="Times New Roman"/>
          <w:sz w:val="28"/>
          <w:szCs w:val="28"/>
        </w:rPr>
        <w:t xml:space="preserve">. без ДДС и той се осигурява по </w:t>
      </w:r>
      <w:proofErr w:type="spellStart"/>
      <w:r w:rsidRPr="003706F8">
        <w:rPr>
          <w:rFonts w:ascii="Times New Roman" w:hAnsi="Times New Roman" w:cs="Times New Roman"/>
          <w:sz w:val="28"/>
          <w:szCs w:val="28"/>
        </w:rPr>
        <w:t>подмярка</w:t>
      </w:r>
      <w:proofErr w:type="spellEnd"/>
      <w:r w:rsidRPr="003706F8">
        <w:rPr>
          <w:rFonts w:ascii="Times New Roman" w:hAnsi="Times New Roman" w:cs="Times New Roman"/>
          <w:sz w:val="28"/>
          <w:szCs w:val="28"/>
        </w:rPr>
        <w:t xml:space="preserve"> 4.3 „Подкрепа за инвестиции в инфраструктура, свързана с развитието, модернизирането или адаптирането на селското и горското стопанство“ от мярка 4 „Инвестиции в материални активи“ от Програмата за развитите на селските райони 2014-2020 г.</w:t>
      </w:r>
    </w:p>
    <w:p w14:paraId="2C80BAE0" w14:textId="45650E9B" w:rsidR="006B7858" w:rsidRPr="00D84FE3" w:rsidRDefault="000D3FB5" w:rsidP="000D3FB5">
      <w:pPr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noProof/>
          <w:lang w:val="en-US"/>
        </w:rPr>
        <w:drawing>
          <wp:inline distT="0" distB="0" distL="0" distR="0" wp14:anchorId="33D7121B" wp14:editId="5CDE7664">
            <wp:extent cx="2088357" cy="2784475"/>
            <wp:effectExtent l="0" t="0" r="762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706" cy="280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5CB3E978" wp14:editId="7D108E83">
            <wp:extent cx="1724501" cy="2299335"/>
            <wp:effectExtent l="0" t="0" r="9525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5683" cy="2314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val="en-US"/>
        </w:rPr>
        <w:drawing>
          <wp:inline distT="0" distB="0" distL="0" distR="0" wp14:anchorId="50EE195D" wp14:editId="594FE272">
            <wp:extent cx="2275838" cy="1706879"/>
            <wp:effectExtent l="0" t="127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282272" cy="1711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72D8CDEF" w14:textId="051162BA" w:rsidR="0011353D" w:rsidRDefault="00DE0388" w:rsidP="00DE0388">
      <w:pPr>
        <w:jc w:val="both"/>
      </w:pPr>
      <w:r w:rsidRPr="00D443A6"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0D3FB5">
        <w:rPr>
          <w:noProof/>
          <w:lang w:val="en-US"/>
        </w:rPr>
        <w:drawing>
          <wp:inline distT="0" distB="0" distL="0" distR="0" wp14:anchorId="65A396B9" wp14:editId="4FDA311D">
            <wp:extent cx="2840422" cy="2130317"/>
            <wp:effectExtent l="0" t="6667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 flipV="1">
                      <a:off x="0" y="0"/>
                      <a:ext cx="2853529" cy="2140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D3FB5">
        <w:rPr>
          <w:noProof/>
          <w:lang w:val="en-US"/>
        </w:rPr>
        <w:drawing>
          <wp:inline distT="0" distB="0" distL="0" distR="0" wp14:anchorId="4980116B" wp14:editId="51290572">
            <wp:extent cx="2279227" cy="1709420"/>
            <wp:effectExtent l="0" t="952" r="6032" b="6033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295060" cy="1721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135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38393C"/>
    <w:multiLevelType w:val="hybridMultilevel"/>
    <w:tmpl w:val="056ECFB8"/>
    <w:lvl w:ilvl="0" w:tplc="7C9E38F2">
      <w:start w:val="1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858"/>
    <w:rsid w:val="00002AD4"/>
    <w:rsid w:val="000D3FB5"/>
    <w:rsid w:val="0011353D"/>
    <w:rsid w:val="006B7858"/>
    <w:rsid w:val="006C57AD"/>
    <w:rsid w:val="00AD5D9C"/>
    <w:rsid w:val="00DE0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F4DC39"/>
  <w15:chartTrackingRefBased/>
  <w15:docId w15:val="{CDDC7319-DD09-4014-AD7D-452E40807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F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C57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17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Магдалина Захариева</dc:creator>
  <cp:keywords/>
  <dc:description/>
  <cp:lastModifiedBy>Elina Hristova</cp:lastModifiedBy>
  <cp:revision>3</cp:revision>
  <dcterms:created xsi:type="dcterms:W3CDTF">2024-03-13T11:38:00Z</dcterms:created>
  <dcterms:modified xsi:type="dcterms:W3CDTF">2024-03-15T13:11:00Z</dcterms:modified>
</cp:coreProperties>
</file>