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F792" w14:textId="1F6EC93B" w:rsidR="005C59C7" w:rsidRPr="00C40E04" w:rsidRDefault="004D04C7" w:rsidP="00C40E04">
      <w:pPr>
        <w:jc w:val="center"/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4FE8B71D" wp14:editId="2DC5A7E8">
            <wp:extent cx="2011680" cy="4203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792C">
        <w:rPr>
          <w:noProof/>
          <w:sz w:val="20"/>
          <w:lang w:val="bg-BG"/>
        </w:rPr>
        <w:t xml:space="preserve">             </w:t>
      </w:r>
      <w:r w:rsidR="00C2792C">
        <w:rPr>
          <w:noProof/>
          <w:sz w:val="20"/>
        </w:rPr>
        <w:drawing>
          <wp:inline distT="0" distB="0" distL="0" distR="0" wp14:anchorId="7E506DC2" wp14:editId="6E8F9C04">
            <wp:extent cx="1264046" cy="5987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09" cy="59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792C">
        <w:rPr>
          <w:noProof/>
          <w:sz w:val="20"/>
          <w:lang w:val="bg-BG"/>
        </w:rPr>
        <w:t xml:space="preserve">             </w:t>
      </w:r>
      <w:r>
        <w:rPr>
          <w:noProof/>
          <w:sz w:val="20"/>
        </w:rPr>
        <w:drawing>
          <wp:inline distT="0" distB="0" distL="0" distR="0" wp14:anchorId="715F2DA6" wp14:editId="45355C50">
            <wp:extent cx="1798320" cy="487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DCBC3" w14:textId="5C08B1A2" w:rsidR="00A90D2D" w:rsidRPr="000A59DC" w:rsidRDefault="007D7F50" w:rsidP="000A59D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9C7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земеделието</w:t>
      </w:r>
      <w:r w:rsidR="0079762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храните</w:t>
      </w:r>
    </w:p>
    <w:p w14:paraId="6FC24A83" w14:textId="44350D3E" w:rsidR="000A0153" w:rsidRDefault="0079762D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 О В Т О Р Н А  </w:t>
      </w:r>
      <w:r w:rsidR="000A0153" w:rsidRPr="000A0153">
        <w:rPr>
          <w:rFonts w:ascii="Times New Roman" w:hAnsi="Times New Roman" w:cs="Times New Roman"/>
          <w:b/>
          <w:sz w:val="24"/>
          <w:szCs w:val="24"/>
          <w:lang w:val="bg-BG"/>
        </w:rPr>
        <w:t>П О К А Н А</w:t>
      </w:r>
    </w:p>
    <w:p w14:paraId="0BB16B85" w14:textId="78F064C4" w:rsidR="00E8090E" w:rsidRPr="00E8090E" w:rsidRDefault="0059484D" w:rsidP="00E8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</w:t>
      </w:r>
      <w:r w:rsidR="00E8090E" w:rsidRPr="00E809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избор на представители на юридически лица с нестопанска цел, имащи отношение към интервенциите на Стратегическия план за развитие на земеделието и селските райони (СПРЗСР 2023-2027), за наблюдатели с право на съвещателен глас в Комитета за наблюдение на СПРЗСР (2023-2027</w:t>
      </w:r>
      <w:r w:rsidR="00A90D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  <w:r w:rsidR="00E8090E" w:rsidRPr="00E809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) </w:t>
      </w:r>
    </w:p>
    <w:p w14:paraId="30767E65" w14:textId="77777777" w:rsidR="00E8090E" w:rsidRPr="000A0153" w:rsidRDefault="00E8090E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DBC18E" w14:textId="787A469A" w:rsidR="000A0153" w:rsidRP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11, т. 9 от Постановление № 302 от 29 септември 2022 г. на Министерския съвет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</w:t>
      </w:r>
      <w:r w:rsidR="00C47AB4">
        <w:rPr>
          <w:rFonts w:ascii="Times New Roman" w:hAnsi="Times New Roman" w:cs="Times New Roman"/>
          <w:sz w:val="24"/>
          <w:szCs w:val="24"/>
          <w:lang w:val="bg-BG"/>
        </w:rPr>
        <w:t xml:space="preserve">(ПМС № 302/29.09.2022 г.) </w:t>
      </w:r>
      <w:r w:rsidR="0079762D">
        <w:rPr>
          <w:rFonts w:ascii="Times New Roman" w:hAnsi="Times New Roman" w:cs="Times New Roman"/>
          <w:sz w:val="24"/>
          <w:szCs w:val="24"/>
          <w:lang w:val="bg-BG"/>
        </w:rPr>
        <w:t>бе създаден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Комитет за наблюдение на Стратегическия план за развитие </w:t>
      </w:r>
      <w:r w:rsidR="00B5461A">
        <w:rPr>
          <w:rFonts w:ascii="Times New Roman" w:hAnsi="Times New Roman" w:cs="Times New Roman"/>
          <w:sz w:val="24"/>
          <w:szCs w:val="24"/>
          <w:lang w:val="bg-BG"/>
        </w:rPr>
        <w:t xml:space="preserve">на земеделието и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селските райони</w:t>
      </w:r>
      <w:r w:rsidR="00B50725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2023-2027</w:t>
      </w:r>
      <w:r w:rsidR="00641CBE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59D4EC3" w14:textId="275F177E" w:rsidR="000A0153" w:rsidRDefault="00E8090E" w:rsidP="000F22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чл. 13, ал. 9, т. 9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47AB4" w:rsidRPr="00C47AB4">
        <w:rPr>
          <w:rFonts w:ascii="Times New Roman" w:hAnsi="Times New Roman" w:cs="Times New Roman"/>
          <w:sz w:val="24"/>
          <w:szCs w:val="24"/>
          <w:lang w:val="bg-BG"/>
        </w:rPr>
        <w:t>ПМС № 302/29.09.2022 г</w:t>
      </w:r>
      <w:r w:rsidR="00C47AB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е опре</w:t>
      </w:r>
      <w:r>
        <w:rPr>
          <w:rFonts w:ascii="Times New Roman" w:hAnsi="Times New Roman" w:cs="Times New Roman"/>
          <w:sz w:val="24"/>
          <w:szCs w:val="24"/>
          <w:lang w:val="bg-BG"/>
        </w:rPr>
        <w:t>делено, че в състава на Комитетите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за наблюдение 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(КН)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програмите, съфинансирани от ЕФСУ</w:t>
      </w:r>
      <w:r w:rsidR="00976D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могат да участват представители на юрид</w:t>
      </w:r>
      <w:r w:rsidR="00976D12">
        <w:rPr>
          <w:rFonts w:ascii="Times New Roman" w:hAnsi="Times New Roman" w:cs="Times New Roman"/>
          <w:sz w:val="24"/>
          <w:szCs w:val="24"/>
          <w:lang w:val="bg-BG"/>
        </w:rPr>
        <w:t>ическите лица с нестопанска цел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наблюдатели със съвещателен глас.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Изборът на представители на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 юридически лица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за наблюдатели в КН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се осъществява в съответствие с 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Механизъм за избор, </w:t>
      </w:r>
      <w:r w:rsidR="000F2297" w:rsidRPr="00867D9B">
        <w:rPr>
          <w:rFonts w:ascii="Times New Roman" w:hAnsi="Times New Roman" w:cs="Times New Roman"/>
          <w:sz w:val="24"/>
          <w:szCs w:val="24"/>
          <w:lang w:val="bg-BG"/>
        </w:rPr>
        <w:t>утвърден от</w:t>
      </w:r>
      <w:r w:rsidR="00641CBE" w:rsidRPr="00867D9B">
        <w:rPr>
          <w:rFonts w:ascii="Times New Roman" w:hAnsi="Times New Roman" w:cs="Times New Roman"/>
          <w:sz w:val="24"/>
          <w:szCs w:val="24"/>
          <w:lang w:val="bg-BG"/>
        </w:rPr>
        <w:t xml:space="preserve"> ръководителя на управляващия орган на </w:t>
      </w:r>
      <w:r w:rsidR="00384CA3" w:rsidRPr="00867D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СПРЗСР (2023-2027</w:t>
      </w:r>
      <w:r w:rsidR="0059484D" w:rsidRPr="00867D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384CA3" w:rsidRPr="00867D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BDCDE79" w14:textId="0E04DA3E" w:rsidR="00E35E0C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Канят се всички заинтересовани юри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дически лица с нестопанска цел, работещи </w:t>
      </w:r>
      <w:r w:rsidR="00E35E0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52942">
        <w:rPr>
          <w:rFonts w:ascii="Times New Roman" w:hAnsi="Times New Roman" w:cs="Times New Roman"/>
          <w:sz w:val="24"/>
          <w:szCs w:val="24"/>
          <w:lang w:val="bg-BG"/>
        </w:rPr>
        <w:t xml:space="preserve"> сферата на</w:t>
      </w:r>
      <w:r w:rsidR="00E35E0C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незаети групи:</w:t>
      </w:r>
    </w:p>
    <w:p w14:paraId="5AB8CED5" w14:textId="723B1106" w:rsidR="00E35E0C" w:rsidRPr="00E35E0C" w:rsidRDefault="00E35E0C" w:rsidP="00E35E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E0C">
        <w:rPr>
          <w:rFonts w:ascii="Times New Roman" w:hAnsi="Times New Roman" w:cs="Times New Roman"/>
          <w:sz w:val="24"/>
          <w:szCs w:val="24"/>
          <w:lang w:val="bg-BG"/>
        </w:rPr>
        <w:t xml:space="preserve">развитие на </w:t>
      </w:r>
      <w:proofErr w:type="spellStart"/>
      <w:r w:rsidRPr="00E35E0C">
        <w:rPr>
          <w:rFonts w:ascii="Times New Roman" w:hAnsi="Times New Roman" w:cs="Times New Roman"/>
          <w:sz w:val="24"/>
          <w:szCs w:val="24"/>
          <w:lang w:val="bg-BG"/>
        </w:rPr>
        <w:t>микро</w:t>
      </w:r>
      <w:proofErr w:type="spellEnd"/>
      <w:r w:rsidRPr="00E35E0C">
        <w:rPr>
          <w:rFonts w:ascii="Times New Roman" w:hAnsi="Times New Roman" w:cs="Times New Roman"/>
          <w:sz w:val="24"/>
          <w:szCs w:val="24"/>
          <w:lang w:val="bg-BG"/>
        </w:rPr>
        <w:t>, малки и средни предприятия в областта на неземеделския сектор в селските район;</w:t>
      </w:r>
    </w:p>
    <w:p w14:paraId="60890615" w14:textId="5F0914BB" w:rsidR="00E35E0C" w:rsidRPr="00E35E0C" w:rsidRDefault="00E35E0C" w:rsidP="00E35E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5E0C">
        <w:rPr>
          <w:rFonts w:ascii="Times New Roman" w:hAnsi="Times New Roman" w:cs="Times New Roman"/>
          <w:sz w:val="24"/>
          <w:szCs w:val="24"/>
          <w:lang w:val="bg-BG"/>
        </w:rPr>
        <w:t>насърчаване на схеми за качество;</w:t>
      </w:r>
    </w:p>
    <w:p w14:paraId="40C6D277" w14:textId="46149C44" w:rsidR="00E35E0C" w:rsidRPr="00E35E0C" w:rsidRDefault="00B33FDE" w:rsidP="00E35E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вероизповедания,</w:t>
      </w:r>
    </w:p>
    <w:p w14:paraId="395E047B" w14:textId="7E205222" w:rsidR="000A0153" w:rsidRDefault="00B33FDE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а подадат заявление /по образец/ за участие в избор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>а на наблюдатели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0A0153" w:rsidRPr="00384CA3">
        <w:rPr>
          <w:rFonts w:ascii="Times New Roman" w:hAnsi="Times New Roman" w:cs="Times New Roman"/>
          <w:sz w:val="24"/>
          <w:szCs w:val="24"/>
          <w:lang w:val="bg-BG"/>
        </w:rPr>
        <w:t xml:space="preserve">Комитета за наблюдение на </w:t>
      </w:r>
      <w:r w:rsidR="00384CA3" w:rsidRPr="00C279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СПРЗСР (2023-2027</w:t>
      </w:r>
      <w:r w:rsidR="00594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384CA3" w:rsidRPr="00C279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E8383A">
        <w:rPr>
          <w:rFonts w:ascii="Times New Roman" w:hAnsi="Times New Roman" w:cs="Times New Roman"/>
          <w:sz w:val="24"/>
          <w:szCs w:val="24"/>
          <w:lang w:val="bg-BG"/>
        </w:rPr>
        <w:t xml:space="preserve"> в срок до </w:t>
      </w:r>
      <w:r w:rsidR="00E8383A" w:rsidRPr="00B33FDE">
        <w:rPr>
          <w:rFonts w:ascii="Times New Roman" w:hAnsi="Times New Roman" w:cs="Times New Roman"/>
          <w:b/>
          <w:sz w:val="24"/>
          <w:szCs w:val="24"/>
          <w:lang w:val="bg-BG"/>
        </w:rPr>
        <w:t>14.07.2023 г</w:t>
      </w:r>
      <w:r w:rsidR="00E838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E0110B5" w14:textId="3D490D8F" w:rsidR="00E8383A" w:rsidRPr="000A0153" w:rsidRDefault="00E8383A" w:rsidP="00E838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Писмените заявления се представят на адрес: 1040 гр. София, бул. „Христо Ботев" 55,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или на следния електронен адрес: </w:t>
      </w:r>
      <w:r w:rsidRPr="00B33FDE">
        <w:rPr>
          <w:rFonts w:ascii="Times New Roman" w:hAnsi="Times New Roman" w:cs="Times New Roman"/>
          <w:b/>
          <w:sz w:val="24"/>
          <w:szCs w:val="24"/>
        </w:rPr>
        <w:t>rdd@mzh.government.bg</w:t>
      </w:r>
      <w:r w:rsidRPr="00B33FD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6DEAF2F" w14:textId="77777777" w:rsid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трябва да отговарят на следните критерии:</w:t>
      </w:r>
    </w:p>
    <w:p w14:paraId="07F38960" w14:textId="0DC4287C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lastRenderedPageBreak/>
        <w:t>1.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са регистрирани по реда на Закона за юридическите лица с нестопанска цел 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най-малко 1 година преди момента на подаване на заявлението;</w:t>
      </w:r>
    </w:p>
    <w:p w14:paraId="24E9DF8C" w14:textId="77777777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>да са действащи и активно осъществяващи целите си не по-малко от 1 година от датата на подаване на заявлението;</w:t>
      </w:r>
    </w:p>
    <w:p w14:paraId="3B31D620" w14:textId="304BC68D" w:rsid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>да са участвали със становища и предложения в съвети, законодателни инициативи и програми, имащи значение за Общата селскостопанска политика и състоянието на селското стопанство, хранително-вкусова промишленост  или иновациите в земеделието и/или да има опит в разработването, изпълнението, мониторинга или оценката на програми и проекти, съфинансирани със средства от Европейския</w:t>
      </w:r>
      <w:r w:rsidR="0059484D">
        <w:rPr>
          <w:rFonts w:ascii="Times New Roman" w:hAnsi="Times New Roman" w:cs="Times New Roman"/>
          <w:sz w:val="24"/>
          <w:szCs w:val="24"/>
          <w:lang w:val="bg-BG"/>
        </w:rPr>
        <w:t xml:space="preserve"> земеделски фонд за развитие на селските райони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 (Е</w:t>
      </w:r>
      <w:r w:rsidR="0059484D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ФРСР) или Европейския фонд за гарантиране на земеделието (ЕФГЗ).</w:t>
      </w:r>
    </w:p>
    <w:p w14:paraId="7DFC5FB6" w14:textId="77777777" w:rsidR="000A0153" w:rsidRPr="001E703C" w:rsidRDefault="00165050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ЮЛНЦ</w:t>
      </w:r>
      <w:r w:rsidR="000A0153" w:rsidRPr="001E703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не може да подаде повече от едно заявление.</w:t>
      </w:r>
    </w:p>
    <w:p w14:paraId="55F0B5D7" w14:textId="2B7BED65" w:rsid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Писменото заявление се представя по образец, неразделна част от поканата, утвърден</w:t>
      </w:r>
      <w:r w:rsidR="002F6DC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F6DC7">
        <w:rPr>
          <w:rFonts w:ascii="Times New Roman" w:hAnsi="Times New Roman" w:cs="Times New Roman"/>
          <w:sz w:val="24"/>
          <w:szCs w:val="24"/>
          <w:lang w:val="bg-BG"/>
        </w:rPr>
        <w:t>заместник-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министъра на земеделието</w:t>
      </w:r>
      <w:r w:rsidR="0088088F">
        <w:rPr>
          <w:rFonts w:ascii="Times New Roman" w:hAnsi="Times New Roman" w:cs="Times New Roman"/>
          <w:sz w:val="24"/>
          <w:szCs w:val="24"/>
        </w:rPr>
        <w:t xml:space="preserve"> </w:t>
      </w:r>
      <w:r w:rsidR="0088088F">
        <w:rPr>
          <w:rFonts w:ascii="Times New Roman" w:hAnsi="Times New Roman" w:cs="Times New Roman"/>
          <w:sz w:val="24"/>
          <w:szCs w:val="24"/>
          <w:lang w:val="bg-BG"/>
        </w:rPr>
        <w:t>и храните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. Към заявлението се прилагат:</w:t>
      </w:r>
    </w:p>
    <w:p w14:paraId="0E7CD918" w14:textId="1772A0AE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копие на удостоверение за актуално състояние, издадено от компете</w:t>
      </w:r>
      <w:r w:rsidR="001C42C8">
        <w:rPr>
          <w:rFonts w:ascii="Times New Roman" w:hAnsi="Times New Roman" w:cs="Times New Roman"/>
          <w:sz w:val="24"/>
          <w:szCs w:val="24"/>
          <w:lang w:val="bg-BG"/>
        </w:rPr>
        <w:t xml:space="preserve">нтния съд (в случай че то не е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вписано в Регистъра на юридическите лица с нестопанска цел към Агенцията по вписванията). </w:t>
      </w:r>
    </w:p>
    <w:p w14:paraId="66A114FB" w14:textId="47B817BF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декларация за обстоятелствата по чл. 2 ал. 1, т. </w:t>
      </w:r>
      <w:r w:rsidR="002D2EA9">
        <w:rPr>
          <w:rFonts w:ascii="Times New Roman" w:hAnsi="Times New Roman" w:cs="Times New Roman"/>
          <w:sz w:val="24"/>
          <w:szCs w:val="24"/>
          <w:lang w:val="bg-BG"/>
        </w:rPr>
        <w:t xml:space="preserve">1,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2 3, </w:t>
      </w:r>
      <w:r w:rsidR="00302EA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302EA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, неразделна част от Механизма;</w:t>
      </w:r>
    </w:p>
    <w:p w14:paraId="4CAEC1EA" w14:textId="5D05E495" w:rsid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списък и описание на 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опита в разработв</w:t>
      </w:r>
      <w:r w:rsidR="00302EA9">
        <w:rPr>
          <w:rFonts w:ascii="Times New Roman" w:hAnsi="Times New Roman" w:cs="Times New Roman"/>
          <w:sz w:val="24"/>
          <w:szCs w:val="24"/>
          <w:lang w:val="bg-BG"/>
        </w:rPr>
        <w:t>ането, изпълнението, мониторинга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 xml:space="preserve"> и оценката на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проекти, програми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 дейности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 xml:space="preserve"> и законодателни инициативи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чл. 2, ал. 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B612F">
        <w:rPr>
          <w:rFonts w:ascii="Times New Roman" w:hAnsi="Times New Roman" w:cs="Times New Roman"/>
          <w:sz w:val="24"/>
          <w:szCs w:val="24"/>
          <w:lang w:val="bg-BG"/>
        </w:rPr>
        <w:t xml:space="preserve">, т. 3 от Механизма,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както и други документи, доказващи изпълнението им.</w:t>
      </w:r>
    </w:p>
    <w:p w14:paraId="67521AF4" w14:textId="77777777" w:rsidR="000F2297" w:rsidRPr="000A0153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46450C">
        <w:t xml:space="preserve"> </w:t>
      </w:r>
      <w:r>
        <w:rPr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екларация за териториален обхват и обработка на лични данни (по образец).</w:t>
      </w:r>
    </w:p>
    <w:p w14:paraId="53E0E086" w14:textId="46B3718B" w:rsid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Юридиче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>ските лица с нестопанска цел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, които са подали в срок заявления по образец и отговарят на посочените критерии</w:t>
      </w:r>
      <w:r w:rsidR="0046450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ще бъдат уведомени и ще бъдат поканени да излъчат по един общ представител на съответната група организации</w:t>
      </w:r>
      <w:r w:rsidR="00945147">
        <w:rPr>
          <w:rFonts w:ascii="Times New Roman" w:hAnsi="Times New Roman" w:cs="Times New Roman"/>
          <w:sz w:val="24"/>
          <w:szCs w:val="24"/>
          <w:lang w:val="bg-BG"/>
        </w:rPr>
        <w:t xml:space="preserve"> и до три</w:t>
      </w:r>
      <w:r w:rsidR="0046450C">
        <w:rPr>
          <w:rFonts w:ascii="Times New Roman" w:hAnsi="Times New Roman" w:cs="Times New Roman"/>
          <w:sz w:val="24"/>
          <w:szCs w:val="24"/>
          <w:lang w:val="bg-BG"/>
        </w:rPr>
        <w:t xml:space="preserve">ма </w:t>
      </w:r>
      <w:r w:rsidR="00945147">
        <w:rPr>
          <w:rFonts w:ascii="Times New Roman" w:hAnsi="Times New Roman" w:cs="Times New Roman"/>
          <w:sz w:val="24"/>
          <w:szCs w:val="24"/>
          <w:lang w:val="bg-BG"/>
        </w:rPr>
        <w:t>заместника</w:t>
      </w:r>
      <w:r w:rsidR="00E8383A">
        <w:rPr>
          <w:rFonts w:ascii="Times New Roman" w:hAnsi="Times New Roman" w:cs="Times New Roman"/>
          <w:sz w:val="24"/>
          <w:szCs w:val="24"/>
          <w:lang w:val="bg-BG"/>
        </w:rPr>
        <w:t xml:space="preserve"> в срок от </w:t>
      </w:r>
      <w:r w:rsidR="00E8383A" w:rsidRPr="00B33FDE">
        <w:rPr>
          <w:rFonts w:ascii="Times New Roman" w:hAnsi="Times New Roman" w:cs="Times New Roman"/>
          <w:b/>
          <w:sz w:val="24"/>
          <w:szCs w:val="24"/>
          <w:lang w:val="bg-BG"/>
        </w:rPr>
        <w:t>21.07</w:t>
      </w:r>
      <w:r w:rsidR="00DB61C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8383A" w:rsidRPr="00B33FDE">
        <w:rPr>
          <w:rFonts w:ascii="Times New Roman" w:hAnsi="Times New Roman" w:cs="Times New Roman"/>
          <w:b/>
          <w:sz w:val="24"/>
          <w:szCs w:val="24"/>
          <w:lang w:val="bg-BG"/>
        </w:rPr>
        <w:t>23 г до 25.07.2023 г</w:t>
      </w:r>
      <w:r w:rsidR="00E838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512655E" w14:textId="22303518" w:rsidR="001E703C" w:rsidRPr="001E703C" w:rsidRDefault="001E703C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Избраните ЮЛНЦ от всяка група определят представителите си с консенсус, а при липса на консенсус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провеждат жребий.</w:t>
      </w:r>
    </w:p>
    <w:p w14:paraId="5DC7CE8B" w14:textId="63D335DE" w:rsidR="001E703C" w:rsidRPr="001E703C" w:rsidRDefault="0088088F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E703C">
        <w:rPr>
          <w:rFonts w:ascii="Times New Roman" w:hAnsi="Times New Roman" w:cs="Times New Roman"/>
          <w:sz w:val="24"/>
          <w:szCs w:val="24"/>
          <w:lang w:val="bg-BG"/>
        </w:rPr>
        <w:t xml:space="preserve">збраните ЮЛНЦ </w:t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 xml:space="preserve">писмено информират </w:t>
      </w:r>
      <w:r w:rsidR="00E96195">
        <w:rPr>
          <w:rFonts w:ascii="Times New Roman" w:hAnsi="Times New Roman" w:cs="Times New Roman"/>
          <w:sz w:val="24"/>
          <w:szCs w:val="24"/>
          <w:lang w:val="bg-BG"/>
        </w:rPr>
        <w:t>ръководителя на управляващия орган</w:t>
      </w:r>
      <w:r w:rsidR="00C149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>за излъчения пре</w:t>
      </w:r>
      <w:r w:rsidR="001E703C">
        <w:rPr>
          <w:rFonts w:ascii="Times New Roman" w:hAnsi="Times New Roman" w:cs="Times New Roman"/>
          <w:sz w:val="24"/>
          <w:szCs w:val="24"/>
          <w:lang w:val="bg-BG"/>
        </w:rPr>
        <w:t>дставител и неговите заместници, като представят доказателства за общото им одобрение.</w:t>
      </w:r>
    </w:p>
    <w:p w14:paraId="554B8D07" w14:textId="5FA7B7BA" w:rsidR="001E703C" w:rsidRPr="001E703C" w:rsidRDefault="001E703C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703C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Излъченият представител и неговите заместници трябва да отговарят на следните условия:</w:t>
      </w:r>
    </w:p>
    <w:p w14:paraId="4E6E19E9" w14:textId="77777777" w:rsidR="001E703C" w:rsidRPr="001E703C" w:rsidRDefault="00F6539C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>да не са осъждани с влязла в сила присъда, за престъпление по служба, измама, корупция, участие в престъпна организация или всякаква друга незаконна дейност, накърняваща финансовите интереси на Европейския съюз;</w:t>
      </w:r>
    </w:p>
    <w:p w14:paraId="70E4EDB6" w14:textId="77777777" w:rsidR="00FC420B" w:rsidRDefault="00F6539C" w:rsidP="00FC42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да имат минимум 1 година</w:t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 xml:space="preserve"> опит в сферата на дейност на номиниралата ги  организацията;</w:t>
      </w:r>
    </w:p>
    <w:p w14:paraId="198058CE" w14:textId="07EAF31B" w:rsidR="00FC420B" w:rsidRPr="00FC420B" w:rsidRDefault="00F6539C" w:rsidP="00F653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 xml:space="preserve">да са участвали със становища и предложения в съвети, законодателни инициативи, програми, тематични работни групи, имащи значение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общата селскостопанска политика и/или </w:t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>да имат опит в разработването, изпълнението, мониторинга или оценката на програми и проекти, финансирани със средства от Е</w:t>
      </w:r>
      <w:r w:rsidR="00E9619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>ФРСР или ЕФГЗ;</w:t>
      </w:r>
    </w:p>
    <w:p w14:paraId="6BDB89B6" w14:textId="77777777" w:rsidR="00FC420B" w:rsidRPr="001E703C" w:rsidRDefault="00F6539C" w:rsidP="00FC42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C420B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>а са служители или да участват в управлението на номиниралата ги организация.</w:t>
      </w:r>
    </w:p>
    <w:p w14:paraId="69CDE6B5" w14:textId="77777777" w:rsidR="000A0153" w:rsidRP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Приложение:</w:t>
      </w:r>
    </w:p>
    <w:p w14:paraId="1B18AD49" w14:textId="77777777" w:rsidR="000A0153" w:rsidRDefault="00AE540E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417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Заявление 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1CBC82D8" w14:textId="2AC721BE" w:rsidR="00AC0C34" w:rsidRDefault="00976D12" w:rsidP="005417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417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Декл</w:t>
      </w:r>
      <w:r>
        <w:rPr>
          <w:rFonts w:ascii="Times New Roman" w:hAnsi="Times New Roman" w:cs="Times New Roman"/>
          <w:sz w:val="24"/>
          <w:szCs w:val="24"/>
          <w:lang w:val="bg-BG"/>
        </w:rPr>
        <w:t>арация за обстоятелствата</w:t>
      </w:r>
      <w:r w:rsidR="00721868">
        <w:rPr>
          <w:rFonts w:ascii="Times New Roman" w:hAnsi="Times New Roman" w:cs="Times New Roman"/>
          <w:sz w:val="24"/>
          <w:szCs w:val="24"/>
          <w:lang w:val="bg-BG"/>
        </w:rPr>
        <w:t xml:space="preserve"> по чл. 2, ал. </w:t>
      </w:r>
      <w:r w:rsidR="002F5DD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1868">
        <w:rPr>
          <w:rFonts w:ascii="Times New Roman" w:hAnsi="Times New Roman" w:cs="Times New Roman"/>
          <w:sz w:val="24"/>
          <w:szCs w:val="24"/>
          <w:lang w:val="bg-BG"/>
        </w:rPr>
        <w:t>, т.</w:t>
      </w:r>
      <w:r w:rsidR="00BF6E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EA9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721868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637DB5" w:rsidRPr="00637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EA9">
        <w:rPr>
          <w:rFonts w:ascii="Times New Roman" w:hAnsi="Times New Roman" w:cs="Times New Roman"/>
          <w:sz w:val="24"/>
          <w:szCs w:val="24"/>
          <w:lang w:val="bg-BG"/>
        </w:rPr>
        <w:t>и 3</w:t>
      </w:r>
      <w:r w:rsidR="004B72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7DB5" w:rsidRPr="00637DB5">
        <w:rPr>
          <w:rFonts w:ascii="Times New Roman" w:hAnsi="Times New Roman" w:cs="Times New Roman"/>
          <w:sz w:val="24"/>
          <w:szCs w:val="24"/>
          <w:lang w:val="bg-BG"/>
        </w:rPr>
        <w:t>от Механизма</w:t>
      </w:r>
      <w:r w:rsidR="00637DB5">
        <w:rPr>
          <w:rFonts w:ascii="Times New Roman" w:hAnsi="Times New Roman" w:cs="Times New Roman"/>
          <w:sz w:val="24"/>
          <w:szCs w:val="24"/>
          <w:lang w:val="bg-BG"/>
        </w:rPr>
        <w:t xml:space="preserve"> за избор на набл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юдатели в КН на СПРЗСР 2023-2027 г</w:t>
      </w:r>
      <w:r w:rsidR="00637DB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</w:p>
    <w:p w14:paraId="06F44A3A" w14:textId="4A87F36C" w:rsidR="00AE540E" w:rsidRDefault="00976D12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E54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E540E" w:rsidRPr="00AE540E">
        <w:t xml:space="preserve"> </w:t>
      </w:r>
      <w:r w:rsidR="00F6539C">
        <w:rPr>
          <w:lang w:val="bg-BG"/>
        </w:rPr>
        <w:tab/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Декларация за териториален обхват и</w:t>
      </w:r>
      <w:r w:rsidR="00AE540E" w:rsidRPr="00AE540E">
        <w:rPr>
          <w:rFonts w:ascii="Times New Roman" w:hAnsi="Times New Roman" w:cs="Times New Roman"/>
          <w:sz w:val="24"/>
          <w:szCs w:val="24"/>
          <w:lang w:val="bg-BG"/>
        </w:rPr>
        <w:t xml:space="preserve"> обработка на лични данни 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E540E" w:rsidRPr="00AE540E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E540E" w:rsidRPr="00AE540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D0378F" w14:textId="77777777" w:rsidR="00B535E7" w:rsidRPr="00AC0C34" w:rsidRDefault="00B535E7" w:rsidP="000A3B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535E7" w:rsidRPr="00AC0C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B08"/>
    <w:multiLevelType w:val="hybridMultilevel"/>
    <w:tmpl w:val="BAD05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50645"/>
    <w:multiLevelType w:val="hybridMultilevel"/>
    <w:tmpl w:val="29D8B70C"/>
    <w:lvl w:ilvl="0" w:tplc="9ADEC5BA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150CE4"/>
    <w:multiLevelType w:val="hybridMultilevel"/>
    <w:tmpl w:val="FEBE7A70"/>
    <w:lvl w:ilvl="0" w:tplc="069AA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AD52A8B"/>
    <w:multiLevelType w:val="hybridMultilevel"/>
    <w:tmpl w:val="48F08878"/>
    <w:lvl w:ilvl="0" w:tplc="0409000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6C4857"/>
    <w:multiLevelType w:val="hybridMultilevel"/>
    <w:tmpl w:val="7158D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34"/>
    <w:rsid w:val="0004008C"/>
    <w:rsid w:val="00056AB5"/>
    <w:rsid w:val="000831F5"/>
    <w:rsid w:val="000A0153"/>
    <w:rsid w:val="000A2FA8"/>
    <w:rsid w:val="000A3B50"/>
    <w:rsid w:val="000A59DC"/>
    <w:rsid w:val="000B612F"/>
    <w:rsid w:val="000F2297"/>
    <w:rsid w:val="0016214F"/>
    <w:rsid w:val="00165050"/>
    <w:rsid w:val="001A6401"/>
    <w:rsid w:val="001C42C8"/>
    <w:rsid w:val="001E703C"/>
    <w:rsid w:val="002308FB"/>
    <w:rsid w:val="002A0888"/>
    <w:rsid w:val="002D2EA9"/>
    <w:rsid w:val="002F5DDC"/>
    <w:rsid w:val="002F6DC7"/>
    <w:rsid w:val="00302EA9"/>
    <w:rsid w:val="00324AC9"/>
    <w:rsid w:val="00334CDF"/>
    <w:rsid w:val="00384CA3"/>
    <w:rsid w:val="003D3016"/>
    <w:rsid w:val="003E7FCD"/>
    <w:rsid w:val="0046450C"/>
    <w:rsid w:val="004B224F"/>
    <w:rsid w:val="004B7235"/>
    <w:rsid w:val="004D04C7"/>
    <w:rsid w:val="0054179B"/>
    <w:rsid w:val="0059484D"/>
    <w:rsid w:val="005C59C7"/>
    <w:rsid w:val="0060173F"/>
    <w:rsid w:val="00637DB5"/>
    <w:rsid w:val="00641CBE"/>
    <w:rsid w:val="00667F46"/>
    <w:rsid w:val="006B772C"/>
    <w:rsid w:val="006C0A9C"/>
    <w:rsid w:val="006E2314"/>
    <w:rsid w:val="006E335D"/>
    <w:rsid w:val="006E5023"/>
    <w:rsid w:val="006E6FFF"/>
    <w:rsid w:val="00721868"/>
    <w:rsid w:val="00752942"/>
    <w:rsid w:val="00757F4F"/>
    <w:rsid w:val="0076778F"/>
    <w:rsid w:val="0077277C"/>
    <w:rsid w:val="0079596D"/>
    <w:rsid w:val="0079762D"/>
    <w:rsid w:val="007C5898"/>
    <w:rsid w:val="007D7F50"/>
    <w:rsid w:val="007F3DE9"/>
    <w:rsid w:val="00867D9B"/>
    <w:rsid w:val="0088088F"/>
    <w:rsid w:val="0090458A"/>
    <w:rsid w:val="00945147"/>
    <w:rsid w:val="00976D12"/>
    <w:rsid w:val="009A12A1"/>
    <w:rsid w:val="00A002AD"/>
    <w:rsid w:val="00A84E3B"/>
    <w:rsid w:val="00A90D2D"/>
    <w:rsid w:val="00AA2F0B"/>
    <w:rsid w:val="00AB2008"/>
    <w:rsid w:val="00AC0C34"/>
    <w:rsid w:val="00AE540E"/>
    <w:rsid w:val="00B0700B"/>
    <w:rsid w:val="00B33FDE"/>
    <w:rsid w:val="00B50725"/>
    <w:rsid w:val="00B535E7"/>
    <w:rsid w:val="00B5461A"/>
    <w:rsid w:val="00B6047F"/>
    <w:rsid w:val="00BB17A8"/>
    <w:rsid w:val="00BC622E"/>
    <w:rsid w:val="00BF6E40"/>
    <w:rsid w:val="00C149A4"/>
    <w:rsid w:val="00C2792C"/>
    <w:rsid w:val="00C40E04"/>
    <w:rsid w:val="00C47AB4"/>
    <w:rsid w:val="00C550AC"/>
    <w:rsid w:val="00CA55F2"/>
    <w:rsid w:val="00D0298E"/>
    <w:rsid w:val="00D06596"/>
    <w:rsid w:val="00D37A5E"/>
    <w:rsid w:val="00D42EF1"/>
    <w:rsid w:val="00D913DA"/>
    <w:rsid w:val="00DA0A7F"/>
    <w:rsid w:val="00DB61CA"/>
    <w:rsid w:val="00DC4EC9"/>
    <w:rsid w:val="00E030C6"/>
    <w:rsid w:val="00E35E0C"/>
    <w:rsid w:val="00E427EF"/>
    <w:rsid w:val="00E53A61"/>
    <w:rsid w:val="00E8090E"/>
    <w:rsid w:val="00E8383A"/>
    <w:rsid w:val="00E96195"/>
    <w:rsid w:val="00EF7576"/>
    <w:rsid w:val="00F42E0B"/>
    <w:rsid w:val="00F6539C"/>
    <w:rsid w:val="00F8439F"/>
    <w:rsid w:val="00FA120C"/>
    <w:rsid w:val="00FC420B"/>
    <w:rsid w:val="00FD3A33"/>
    <w:rsid w:val="00FD4EA7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AD2C"/>
  <w15:docId w15:val="{6561F466-5FD6-4556-AE60-478C349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paragraph" w:customStyle="1" w:styleId="CharChar">
    <w:name w:val="Char Char"/>
    <w:basedOn w:val="Normal"/>
    <w:semiHidden/>
    <w:rsid w:val="00E8090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41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2FC5-F2A9-4F59-965A-81A959DE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12</cp:revision>
  <cp:lastPrinted>2022-10-13T11:00:00Z</cp:lastPrinted>
  <dcterms:created xsi:type="dcterms:W3CDTF">2023-07-04T13:13:00Z</dcterms:created>
  <dcterms:modified xsi:type="dcterms:W3CDTF">2023-07-05T07:25:00Z</dcterms:modified>
</cp:coreProperties>
</file>