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0D" w:rsidRPr="00AA47FC" w:rsidRDefault="00E72D81" w:rsidP="00C232A3">
      <w:pPr>
        <w:pStyle w:val="Heading1"/>
        <w:rPr>
          <w:rFonts w:ascii="Times New Roman" w:hAnsi="Times New Roman"/>
          <w:sz w:val="16"/>
          <w:szCs w:val="16"/>
          <w:lang w:eastAsia="bg-BG"/>
        </w:rPr>
      </w:pPr>
      <w:bookmarkStart w:id="0" w:name="_GoBack"/>
      <w:bookmarkEnd w:id="0"/>
      <w:r>
        <w:rPr>
          <w:rFonts w:eastAsia="Calibri"/>
          <w:noProof/>
        </w:rPr>
        <w:drawing>
          <wp:inline distT="0" distB="0" distL="0" distR="0">
            <wp:extent cx="1327785" cy="795020"/>
            <wp:effectExtent l="0" t="0" r="5715"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795020"/>
                    </a:xfrm>
                    <a:prstGeom prst="rect">
                      <a:avLst/>
                    </a:prstGeom>
                    <a:noFill/>
                    <a:ln>
                      <a:noFill/>
                    </a:ln>
                  </pic:spPr>
                </pic:pic>
              </a:graphicData>
            </a:graphic>
          </wp:inline>
        </w:drawing>
      </w:r>
      <w:r w:rsidR="00AA47FC">
        <w:rPr>
          <w:rFonts w:eastAsia="Calibri"/>
          <w:noProof/>
          <w:lang w:eastAsia="bg-BG"/>
        </w:rPr>
        <w:tab/>
      </w:r>
      <w:r w:rsidR="00AA47FC">
        <w:rPr>
          <w:rFonts w:eastAsia="Calibri"/>
          <w:noProof/>
          <w:lang w:eastAsia="bg-BG"/>
        </w:rPr>
        <w:tab/>
      </w:r>
      <w:r w:rsidR="00AA47FC">
        <w:rPr>
          <w:rFonts w:eastAsia="Calibri"/>
          <w:noProof/>
          <w:lang w:eastAsia="bg-BG"/>
        </w:rPr>
        <w:tab/>
      </w:r>
      <w:r w:rsidR="00AA47FC">
        <w:rPr>
          <w:rFonts w:eastAsia="Calibri"/>
          <w:noProof/>
          <w:lang w:eastAsia="bg-BG"/>
        </w:rPr>
        <w:tab/>
      </w:r>
      <w:r w:rsidR="00AA47FC">
        <w:rPr>
          <w:rFonts w:eastAsia="Calibri"/>
          <w:noProof/>
          <w:lang w:eastAsia="bg-BG"/>
        </w:rPr>
        <w:tab/>
      </w:r>
      <w:r w:rsidR="005B2EC0">
        <w:rPr>
          <w:rFonts w:eastAsia="Calibri"/>
          <w:noProof/>
          <w:lang w:eastAsia="bg-BG"/>
        </w:rPr>
        <w:tab/>
      </w:r>
      <w:r>
        <w:rPr>
          <w:rFonts w:ascii="Times New Roman" w:hAnsi="Times New Roman"/>
          <w:noProof/>
          <w:sz w:val="16"/>
          <w:szCs w:val="16"/>
        </w:rPr>
        <w:drawing>
          <wp:inline distT="0" distB="0" distL="0" distR="0">
            <wp:extent cx="1804670" cy="914400"/>
            <wp:effectExtent l="0" t="0" r="508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670" cy="914400"/>
                    </a:xfrm>
                    <a:prstGeom prst="rect">
                      <a:avLst/>
                    </a:prstGeom>
                    <a:noFill/>
                    <a:ln>
                      <a:noFill/>
                    </a:ln>
                  </pic:spPr>
                </pic:pic>
              </a:graphicData>
            </a:graphic>
          </wp:inline>
        </w:drawing>
      </w:r>
    </w:p>
    <w:p w:rsidR="00346C0D" w:rsidRDefault="00346C0D" w:rsidP="00346C0D">
      <w:pPr>
        <w:tabs>
          <w:tab w:val="left" w:pos="2127"/>
        </w:tabs>
        <w:jc w:val="both"/>
        <w:rPr>
          <w:rFonts w:ascii="Times New Roman" w:hAnsi="Times New Roman"/>
          <w:b/>
          <w:color w:val="000000"/>
          <w:sz w:val="16"/>
          <w:szCs w:val="16"/>
          <w:lang w:val="bg-BG" w:eastAsia="bg-BG"/>
        </w:rPr>
      </w:pPr>
    </w:p>
    <w:p w:rsidR="00346C0D" w:rsidRPr="00624FC5" w:rsidRDefault="00346C0D" w:rsidP="00346C0D">
      <w:pPr>
        <w:tabs>
          <w:tab w:val="left" w:pos="2127"/>
        </w:tabs>
        <w:jc w:val="both"/>
        <w:rPr>
          <w:rFonts w:ascii="Times New Roman" w:hAnsi="Times New Roman"/>
          <w:b/>
          <w:color w:val="000000"/>
          <w:sz w:val="16"/>
          <w:szCs w:val="16"/>
          <w:lang w:val="bg-BG" w:eastAsia="bg-BG"/>
        </w:rPr>
      </w:pPr>
      <w:r w:rsidRPr="00624FC5">
        <w:rPr>
          <w:rFonts w:ascii="Times New Roman" w:hAnsi="Times New Roman"/>
          <w:b/>
          <w:color w:val="000000"/>
          <w:sz w:val="16"/>
          <w:szCs w:val="16"/>
          <w:lang w:val="bg-BG" w:eastAsia="bg-BG"/>
        </w:rPr>
        <w:t xml:space="preserve">      Програма за развитие на                                                                                                         Европейски земеделски фонд                                                                              </w:t>
      </w:r>
    </w:p>
    <w:p w:rsidR="00346C0D" w:rsidRPr="00624FC5" w:rsidRDefault="00346C0D" w:rsidP="00346C0D">
      <w:pPr>
        <w:tabs>
          <w:tab w:val="left" w:pos="2127"/>
        </w:tabs>
        <w:jc w:val="both"/>
        <w:rPr>
          <w:rFonts w:ascii="Times New Roman" w:hAnsi="Times New Roman"/>
          <w:b/>
          <w:color w:val="000000"/>
          <w:sz w:val="16"/>
          <w:szCs w:val="16"/>
          <w:lang w:val="bg-BG" w:eastAsia="bg-BG"/>
        </w:rPr>
      </w:pPr>
      <w:r w:rsidRPr="00624FC5">
        <w:rPr>
          <w:rFonts w:ascii="Times New Roman" w:hAnsi="Times New Roman"/>
          <w:b/>
          <w:color w:val="000000"/>
          <w:sz w:val="16"/>
          <w:szCs w:val="16"/>
          <w:lang w:val="bg-BG" w:eastAsia="bg-BG"/>
        </w:rPr>
        <w:t xml:space="preserve">       селските райони (2014-2020)                                                                                                    за развитие на селските райони</w:t>
      </w:r>
    </w:p>
    <w:p w:rsidR="008F6D82" w:rsidRPr="00E72D81" w:rsidRDefault="008F6D82" w:rsidP="00B26EE5">
      <w:pPr>
        <w:tabs>
          <w:tab w:val="center" w:pos="4421"/>
          <w:tab w:val="center" w:pos="4536"/>
          <w:tab w:val="left" w:pos="7725"/>
          <w:tab w:val="right" w:pos="9072"/>
        </w:tabs>
        <w:jc w:val="center"/>
        <w:rPr>
          <w:rFonts w:ascii="Times New Roman" w:hAnsi="Times New Roman"/>
          <w:b/>
          <w:sz w:val="20"/>
          <w:lang w:val="bg-BG"/>
        </w:rPr>
      </w:pPr>
    </w:p>
    <w:p w:rsidR="00C65BC0" w:rsidRPr="00D742DE" w:rsidRDefault="00A7254B" w:rsidP="008F6D82">
      <w:pPr>
        <w:spacing w:line="360" w:lineRule="auto"/>
        <w:jc w:val="both"/>
        <w:rPr>
          <w:rFonts w:ascii="Times New Roman" w:hAnsi="Times New Roman"/>
          <w:szCs w:val="24"/>
          <w:lang w:val="bg-BG"/>
        </w:rPr>
      </w:pPr>
      <w:r>
        <w:rPr>
          <w:rFonts w:ascii="Times New Roman" w:hAnsi="Times New Roman"/>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2pt;height:95.8pt">
            <v:imagedata r:id="rId11" o:title=""/>
            <o:lock v:ext="edit" ungrouping="t" rotation="t" cropping="t" verticies="t" text="t" grouping="t"/>
            <o:signatureline v:ext="edit" id="{9A6AA50C-22F7-47D1-8178-5345EBC87779}" provid="{00000000-0000-0000-0000-000000000000}" issignatureline="t"/>
          </v:shape>
        </w:pict>
      </w:r>
    </w:p>
    <w:p w:rsidR="00E72D81" w:rsidRPr="00D742DE" w:rsidRDefault="00D742DE" w:rsidP="00D742DE">
      <w:pPr>
        <w:spacing w:line="360" w:lineRule="auto"/>
        <w:jc w:val="right"/>
        <w:rPr>
          <w:rFonts w:ascii="Times New Roman" w:hAnsi="Times New Roman"/>
          <w:szCs w:val="24"/>
          <w:u w:val="single"/>
          <w:lang w:val="bg-BG"/>
        </w:rPr>
      </w:pPr>
      <w:r w:rsidRPr="00D742DE">
        <w:rPr>
          <w:rFonts w:ascii="Times New Roman" w:hAnsi="Times New Roman"/>
          <w:szCs w:val="24"/>
          <w:u w:val="single"/>
          <w:lang w:val="bg-BG"/>
        </w:rPr>
        <w:t xml:space="preserve">                                             </w:t>
      </w:r>
    </w:p>
    <w:p w:rsidR="00E72D81" w:rsidRDefault="00D742DE" w:rsidP="00D742DE">
      <w:pPr>
        <w:spacing w:line="360" w:lineRule="auto"/>
        <w:jc w:val="right"/>
        <w:rPr>
          <w:rFonts w:ascii="Times New Roman" w:hAnsi="Times New Roman"/>
          <w:szCs w:val="24"/>
          <w:lang w:val="bg-BG"/>
        </w:rPr>
      </w:pPr>
      <w:r>
        <w:rPr>
          <w:rFonts w:ascii="Times New Roman" w:hAnsi="Times New Roman"/>
          <w:szCs w:val="24"/>
          <w:lang w:val="bg-BG"/>
        </w:rPr>
        <w:t>Одобрил:</w:t>
      </w:r>
    </w:p>
    <w:p w:rsidR="00D742DE" w:rsidRDefault="00A7254B" w:rsidP="00D742DE">
      <w:pPr>
        <w:spacing w:line="360" w:lineRule="auto"/>
        <w:jc w:val="right"/>
        <w:rPr>
          <w:rFonts w:ascii="Times New Roman" w:hAnsi="Times New Roman"/>
          <w:szCs w:val="24"/>
          <w:lang w:val="bg-BG"/>
        </w:rPr>
      </w:pPr>
      <w:r>
        <w:rPr>
          <w:rFonts w:ascii="Times New Roman" w:hAnsi="Times New Roman"/>
          <w:szCs w:val="24"/>
          <w:lang w:val="bg-BG"/>
        </w:rPr>
        <w:pict>
          <v:shape id="_x0000_i1026" type="#_x0000_t75" alt="Ред за подпис на Microsoft Office..." style="width:192.2pt;height:95.8pt">
            <v:imagedata r:id="rId12" o:title=""/>
            <o:lock v:ext="edit" ungrouping="t" rotation="t" cropping="t" verticies="t" text="t" grouping="t"/>
            <o:signatureline v:ext="edit" id="{B075DBD2-FA1B-40B3-99AE-28AA20E60B79}" provid="{00000000-0000-0000-0000-000000000000}" o:suggestedsigner="Д-р Лозана Василева" o:suggestedsigner2="Зам.министър" issignatureline="t"/>
          </v:shape>
        </w:pict>
      </w:r>
    </w:p>
    <w:p w:rsidR="00D742DE" w:rsidRPr="00D742DE" w:rsidRDefault="00D742DE" w:rsidP="00D742DE">
      <w:pPr>
        <w:spacing w:line="360" w:lineRule="auto"/>
        <w:jc w:val="right"/>
        <w:rPr>
          <w:rFonts w:ascii="Times New Roman" w:hAnsi="Times New Roman"/>
          <w:szCs w:val="24"/>
          <w:lang w:val="bg-BG"/>
        </w:rPr>
      </w:pPr>
    </w:p>
    <w:p w:rsidR="00E41995" w:rsidRPr="00E41995" w:rsidRDefault="00E41995" w:rsidP="006D4B62">
      <w:pPr>
        <w:spacing w:line="276" w:lineRule="auto"/>
        <w:ind w:left="2844" w:firstLine="696"/>
        <w:rPr>
          <w:rFonts w:ascii="Times New Roman" w:hAnsi="Times New Roman"/>
          <w:b/>
          <w:sz w:val="28"/>
          <w:szCs w:val="28"/>
          <w:lang w:val="bg-BG"/>
        </w:rPr>
      </w:pPr>
      <w:r w:rsidRPr="00E41995">
        <w:rPr>
          <w:rFonts w:ascii="Times New Roman" w:hAnsi="Times New Roman"/>
          <w:b/>
          <w:sz w:val="28"/>
          <w:szCs w:val="28"/>
          <w:lang w:val="bg-BG"/>
        </w:rPr>
        <w:t xml:space="preserve"> П Р О Т О К О Л</w:t>
      </w:r>
    </w:p>
    <w:p w:rsidR="00E41995" w:rsidRPr="00E41995" w:rsidRDefault="00E41995" w:rsidP="00E41995">
      <w:pPr>
        <w:spacing w:line="276" w:lineRule="auto"/>
        <w:ind w:left="720"/>
        <w:jc w:val="both"/>
        <w:rPr>
          <w:rFonts w:ascii="Times New Roman" w:hAnsi="Times New Roman"/>
          <w:b/>
          <w:sz w:val="16"/>
          <w:szCs w:val="16"/>
          <w:lang w:val="bg-BG"/>
        </w:rPr>
      </w:pPr>
    </w:p>
    <w:p w:rsidR="00E41995" w:rsidRPr="00E41995" w:rsidRDefault="00E41995" w:rsidP="00E41995">
      <w:pPr>
        <w:spacing w:line="276" w:lineRule="auto"/>
        <w:ind w:left="720"/>
        <w:jc w:val="both"/>
        <w:rPr>
          <w:rFonts w:ascii="Times New Roman" w:hAnsi="Times New Roman"/>
          <w:b/>
          <w:sz w:val="16"/>
          <w:szCs w:val="16"/>
          <w:lang w:val="bg-BG"/>
        </w:rPr>
      </w:pPr>
    </w:p>
    <w:p w:rsidR="00E41995" w:rsidRPr="00E41995" w:rsidRDefault="00E41995" w:rsidP="00E41995">
      <w:pPr>
        <w:spacing w:line="276" w:lineRule="auto"/>
        <w:ind w:left="720"/>
        <w:jc w:val="both"/>
        <w:rPr>
          <w:rFonts w:ascii="Times New Roman" w:hAnsi="Times New Roman"/>
          <w:b/>
          <w:sz w:val="16"/>
          <w:szCs w:val="16"/>
          <w:lang w:val="bg-BG"/>
        </w:rPr>
      </w:pPr>
    </w:p>
    <w:p w:rsidR="00E41995" w:rsidRPr="00E41995" w:rsidRDefault="00E41995" w:rsidP="00E41995">
      <w:pPr>
        <w:spacing w:line="276" w:lineRule="auto"/>
        <w:ind w:left="720"/>
        <w:jc w:val="both"/>
        <w:rPr>
          <w:rFonts w:ascii="Times New Roman" w:hAnsi="Times New Roman"/>
          <w:b/>
          <w:sz w:val="16"/>
          <w:szCs w:val="16"/>
          <w:lang w:val="bg-BG"/>
        </w:rPr>
      </w:pPr>
    </w:p>
    <w:p w:rsidR="00E41995" w:rsidRPr="001D5340" w:rsidRDefault="00E11138" w:rsidP="00E11138">
      <w:pPr>
        <w:spacing w:line="276" w:lineRule="auto"/>
        <w:ind w:left="720"/>
        <w:jc w:val="center"/>
        <w:rPr>
          <w:rFonts w:ascii="Times New Roman" w:hAnsi="Times New Roman"/>
          <w:b/>
          <w:sz w:val="28"/>
          <w:szCs w:val="28"/>
          <w:lang w:val="bg-BG"/>
        </w:rPr>
      </w:pPr>
      <w:r>
        <w:rPr>
          <w:rFonts w:ascii="Times New Roman" w:hAnsi="Times New Roman"/>
          <w:b/>
          <w:sz w:val="28"/>
          <w:szCs w:val="28"/>
          <w:lang w:val="bg-BG"/>
        </w:rPr>
        <w:t>ОТ</w:t>
      </w:r>
    </w:p>
    <w:p w:rsidR="00E41995" w:rsidRPr="00E41995" w:rsidRDefault="00E41995" w:rsidP="00E41995">
      <w:pPr>
        <w:spacing w:line="276" w:lineRule="auto"/>
        <w:ind w:left="720"/>
        <w:jc w:val="both"/>
        <w:rPr>
          <w:rFonts w:ascii="Times New Roman" w:hAnsi="Times New Roman"/>
          <w:b/>
          <w:sz w:val="16"/>
          <w:szCs w:val="16"/>
          <w:lang w:val="bg-BG"/>
        </w:rPr>
      </w:pPr>
    </w:p>
    <w:p w:rsidR="00E41995" w:rsidRPr="00E41995" w:rsidRDefault="00E41995" w:rsidP="00E41995">
      <w:pPr>
        <w:tabs>
          <w:tab w:val="left" w:pos="2127"/>
        </w:tabs>
        <w:overflowPunct w:val="0"/>
        <w:autoSpaceDE w:val="0"/>
        <w:autoSpaceDN w:val="0"/>
        <w:adjustRightInd w:val="0"/>
        <w:contextualSpacing/>
        <w:jc w:val="center"/>
        <w:textAlignment w:val="baseline"/>
        <w:rPr>
          <w:rFonts w:ascii="Times New Roman" w:hAnsi="Times New Roman"/>
          <w:b/>
          <w:color w:val="000000"/>
          <w:sz w:val="28"/>
          <w:szCs w:val="28"/>
          <w:lang w:val="bg-BG" w:eastAsia="bg-BG"/>
        </w:rPr>
      </w:pPr>
      <w:r w:rsidRPr="00E41995">
        <w:rPr>
          <w:rFonts w:ascii="Times New Roman" w:hAnsi="Times New Roman"/>
          <w:b/>
          <w:color w:val="000000"/>
          <w:sz w:val="28"/>
          <w:szCs w:val="28"/>
          <w:lang w:val="bg-BG" w:eastAsia="bg-BG"/>
        </w:rPr>
        <w:t xml:space="preserve"> </w:t>
      </w:r>
      <w:r w:rsidR="006E53DB">
        <w:rPr>
          <w:rFonts w:ascii="Times New Roman" w:hAnsi="Times New Roman"/>
          <w:b/>
          <w:color w:val="000000"/>
          <w:sz w:val="28"/>
          <w:szCs w:val="28"/>
          <w:lang w:val="bg-BG" w:eastAsia="bg-BG"/>
        </w:rPr>
        <w:t>ШЕСТНАДЕСЕТО</w:t>
      </w:r>
      <w:r w:rsidRPr="00E41995">
        <w:rPr>
          <w:rFonts w:ascii="Times New Roman" w:hAnsi="Times New Roman"/>
          <w:b/>
          <w:color w:val="000000"/>
          <w:sz w:val="28"/>
          <w:szCs w:val="28"/>
          <w:lang w:val="bg-BG" w:eastAsia="bg-BG"/>
        </w:rPr>
        <w:t xml:space="preserve"> ЗАСЕДАНИЕ НА КОМИТЕТА ЗА НАБЛЮДЕНИЕ НА ПРОГРАМАТА ЗА РАЗВИТИЕ НА СЕЛСКИТЕ РАЙОНИ (2014 – 2020 г.)</w:t>
      </w: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D742DE"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tabs>
          <w:tab w:val="left" w:pos="2127"/>
        </w:tabs>
        <w:contextualSpacing/>
        <w:rPr>
          <w:rFonts w:ascii="Times New Roman" w:hAnsi="Times New Roman"/>
          <w:i/>
          <w:color w:val="000000"/>
          <w:sz w:val="28"/>
          <w:szCs w:val="28"/>
          <w:lang w:val="bg-BG" w:eastAsia="bg-BG"/>
        </w:rPr>
      </w:pPr>
      <w:r w:rsidRPr="00E41995">
        <w:rPr>
          <w:rFonts w:ascii="Times New Roman" w:hAnsi="Times New Roman"/>
          <w:b/>
          <w:color w:val="000000"/>
          <w:sz w:val="28"/>
          <w:szCs w:val="28"/>
          <w:lang w:val="bg-BG" w:eastAsia="bg-BG"/>
        </w:rPr>
        <w:t>Дата и място на провеждане :</w:t>
      </w:r>
      <w:r w:rsidRPr="00E41995">
        <w:rPr>
          <w:rFonts w:ascii="Times New Roman" w:hAnsi="Times New Roman"/>
          <w:color w:val="000000"/>
          <w:sz w:val="28"/>
          <w:szCs w:val="28"/>
          <w:lang w:val="bg-BG" w:eastAsia="bg-BG"/>
        </w:rPr>
        <w:tab/>
        <w:t xml:space="preserve">                            </w:t>
      </w:r>
      <w:r w:rsidR="006E53DB">
        <w:rPr>
          <w:rFonts w:ascii="Times New Roman" w:hAnsi="Times New Roman"/>
          <w:b/>
          <w:color w:val="000000"/>
          <w:sz w:val="28"/>
          <w:szCs w:val="28"/>
          <w:lang w:val="bg-BG" w:eastAsia="bg-BG"/>
        </w:rPr>
        <w:t>19.02.2021 г.(петък</w:t>
      </w:r>
      <w:r w:rsidRPr="00E41995">
        <w:rPr>
          <w:rFonts w:ascii="Times New Roman" w:hAnsi="Times New Roman"/>
          <w:b/>
          <w:color w:val="000000"/>
          <w:sz w:val="28"/>
          <w:szCs w:val="28"/>
          <w:lang w:val="bg-BG" w:eastAsia="bg-BG"/>
        </w:rPr>
        <w:t xml:space="preserve">)                                                                     </w:t>
      </w:r>
    </w:p>
    <w:p w:rsidR="00E41995" w:rsidRPr="00E41995" w:rsidRDefault="00E41995" w:rsidP="00E41995">
      <w:pPr>
        <w:tabs>
          <w:tab w:val="left" w:pos="2127"/>
        </w:tabs>
        <w:contextualSpacing/>
        <w:jc w:val="both"/>
        <w:rPr>
          <w:rFonts w:ascii="Times New Roman" w:hAnsi="Times New Roman"/>
          <w:color w:val="000000"/>
          <w:sz w:val="28"/>
          <w:szCs w:val="28"/>
          <w:lang w:val="bg-BG" w:eastAsia="bg-BG"/>
        </w:rPr>
      </w:pPr>
      <w:r w:rsidRPr="00E41995">
        <w:rPr>
          <w:rFonts w:ascii="Times New Roman" w:hAnsi="Times New Roman"/>
          <w:b/>
          <w:color w:val="000000"/>
          <w:sz w:val="28"/>
          <w:szCs w:val="28"/>
          <w:lang w:val="bg-BG" w:eastAsia="bg-BG"/>
        </w:rPr>
        <w:t>МЗХГ, гр. София</w:t>
      </w:r>
    </w:p>
    <w:p w:rsidR="00E41995" w:rsidRPr="00E41995" w:rsidRDefault="00E41995" w:rsidP="00E41995">
      <w:pPr>
        <w:spacing w:line="276" w:lineRule="auto"/>
        <w:ind w:left="720"/>
        <w:jc w:val="both"/>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Pr="00E41995" w:rsidRDefault="00E41995" w:rsidP="00E41995">
      <w:pPr>
        <w:spacing w:line="276" w:lineRule="auto"/>
        <w:ind w:left="720"/>
        <w:jc w:val="center"/>
        <w:rPr>
          <w:rFonts w:ascii="Times New Roman" w:hAnsi="Times New Roman"/>
          <w:b/>
          <w:sz w:val="16"/>
          <w:szCs w:val="16"/>
          <w:lang w:val="bg-BG"/>
        </w:rPr>
      </w:pPr>
    </w:p>
    <w:p w:rsidR="00E41995" w:rsidRDefault="00E41995" w:rsidP="00E41995">
      <w:pPr>
        <w:spacing w:line="276" w:lineRule="auto"/>
        <w:ind w:left="720"/>
        <w:jc w:val="center"/>
        <w:rPr>
          <w:rFonts w:ascii="Times New Roman" w:hAnsi="Times New Roman"/>
          <w:b/>
          <w:sz w:val="16"/>
          <w:szCs w:val="16"/>
          <w:lang w:val="bg-BG"/>
        </w:rPr>
      </w:pPr>
    </w:p>
    <w:p w:rsidR="002D701A" w:rsidRDefault="002D701A" w:rsidP="00E41995">
      <w:pPr>
        <w:spacing w:line="276" w:lineRule="auto"/>
        <w:ind w:left="720"/>
        <w:jc w:val="center"/>
        <w:rPr>
          <w:rFonts w:ascii="Times New Roman" w:hAnsi="Times New Roman"/>
          <w:b/>
          <w:sz w:val="16"/>
          <w:szCs w:val="16"/>
          <w:lang w:val="bg-BG"/>
        </w:rPr>
      </w:pPr>
    </w:p>
    <w:p w:rsidR="002D701A" w:rsidRDefault="002D701A" w:rsidP="00E41995">
      <w:pPr>
        <w:spacing w:line="276" w:lineRule="auto"/>
        <w:ind w:left="720"/>
        <w:jc w:val="center"/>
        <w:rPr>
          <w:rFonts w:ascii="Times New Roman" w:hAnsi="Times New Roman"/>
          <w:b/>
          <w:sz w:val="16"/>
          <w:szCs w:val="16"/>
          <w:lang w:val="bg-BG"/>
        </w:rPr>
      </w:pPr>
    </w:p>
    <w:p w:rsidR="002D701A" w:rsidRDefault="002D701A" w:rsidP="00E41995">
      <w:pPr>
        <w:spacing w:line="276" w:lineRule="auto"/>
        <w:ind w:left="720"/>
        <w:jc w:val="center"/>
        <w:rPr>
          <w:rFonts w:ascii="Times New Roman" w:hAnsi="Times New Roman"/>
          <w:b/>
          <w:sz w:val="16"/>
          <w:szCs w:val="16"/>
          <w:lang w:val="bg-BG"/>
        </w:rPr>
      </w:pPr>
    </w:p>
    <w:p w:rsidR="002D701A" w:rsidRPr="00E41995" w:rsidRDefault="002D701A" w:rsidP="00E41995">
      <w:pPr>
        <w:spacing w:line="276" w:lineRule="auto"/>
        <w:ind w:left="720"/>
        <w:jc w:val="center"/>
        <w:rPr>
          <w:rFonts w:ascii="Times New Roman" w:hAnsi="Times New Roman"/>
          <w:b/>
          <w:sz w:val="16"/>
          <w:szCs w:val="16"/>
          <w:lang w:val="bg-BG"/>
        </w:rPr>
      </w:pPr>
    </w:p>
    <w:p w:rsidR="00E41995" w:rsidRPr="00E72D81" w:rsidRDefault="00E41995" w:rsidP="00E41995">
      <w:pPr>
        <w:spacing w:line="276" w:lineRule="auto"/>
        <w:ind w:left="720"/>
        <w:jc w:val="both"/>
        <w:rPr>
          <w:rFonts w:ascii="Times New Roman" w:hAnsi="Times New Roman"/>
          <w:b/>
          <w:sz w:val="16"/>
          <w:szCs w:val="16"/>
          <w:lang w:val="bg-BG"/>
        </w:rPr>
      </w:pPr>
    </w:p>
    <w:p w:rsidR="00E41995" w:rsidRPr="00E41995" w:rsidRDefault="00E41995" w:rsidP="00E41995">
      <w:pPr>
        <w:ind w:left="2517" w:firstLine="357"/>
        <w:rPr>
          <w:rFonts w:ascii="Times New Roman" w:eastAsia="Calibri" w:hAnsi="Times New Roman"/>
          <w:b/>
          <w:sz w:val="28"/>
          <w:szCs w:val="28"/>
          <w:lang w:val="bg-BG"/>
        </w:rPr>
      </w:pPr>
      <w:r w:rsidRPr="00E41995">
        <w:rPr>
          <w:rFonts w:ascii="Times New Roman" w:eastAsia="Calibri" w:hAnsi="Times New Roman"/>
          <w:b/>
          <w:sz w:val="28"/>
          <w:szCs w:val="28"/>
          <w:lang w:val="bg-BG"/>
        </w:rPr>
        <w:t xml:space="preserve">      ДНЕВЕН РЕД</w:t>
      </w:r>
    </w:p>
    <w:p w:rsidR="00E41995" w:rsidRPr="00E41995" w:rsidRDefault="006E53DB" w:rsidP="00E41995">
      <w:pPr>
        <w:jc w:val="center"/>
        <w:rPr>
          <w:rFonts w:ascii="Times New Roman" w:eastAsia="Calibri" w:hAnsi="Times New Roman"/>
          <w:b/>
          <w:sz w:val="28"/>
          <w:szCs w:val="28"/>
          <w:lang w:val="bg-BG"/>
        </w:rPr>
      </w:pPr>
      <w:r>
        <w:rPr>
          <w:rFonts w:ascii="Times New Roman" w:eastAsia="Calibri" w:hAnsi="Times New Roman"/>
          <w:b/>
          <w:sz w:val="28"/>
          <w:szCs w:val="28"/>
          <w:lang w:val="bg-BG"/>
        </w:rPr>
        <w:t>за провеждане на 16</w:t>
      </w:r>
      <w:r w:rsidR="00E41995" w:rsidRPr="00E41995">
        <w:rPr>
          <w:rFonts w:ascii="Times New Roman" w:eastAsia="Calibri" w:hAnsi="Times New Roman"/>
          <w:b/>
          <w:sz w:val="28"/>
          <w:szCs w:val="28"/>
          <w:lang w:val="bg-BG"/>
        </w:rPr>
        <w:t xml:space="preserve"> заседание на Комитета за наблюдение на Програмата за развитие на селските райони 2014-2020 г. </w:t>
      </w:r>
    </w:p>
    <w:p w:rsidR="00E41995" w:rsidRDefault="00E41995" w:rsidP="00E41995">
      <w:pPr>
        <w:jc w:val="center"/>
        <w:rPr>
          <w:rFonts w:ascii="Times New Roman" w:eastAsia="Calibri" w:hAnsi="Times New Roman"/>
          <w:b/>
          <w:sz w:val="28"/>
          <w:szCs w:val="28"/>
          <w:lang w:val="bg-BG"/>
        </w:rPr>
      </w:pPr>
    </w:p>
    <w:p w:rsidR="006E53DB" w:rsidRPr="006E53DB" w:rsidRDefault="006E53DB" w:rsidP="006E53DB">
      <w:pPr>
        <w:rPr>
          <w:rFonts w:ascii="Times New Roman" w:eastAsia="Calibri" w:hAnsi="Times New Roman"/>
          <w:b/>
          <w:sz w:val="28"/>
          <w:szCs w:val="28"/>
          <w:lang w:val="bg-BG"/>
        </w:rPr>
      </w:pPr>
    </w:p>
    <w:tbl>
      <w:tblPr>
        <w:tblW w:w="5221" w:type="pct"/>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8130"/>
      </w:tblGrid>
      <w:tr w:rsidR="006E53DB" w:rsidRPr="00D742DE" w:rsidTr="00053897">
        <w:trPr>
          <w:trHeight w:val="643"/>
          <w:jc w:val="center"/>
        </w:trPr>
        <w:tc>
          <w:tcPr>
            <w:tcW w:w="809" w:type="pct"/>
            <w:vAlign w:val="center"/>
          </w:tcPr>
          <w:p w:rsidR="006E53DB" w:rsidRPr="006E53DB" w:rsidRDefault="006E53DB" w:rsidP="006E53DB">
            <w:pPr>
              <w:spacing w:line="276" w:lineRule="auto"/>
              <w:ind w:right="-107"/>
              <w:rPr>
                <w:rFonts w:ascii="Times New Roman" w:eastAsia="Calibri" w:hAnsi="Times New Roman"/>
                <w:b/>
                <w:szCs w:val="24"/>
                <w:lang w:val="bg-BG"/>
              </w:rPr>
            </w:pPr>
            <w:r w:rsidRPr="006E53DB">
              <w:rPr>
                <w:rFonts w:ascii="Times New Roman" w:eastAsia="Calibri" w:hAnsi="Times New Roman"/>
                <w:b/>
                <w:szCs w:val="24"/>
                <w:lang w:val="bg-BG"/>
              </w:rPr>
              <w:t>11:15</w:t>
            </w:r>
            <w:r w:rsidRPr="006E53DB">
              <w:rPr>
                <w:rFonts w:ascii="Times New Roman" w:eastAsia="Calibri" w:hAnsi="Times New Roman"/>
                <w:b/>
                <w:szCs w:val="24"/>
              </w:rPr>
              <w:t xml:space="preserve"> – 12</w:t>
            </w:r>
            <w:r w:rsidRPr="006E53DB">
              <w:rPr>
                <w:rFonts w:ascii="Times New Roman" w:eastAsia="Calibri" w:hAnsi="Times New Roman"/>
                <w:b/>
                <w:szCs w:val="24"/>
                <w:lang w:val="bg-BG"/>
              </w:rPr>
              <w:t>:00</w:t>
            </w:r>
          </w:p>
        </w:tc>
        <w:tc>
          <w:tcPr>
            <w:tcW w:w="4191"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Регистрация на участниците, проверка за наличие на кворум.</w:t>
            </w:r>
          </w:p>
        </w:tc>
      </w:tr>
      <w:tr w:rsidR="006E53DB" w:rsidRPr="006E53DB" w:rsidTr="00053897">
        <w:trPr>
          <w:trHeight w:val="643"/>
          <w:jc w:val="center"/>
        </w:trPr>
        <w:tc>
          <w:tcPr>
            <w:tcW w:w="809" w:type="pct"/>
            <w:vAlign w:val="center"/>
          </w:tcPr>
          <w:p w:rsidR="006E53DB" w:rsidRPr="006E53DB" w:rsidRDefault="006E53DB" w:rsidP="006E53DB">
            <w:pPr>
              <w:spacing w:line="276" w:lineRule="auto"/>
              <w:ind w:right="-107"/>
              <w:rPr>
                <w:rFonts w:ascii="Times New Roman" w:eastAsia="Calibri" w:hAnsi="Times New Roman"/>
                <w:b/>
                <w:szCs w:val="24"/>
              </w:rPr>
            </w:pPr>
            <w:r w:rsidRPr="006E53DB">
              <w:rPr>
                <w:rFonts w:ascii="Times New Roman" w:eastAsia="Calibri" w:hAnsi="Times New Roman"/>
                <w:b/>
                <w:szCs w:val="24"/>
                <w:lang w:val="bg-BG"/>
              </w:rPr>
              <w:t>12:00 – 12:</w:t>
            </w:r>
            <w:r w:rsidRPr="006E53DB">
              <w:rPr>
                <w:rFonts w:ascii="Times New Roman" w:eastAsia="Calibri" w:hAnsi="Times New Roman"/>
                <w:b/>
                <w:szCs w:val="24"/>
              </w:rPr>
              <w:t>15</w:t>
            </w:r>
          </w:p>
        </w:tc>
        <w:tc>
          <w:tcPr>
            <w:tcW w:w="4191" w:type="pct"/>
            <w:vAlign w:val="center"/>
          </w:tcPr>
          <w:p w:rsidR="006E53DB" w:rsidRPr="006E53DB" w:rsidRDefault="006E53DB" w:rsidP="00984A87">
            <w:pPr>
              <w:jc w:val="both"/>
              <w:rPr>
                <w:rFonts w:ascii="Times New Roman" w:eastAsia="Calibri" w:hAnsi="Times New Roman"/>
                <w:b/>
                <w:szCs w:val="24"/>
                <w:lang w:val="bg-BG"/>
              </w:rPr>
            </w:pPr>
            <w:r w:rsidRPr="006E53DB">
              <w:rPr>
                <w:rFonts w:ascii="Times New Roman" w:eastAsia="Calibri" w:hAnsi="Times New Roman"/>
                <w:b/>
                <w:szCs w:val="24"/>
                <w:lang w:val="bg-BG"/>
              </w:rPr>
              <w:t>т. 1. Откриване на заседанието на КН на ПРСР. Приемане на дневния ред.</w:t>
            </w:r>
            <w:r w:rsidRPr="006E53DB">
              <w:rPr>
                <w:rFonts w:ascii="Times New Roman" w:eastAsia="Calibri" w:hAnsi="Times New Roman"/>
                <w:b/>
                <w:i/>
                <w:szCs w:val="24"/>
                <w:lang w:val="bg-BG"/>
              </w:rPr>
              <w:t xml:space="preserve">   </w:t>
            </w:r>
          </w:p>
          <w:p w:rsidR="006E53DB" w:rsidRPr="006E53DB" w:rsidRDefault="006E53DB" w:rsidP="00984A87">
            <w:pPr>
              <w:jc w:val="both"/>
              <w:rPr>
                <w:rFonts w:ascii="Times New Roman" w:eastAsia="Calibri" w:hAnsi="Times New Roman"/>
                <w:i/>
                <w:szCs w:val="24"/>
                <w:lang w:val="bg-BG"/>
              </w:rPr>
            </w:pPr>
            <w:r w:rsidRPr="006E53DB">
              <w:rPr>
                <w:rFonts w:ascii="Times New Roman" w:eastAsia="Calibri" w:hAnsi="Times New Roman"/>
                <w:i/>
                <w:szCs w:val="24"/>
                <w:lang w:val="bg-BG"/>
              </w:rPr>
              <w:t>д-р Лозана Василева – заместник-министър на земеделието, храните и горите и председател на КН на ПРСР 2014-2020 г.</w:t>
            </w:r>
          </w:p>
          <w:p w:rsidR="006E53DB" w:rsidRPr="006E53DB" w:rsidRDefault="006E53DB" w:rsidP="00984A87">
            <w:pPr>
              <w:jc w:val="both"/>
              <w:rPr>
                <w:rFonts w:ascii="Times New Roman" w:eastAsia="Calibri" w:hAnsi="Times New Roman"/>
                <w:i/>
                <w:szCs w:val="24"/>
                <w:lang w:val="bg-BG"/>
              </w:rPr>
            </w:pPr>
            <w:r w:rsidRPr="006E53DB">
              <w:rPr>
                <w:rFonts w:ascii="Times New Roman" w:eastAsia="Calibri" w:hAnsi="Times New Roman"/>
                <w:i/>
                <w:szCs w:val="24"/>
                <w:lang w:val="bg-BG"/>
              </w:rPr>
              <w:t>за одобрение</w:t>
            </w:r>
          </w:p>
        </w:tc>
      </w:tr>
      <w:tr w:rsidR="006E53DB" w:rsidRPr="00D742DE" w:rsidTr="00053897">
        <w:trPr>
          <w:trHeight w:val="643"/>
          <w:jc w:val="center"/>
        </w:trPr>
        <w:tc>
          <w:tcPr>
            <w:tcW w:w="809" w:type="pct"/>
            <w:vAlign w:val="center"/>
          </w:tcPr>
          <w:p w:rsidR="006E53DB" w:rsidRPr="006E53DB" w:rsidRDefault="006E53DB" w:rsidP="006E53DB">
            <w:pPr>
              <w:spacing w:line="276" w:lineRule="auto"/>
              <w:ind w:right="-107"/>
              <w:rPr>
                <w:rFonts w:ascii="Times New Roman" w:eastAsia="Calibri" w:hAnsi="Times New Roman"/>
                <w:b/>
                <w:szCs w:val="24"/>
                <w:lang w:val="bg-BG"/>
              </w:rPr>
            </w:pPr>
            <w:r w:rsidRPr="006E53DB">
              <w:rPr>
                <w:rFonts w:ascii="Times New Roman" w:eastAsia="Calibri" w:hAnsi="Times New Roman"/>
                <w:b/>
                <w:szCs w:val="24"/>
                <w:lang w:val="bg-BG"/>
              </w:rPr>
              <w:t>12:</w:t>
            </w:r>
            <w:r w:rsidRPr="006E53DB">
              <w:rPr>
                <w:rFonts w:ascii="Times New Roman" w:eastAsia="Calibri" w:hAnsi="Times New Roman"/>
                <w:b/>
                <w:szCs w:val="24"/>
              </w:rPr>
              <w:t>15</w:t>
            </w:r>
            <w:r w:rsidRPr="006E53DB">
              <w:rPr>
                <w:rFonts w:ascii="Times New Roman" w:eastAsia="Calibri" w:hAnsi="Times New Roman"/>
                <w:b/>
                <w:szCs w:val="24"/>
                <w:lang w:val="bg-BG"/>
              </w:rPr>
              <w:t xml:space="preserve"> – 12:</w:t>
            </w:r>
            <w:r w:rsidRPr="006E53DB">
              <w:rPr>
                <w:rFonts w:ascii="Times New Roman" w:eastAsia="Calibri" w:hAnsi="Times New Roman"/>
                <w:b/>
                <w:szCs w:val="24"/>
              </w:rPr>
              <w:t>3</w:t>
            </w:r>
            <w:r w:rsidRPr="006E53DB">
              <w:rPr>
                <w:rFonts w:ascii="Times New Roman" w:eastAsia="Calibri" w:hAnsi="Times New Roman"/>
                <w:b/>
                <w:szCs w:val="24"/>
                <w:lang w:val="bg-BG"/>
              </w:rPr>
              <w:t>0</w:t>
            </w:r>
          </w:p>
        </w:tc>
        <w:tc>
          <w:tcPr>
            <w:tcW w:w="4191" w:type="pct"/>
          </w:tcPr>
          <w:p w:rsidR="006E53DB" w:rsidRPr="006E53DB" w:rsidRDefault="006E53DB" w:rsidP="00984A87">
            <w:pPr>
              <w:spacing w:after="200"/>
              <w:contextualSpacing/>
              <w:jc w:val="both"/>
              <w:rPr>
                <w:rFonts w:ascii="Times New Roman" w:eastAsia="Calibri" w:hAnsi="Times New Roman"/>
                <w:b/>
                <w:szCs w:val="24"/>
                <w:lang w:val="bg-BG"/>
              </w:rPr>
            </w:pPr>
            <w:r w:rsidRPr="006E53DB">
              <w:rPr>
                <w:rFonts w:ascii="Times New Roman" w:eastAsia="Calibri" w:hAnsi="Times New Roman"/>
                <w:b/>
                <w:szCs w:val="24"/>
                <w:lang w:val="bg-BG"/>
              </w:rPr>
              <w:t xml:space="preserve">т. 2. Приемане на протокола от 15-то заседание на КН на ПРСР. </w:t>
            </w:r>
          </w:p>
          <w:p w:rsidR="00984A87" w:rsidRDefault="006E53DB" w:rsidP="00984A87">
            <w:pPr>
              <w:spacing w:after="200"/>
              <w:contextualSpacing/>
              <w:jc w:val="both"/>
              <w:rPr>
                <w:rFonts w:ascii="Times New Roman" w:eastAsia="Calibri" w:hAnsi="Times New Roman"/>
                <w:i/>
                <w:szCs w:val="24"/>
                <w:lang w:val="bg-BG"/>
              </w:rPr>
            </w:pPr>
            <w:r w:rsidRPr="006E53DB">
              <w:rPr>
                <w:rFonts w:ascii="Times New Roman" w:eastAsia="Calibri" w:hAnsi="Times New Roman"/>
                <w:i/>
                <w:szCs w:val="24"/>
                <w:lang w:val="bg-BG"/>
              </w:rPr>
              <w:t xml:space="preserve">Докладва: Управляващ орган на ПРСР </w:t>
            </w:r>
          </w:p>
          <w:p w:rsidR="006E53DB" w:rsidRPr="00984A87" w:rsidRDefault="006E53DB" w:rsidP="00984A87">
            <w:pPr>
              <w:spacing w:after="200"/>
              <w:contextualSpacing/>
              <w:jc w:val="both"/>
              <w:rPr>
                <w:rFonts w:ascii="Times New Roman" w:eastAsia="Calibri" w:hAnsi="Times New Roman"/>
                <w:i/>
                <w:szCs w:val="24"/>
                <w:lang w:val="bg-BG"/>
              </w:rPr>
            </w:pPr>
            <w:r w:rsidRPr="006E53DB">
              <w:rPr>
                <w:rFonts w:ascii="Times New Roman" w:eastAsia="Calibri" w:hAnsi="Times New Roman"/>
                <w:i/>
                <w:szCs w:val="24"/>
                <w:lang w:val="bg-BG"/>
              </w:rPr>
              <w:t xml:space="preserve">за одобрение </w:t>
            </w:r>
          </w:p>
        </w:tc>
      </w:tr>
      <w:tr w:rsidR="006E53DB" w:rsidRPr="006E53DB" w:rsidTr="00053897">
        <w:trPr>
          <w:trHeight w:val="643"/>
          <w:jc w:val="center"/>
        </w:trPr>
        <w:tc>
          <w:tcPr>
            <w:tcW w:w="809" w:type="pct"/>
            <w:vAlign w:val="center"/>
          </w:tcPr>
          <w:p w:rsidR="006E53DB" w:rsidRPr="006E53DB" w:rsidRDefault="006E53DB" w:rsidP="006E53DB">
            <w:pPr>
              <w:spacing w:line="276" w:lineRule="auto"/>
              <w:ind w:right="-107"/>
              <w:rPr>
                <w:rFonts w:ascii="Times New Roman" w:eastAsia="Calibri" w:hAnsi="Times New Roman"/>
                <w:b/>
                <w:szCs w:val="24"/>
                <w:lang w:val="bg-BG"/>
              </w:rPr>
            </w:pPr>
            <w:r w:rsidRPr="006E53DB">
              <w:rPr>
                <w:rFonts w:ascii="Times New Roman" w:eastAsia="Calibri" w:hAnsi="Times New Roman"/>
                <w:b/>
                <w:szCs w:val="24"/>
                <w:lang w:val="bg-BG"/>
              </w:rPr>
              <w:t>12:</w:t>
            </w:r>
            <w:r w:rsidRPr="006E53DB">
              <w:rPr>
                <w:rFonts w:ascii="Times New Roman" w:eastAsia="Calibri" w:hAnsi="Times New Roman"/>
                <w:b/>
                <w:szCs w:val="24"/>
              </w:rPr>
              <w:t>3</w:t>
            </w:r>
            <w:r w:rsidRPr="006E53DB">
              <w:rPr>
                <w:rFonts w:ascii="Times New Roman" w:eastAsia="Calibri" w:hAnsi="Times New Roman"/>
                <w:b/>
                <w:szCs w:val="24"/>
                <w:lang w:val="bg-BG"/>
              </w:rPr>
              <w:t>0 – 13:30</w:t>
            </w:r>
          </w:p>
        </w:tc>
        <w:tc>
          <w:tcPr>
            <w:tcW w:w="4191" w:type="pct"/>
          </w:tcPr>
          <w:p w:rsidR="006E53DB" w:rsidRPr="006E53DB" w:rsidRDefault="006E53DB" w:rsidP="006E53DB">
            <w:pPr>
              <w:spacing w:line="276" w:lineRule="auto"/>
              <w:jc w:val="both"/>
              <w:rPr>
                <w:rFonts w:ascii="Times New Roman" w:eastAsia="Calibri" w:hAnsi="Times New Roman"/>
                <w:b/>
                <w:szCs w:val="24"/>
                <w:lang w:val="bg-BG"/>
              </w:rPr>
            </w:pPr>
            <w:r w:rsidRPr="006E53DB">
              <w:rPr>
                <w:rFonts w:ascii="Times New Roman" w:eastAsia="Calibri" w:hAnsi="Times New Roman"/>
                <w:b/>
                <w:szCs w:val="24"/>
                <w:lang w:val="bg-BG"/>
              </w:rPr>
              <w:t xml:space="preserve">т. 3. Информация за напредъка в изпълнението на Програмата за развитие на селските райони 2014-2020 г.                 </w:t>
            </w:r>
          </w:p>
          <w:p w:rsidR="006E53DB" w:rsidRPr="006E53DB" w:rsidRDefault="006E53DB" w:rsidP="006E53DB">
            <w:pPr>
              <w:spacing w:line="276" w:lineRule="auto"/>
              <w:jc w:val="both"/>
              <w:rPr>
                <w:rFonts w:ascii="Times New Roman" w:eastAsia="Calibri" w:hAnsi="Times New Roman"/>
                <w:i/>
                <w:szCs w:val="24"/>
                <w:lang w:val="bg-BG"/>
              </w:rPr>
            </w:pPr>
            <w:r w:rsidRPr="006E53DB">
              <w:rPr>
                <w:rFonts w:ascii="Times New Roman" w:eastAsia="Calibri" w:hAnsi="Times New Roman"/>
                <w:i/>
                <w:szCs w:val="24"/>
                <w:lang w:val="bg-BG"/>
              </w:rPr>
              <w:t xml:space="preserve">Докладват: Държавен фонд „Земеделие“ и </w:t>
            </w:r>
          </w:p>
          <w:p w:rsidR="006E53DB" w:rsidRPr="006E53DB" w:rsidRDefault="006E53DB" w:rsidP="006E53DB">
            <w:pPr>
              <w:spacing w:after="200"/>
              <w:contextualSpacing/>
              <w:jc w:val="both"/>
              <w:rPr>
                <w:rFonts w:ascii="Times New Roman" w:eastAsia="Calibri" w:hAnsi="Times New Roman"/>
                <w:i/>
                <w:szCs w:val="24"/>
                <w:lang w:val="bg-BG"/>
              </w:rPr>
            </w:pPr>
            <w:r w:rsidRPr="006E53DB">
              <w:rPr>
                <w:rFonts w:ascii="Times New Roman" w:eastAsia="Calibri" w:hAnsi="Times New Roman"/>
                <w:i/>
                <w:szCs w:val="24"/>
                <w:lang w:val="bg-BG"/>
              </w:rPr>
              <w:t xml:space="preserve">                Управляващ орган на ПРСР</w:t>
            </w:r>
          </w:p>
          <w:p w:rsidR="006E53DB" w:rsidRPr="006E53DB" w:rsidRDefault="006E53DB" w:rsidP="006E53DB">
            <w:pPr>
              <w:spacing w:after="200"/>
              <w:contextualSpacing/>
              <w:jc w:val="both"/>
              <w:rPr>
                <w:rFonts w:ascii="Times New Roman" w:eastAsia="Calibri" w:hAnsi="Times New Roman"/>
                <w:b/>
                <w:szCs w:val="24"/>
                <w:lang w:val="bg-BG"/>
              </w:rPr>
            </w:pPr>
            <w:r w:rsidRPr="006E53DB">
              <w:rPr>
                <w:rFonts w:ascii="Times New Roman" w:eastAsia="Calibri" w:hAnsi="Times New Roman"/>
                <w:i/>
                <w:szCs w:val="24"/>
                <w:lang w:val="bg-BG"/>
              </w:rPr>
              <w:t>за сведение</w:t>
            </w:r>
          </w:p>
        </w:tc>
      </w:tr>
      <w:tr w:rsidR="006E53DB" w:rsidRPr="00D742DE" w:rsidTr="00053897">
        <w:trPr>
          <w:trHeight w:val="643"/>
          <w:jc w:val="center"/>
        </w:trPr>
        <w:tc>
          <w:tcPr>
            <w:tcW w:w="809" w:type="pct"/>
            <w:vAlign w:val="center"/>
          </w:tcPr>
          <w:p w:rsidR="006E53DB" w:rsidRPr="006E53DB" w:rsidRDefault="006E53DB" w:rsidP="006E53DB">
            <w:pPr>
              <w:spacing w:line="276" w:lineRule="auto"/>
              <w:ind w:right="-107"/>
              <w:rPr>
                <w:rFonts w:ascii="Times New Roman" w:eastAsia="Calibri" w:hAnsi="Times New Roman"/>
                <w:b/>
                <w:szCs w:val="24"/>
                <w:lang w:val="bg-BG"/>
              </w:rPr>
            </w:pPr>
            <w:r w:rsidRPr="006E53DB">
              <w:rPr>
                <w:rFonts w:ascii="Times New Roman" w:eastAsia="Calibri" w:hAnsi="Times New Roman"/>
                <w:b/>
                <w:szCs w:val="24"/>
                <w:lang w:val="bg-BG"/>
              </w:rPr>
              <w:t>13:30 – 14:30</w:t>
            </w:r>
          </w:p>
        </w:tc>
        <w:tc>
          <w:tcPr>
            <w:tcW w:w="4191" w:type="pct"/>
            <w:vAlign w:val="center"/>
          </w:tcPr>
          <w:p w:rsidR="006E53DB" w:rsidRPr="006E53DB" w:rsidRDefault="006E53DB" w:rsidP="006E53DB">
            <w:pPr>
              <w:spacing w:line="276" w:lineRule="auto"/>
              <w:jc w:val="both"/>
              <w:rPr>
                <w:rFonts w:ascii="Times New Roman" w:eastAsia="Calibri" w:hAnsi="Times New Roman"/>
                <w:b/>
                <w:szCs w:val="24"/>
                <w:lang w:val="bg-BG"/>
              </w:rPr>
            </w:pPr>
            <w:r w:rsidRPr="006E53DB">
              <w:rPr>
                <w:rFonts w:ascii="Times New Roman" w:eastAsia="Calibri" w:hAnsi="Times New Roman"/>
                <w:b/>
                <w:szCs w:val="24"/>
                <w:lang w:val="bg-BG"/>
              </w:rPr>
              <w:t>т. 4.  Предложение на УО на ПРСР за изменение на Програмата за развитие на селските райони 2014-2020 г. и предоставяне на мандат на Управляващия орган да договори промените с Европейската комисия:</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 xml:space="preserve">4.1. Прехвърляне на средства между мерки и подмерки от ПРСР 2014-2020 г. и актуализиране на Финансовия план на ПРСР във връзка с Регламент (ЕС) 2020/2220 на Европейския парламент и на Съвета от 23 декември 2020 година. </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 xml:space="preserve">4.2. Промяна в текста на мярка 21 </w:t>
            </w:r>
            <w:r w:rsidRPr="006E53DB">
              <w:rPr>
                <w:rFonts w:ascii="Times New Roman" w:eastAsia="Calibri" w:hAnsi="Times New Roman"/>
                <w:bCs/>
                <w:i/>
                <w:color w:val="000000"/>
                <w:szCs w:val="24"/>
                <w:lang w:val="bg-BG"/>
              </w:rPr>
              <w:t>„Извънредно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4.3. Промяна в текста на подмярка 4.1 „Инвестиции в земеделски стопанства“ от Програмата за развитие на селските райони 2014-2020 г.</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4.4. Промяна в текста на подмярка 4.2 „Инвестиции в преработка/маркетинг на селскостопански продукти“ от Програмата за развитие на селските райони 2014-2020 г.</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4.5. Промяна в текста на подмярка 6.1 „Стартова помощ за млади земеделски производители“ от Програмата за развитие на селските райони 2014-2020 г.</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4.6. Промяна в текста на подмярка 6.3 „Стартова помощ за развитието на малки стопанства“ от Програмата за развитие на селските райони 2014-2020 г.</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lastRenderedPageBreak/>
              <w:t>4.7. Промяна в текста на мярка 7„Основни услуги и обновяване на селата и селските райони“ от Програмата за развитие на селските райони 2014-2020г.</w:t>
            </w:r>
          </w:p>
          <w:p w:rsidR="006E53DB" w:rsidRPr="006E53DB" w:rsidRDefault="006E53DB" w:rsidP="006E53DB">
            <w:pPr>
              <w:spacing w:line="276" w:lineRule="auto"/>
              <w:ind w:left="720"/>
              <w:jc w:val="both"/>
              <w:rPr>
                <w:rFonts w:ascii="Times New Roman" w:eastAsia="Calibri" w:hAnsi="Times New Roman"/>
                <w:i/>
                <w:szCs w:val="24"/>
                <w:lang w:val="bg-BG"/>
              </w:rPr>
            </w:pPr>
            <w:r w:rsidRPr="006E53DB">
              <w:rPr>
                <w:rFonts w:ascii="Times New Roman" w:eastAsia="Calibri" w:hAnsi="Times New Roman"/>
                <w:i/>
                <w:szCs w:val="24"/>
                <w:lang w:val="bg-BG"/>
              </w:rPr>
              <w:t>4.8. Промяна в текста на мярка 19 „Подкрепа за местно развитие по LEADER (ВОМР — водено от общностите местно развитие)“ на Програмата за развитие на селските райони 2014 – 2020 г.</w:t>
            </w:r>
          </w:p>
          <w:p w:rsidR="006E53DB" w:rsidRPr="006E53DB" w:rsidRDefault="006E53DB" w:rsidP="006E53DB">
            <w:pPr>
              <w:spacing w:line="276" w:lineRule="auto"/>
              <w:jc w:val="both"/>
              <w:rPr>
                <w:rFonts w:ascii="Times New Roman" w:eastAsia="Calibri" w:hAnsi="Times New Roman"/>
                <w:i/>
                <w:szCs w:val="24"/>
                <w:lang w:val="bg-BG"/>
              </w:rPr>
            </w:pPr>
            <w:r w:rsidRPr="006E53DB">
              <w:rPr>
                <w:rFonts w:ascii="Times New Roman" w:eastAsia="Calibri" w:hAnsi="Times New Roman"/>
                <w:i/>
                <w:szCs w:val="24"/>
                <w:lang w:val="bg-BG"/>
              </w:rPr>
              <w:t xml:space="preserve">Докладва: Управляващ орган на ПРСР </w:t>
            </w:r>
          </w:p>
          <w:p w:rsidR="006E53DB" w:rsidRPr="006E53DB" w:rsidRDefault="006E53DB" w:rsidP="006E53DB">
            <w:pPr>
              <w:spacing w:line="276" w:lineRule="auto"/>
              <w:jc w:val="both"/>
              <w:rPr>
                <w:rFonts w:ascii="Times New Roman" w:eastAsia="Calibri" w:hAnsi="Times New Roman"/>
                <w:i/>
                <w:szCs w:val="24"/>
                <w:lang w:val="bg-BG"/>
              </w:rPr>
            </w:pPr>
            <w:r w:rsidRPr="006E53DB">
              <w:rPr>
                <w:rFonts w:ascii="Times New Roman" w:eastAsia="Calibri" w:hAnsi="Times New Roman"/>
                <w:i/>
                <w:szCs w:val="24"/>
                <w:lang w:val="bg-BG"/>
              </w:rPr>
              <w:t xml:space="preserve">за одобрение </w:t>
            </w:r>
          </w:p>
        </w:tc>
      </w:tr>
      <w:tr w:rsidR="006E53DB" w:rsidRPr="00D742DE" w:rsidTr="00053897">
        <w:trPr>
          <w:trHeight w:val="643"/>
          <w:jc w:val="center"/>
        </w:trPr>
        <w:tc>
          <w:tcPr>
            <w:tcW w:w="809" w:type="pct"/>
            <w:vAlign w:val="center"/>
          </w:tcPr>
          <w:p w:rsidR="006E53DB" w:rsidRPr="006E53DB" w:rsidRDefault="006E53DB" w:rsidP="006E53DB">
            <w:pPr>
              <w:spacing w:line="276" w:lineRule="auto"/>
              <w:ind w:right="-107"/>
              <w:rPr>
                <w:rFonts w:ascii="Times New Roman" w:eastAsia="Calibri" w:hAnsi="Times New Roman"/>
                <w:b/>
                <w:szCs w:val="24"/>
                <w:lang w:val="bg-BG"/>
              </w:rPr>
            </w:pPr>
            <w:r w:rsidRPr="006E53DB">
              <w:rPr>
                <w:rFonts w:ascii="Times New Roman" w:eastAsia="Calibri" w:hAnsi="Times New Roman"/>
                <w:b/>
                <w:szCs w:val="24"/>
                <w:lang w:val="bg-BG"/>
              </w:rPr>
              <w:lastRenderedPageBreak/>
              <w:t>14:30 – 15:00</w:t>
            </w:r>
          </w:p>
        </w:tc>
        <w:tc>
          <w:tcPr>
            <w:tcW w:w="4191" w:type="pct"/>
            <w:vAlign w:val="center"/>
          </w:tcPr>
          <w:p w:rsidR="006E53DB" w:rsidRPr="006E53DB" w:rsidRDefault="006E53DB" w:rsidP="006E53DB">
            <w:pPr>
              <w:spacing w:line="276" w:lineRule="auto"/>
              <w:jc w:val="both"/>
              <w:rPr>
                <w:rFonts w:ascii="Times New Roman" w:eastAsia="Calibri" w:hAnsi="Times New Roman"/>
                <w:b/>
                <w:szCs w:val="24"/>
                <w:lang w:val="bg-BG"/>
              </w:rPr>
            </w:pPr>
            <w:r w:rsidRPr="006E53DB">
              <w:rPr>
                <w:rFonts w:ascii="Times New Roman" w:eastAsia="Calibri" w:hAnsi="Times New Roman"/>
                <w:b/>
                <w:szCs w:val="24"/>
                <w:lang w:val="bg-BG"/>
              </w:rPr>
              <w:t>т. 5. Предложение на УО на ПРСР за критерии за подбор на проектни предложения по подмярка 4.1 “Инвестиции в земеделски стопанства“.</w:t>
            </w:r>
          </w:p>
          <w:p w:rsidR="006E53DB" w:rsidRPr="006E53DB" w:rsidRDefault="006E53DB" w:rsidP="006E53DB">
            <w:pPr>
              <w:spacing w:line="276" w:lineRule="auto"/>
              <w:jc w:val="both"/>
              <w:rPr>
                <w:rFonts w:ascii="Times New Roman" w:eastAsia="Calibri" w:hAnsi="Times New Roman"/>
                <w:i/>
                <w:szCs w:val="24"/>
                <w:lang w:val="bg-BG"/>
              </w:rPr>
            </w:pPr>
            <w:r w:rsidRPr="006E53DB">
              <w:rPr>
                <w:rFonts w:ascii="Times New Roman" w:eastAsia="Calibri" w:hAnsi="Times New Roman"/>
                <w:i/>
                <w:szCs w:val="24"/>
                <w:lang w:val="bg-BG"/>
              </w:rPr>
              <w:t xml:space="preserve">Докладва: Управляващ орган на ПРСР </w:t>
            </w:r>
          </w:p>
          <w:p w:rsidR="006E53DB" w:rsidRPr="006E53DB" w:rsidRDefault="006E53DB" w:rsidP="006E53DB">
            <w:pPr>
              <w:spacing w:line="276" w:lineRule="auto"/>
              <w:jc w:val="both"/>
              <w:rPr>
                <w:rFonts w:ascii="Times New Roman" w:eastAsia="Calibri" w:hAnsi="Times New Roman"/>
                <w:b/>
                <w:i/>
                <w:szCs w:val="24"/>
                <w:lang w:val="bg-BG"/>
              </w:rPr>
            </w:pPr>
            <w:r w:rsidRPr="006E53DB">
              <w:rPr>
                <w:rFonts w:ascii="Times New Roman" w:eastAsia="Calibri" w:hAnsi="Times New Roman"/>
                <w:i/>
                <w:szCs w:val="24"/>
                <w:lang w:val="bg-BG"/>
              </w:rPr>
              <w:t>за одобрение</w:t>
            </w:r>
          </w:p>
        </w:tc>
      </w:tr>
      <w:tr w:rsidR="006E53DB" w:rsidRPr="00D742DE" w:rsidTr="00053897">
        <w:trPr>
          <w:trHeight w:val="643"/>
          <w:jc w:val="center"/>
        </w:trPr>
        <w:tc>
          <w:tcPr>
            <w:tcW w:w="809"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15:00 -15:30</w:t>
            </w:r>
          </w:p>
        </w:tc>
        <w:tc>
          <w:tcPr>
            <w:tcW w:w="4191"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т. 6. Предложение на УО на ПРСР  за критерии за подбор на проектни предложения по подмярка 4.2 „Инвестиции в преработка/маркетинг на селскостопански продукти“ .</w:t>
            </w:r>
          </w:p>
          <w:p w:rsidR="006E53DB" w:rsidRPr="006E53DB" w:rsidRDefault="006E53DB" w:rsidP="006E53DB">
            <w:pPr>
              <w:spacing w:line="276" w:lineRule="auto"/>
              <w:rPr>
                <w:rFonts w:ascii="Times New Roman" w:eastAsia="Calibri" w:hAnsi="Times New Roman"/>
                <w:i/>
                <w:szCs w:val="24"/>
                <w:lang w:val="bg-BG"/>
              </w:rPr>
            </w:pPr>
            <w:r w:rsidRPr="006E53DB">
              <w:rPr>
                <w:rFonts w:ascii="Times New Roman" w:eastAsia="Calibri" w:hAnsi="Times New Roman"/>
                <w:i/>
                <w:szCs w:val="24"/>
                <w:lang w:val="bg-BG"/>
              </w:rPr>
              <w:t>Докладва: Управляващ орган на ПРСР</w:t>
            </w:r>
          </w:p>
          <w:p w:rsidR="006E53DB" w:rsidRPr="006E53DB" w:rsidRDefault="006E53DB" w:rsidP="006E53DB">
            <w:pPr>
              <w:spacing w:line="276" w:lineRule="auto"/>
              <w:rPr>
                <w:rFonts w:ascii="Times New Roman" w:eastAsia="Calibri" w:hAnsi="Times New Roman"/>
                <w:i/>
                <w:szCs w:val="24"/>
                <w:lang w:val="bg-BG"/>
              </w:rPr>
            </w:pPr>
            <w:r w:rsidRPr="006E53DB">
              <w:rPr>
                <w:rFonts w:ascii="Times New Roman" w:eastAsia="Calibri" w:hAnsi="Times New Roman"/>
                <w:i/>
                <w:szCs w:val="24"/>
                <w:lang w:val="bg-BG"/>
              </w:rPr>
              <w:t>за одобрение</w:t>
            </w:r>
          </w:p>
        </w:tc>
      </w:tr>
      <w:tr w:rsidR="006E53DB" w:rsidRPr="00D742DE" w:rsidTr="00053897">
        <w:trPr>
          <w:trHeight w:val="643"/>
          <w:jc w:val="center"/>
        </w:trPr>
        <w:tc>
          <w:tcPr>
            <w:tcW w:w="809"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15:30 -16:00</w:t>
            </w:r>
          </w:p>
        </w:tc>
        <w:tc>
          <w:tcPr>
            <w:tcW w:w="4191"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 xml:space="preserve">т. 7. Предложение на УО на ПРСР  за критерии за подбор на проектни предложения по подмярка 6.1 „Стартова помощ за млади земеделски производители“. </w:t>
            </w:r>
          </w:p>
          <w:p w:rsidR="006E53DB" w:rsidRPr="006E53DB" w:rsidRDefault="006E53DB" w:rsidP="006E53DB">
            <w:pPr>
              <w:spacing w:line="276" w:lineRule="auto"/>
              <w:rPr>
                <w:rFonts w:ascii="Times New Roman" w:eastAsia="Calibri" w:hAnsi="Times New Roman"/>
                <w:i/>
                <w:szCs w:val="24"/>
                <w:lang w:val="bg-BG"/>
              </w:rPr>
            </w:pPr>
            <w:r w:rsidRPr="006E53DB">
              <w:rPr>
                <w:rFonts w:ascii="Times New Roman" w:eastAsia="Calibri" w:hAnsi="Times New Roman"/>
                <w:i/>
                <w:szCs w:val="24"/>
                <w:lang w:val="bg-BG"/>
              </w:rPr>
              <w:t>Докладва: Управляващ орган на ПРСР</w:t>
            </w:r>
          </w:p>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i/>
                <w:szCs w:val="24"/>
                <w:lang w:val="bg-BG"/>
              </w:rPr>
              <w:t>за одобрение</w:t>
            </w:r>
          </w:p>
        </w:tc>
      </w:tr>
      <w:tr w:rsidR="006E53DB" w:rsidRPr="00D742DE" w:rsidTr="00053897">
        <w:trPr>
          <w:trHeight w:val="416"/>
          <w:jc w:val="center"/>
        </w:trPr>
        <w:tc>
          <w:tcPr>
            <w:tcW w:w="809"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16:00 – 16:30</w:t>
            </w:r>
          </w:p>
        </w:tc>
        <w:tc>
          <w:tcPr>
            <w:tcW w:w="4191"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 xml:space="preserve">т. 8. Предложение на УО на ПРСР  за критерии за подбор на проектни предложения по подмярка 6.3 „Стартова помощ за развитието на малки стопанства“. </w:t>
            </w:r>
          </w:p>
          <w:p w:rsidR="006E53DB" w:rsidRPr="006E53DB" w:rsidRDefault="006E53DB" w:rsidP="006E53DB">
            <w:pPr>
              <w:spacing w:line="276" w:lineRule="auto"/>
              <w:rPr>
                <w:rFonts w:ascii="Times New Roman" w:eastAsia="Calibri" w:hAnsi="Times New Roman"/>
                <w:i/>
                <w:szCs w:val="24"/>
                <w:lang w:val="bg-BG"/>
              </w:rPr>
            </w:pPr>
            <w:r w:rsidRPr="006E53DB">
              <w:rPr>
                <w:rFonts w:ascii="Times New Roman" w:eastAsia="Calibri" w:hAnsi="Times New Roman"/>
                <w:i/>
                <w:szCs w:val="24"/>
                <w:lang w:val="bg-BG"/>
              </w:rPr>
              <w:t>Докладва: Управляващ орган на ПРСР</w:t>
            </w:r>
          </w:p>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i/>
                <w:szCs w:val="24"/>
                <w:lang w:val="bg-BG"/>
              </w:rPr>
              <w:t>за одобрение</w:t>
            </w:r>
          </w:p>
        </w:tc>
      </w:tr>
      <w:tr w:rsidR="006E53DB" w:rsidRPr="00D742DE" w:rsidTr="00053897">
        <w:trPr>
          <w:trHeight w:val="643"/>
          <w:jc w:val="center"/>
        </w:trPr>
        <w:tc>
          <w:tcPr>
            <w:tcW w:w="809" w:type="pct"/>
            <w:vAlign w:val="center"/>
          </w:tcPr>
          <w:p w:rsidR="006E53DB" w:rsidRPr="006E53DB" w:rsidRDefault="006E53DB" w:rsidP="006E53DB">
            <w:pPr>
              <w:spacing w:line="276" w:lineRule="auto"/>
              <w:rPr>
                <w:rFonts w:ascii="Times New Roman" w:eastAsia="Calibri" w:hAnsi="Times New Roman"/>
                <w:b/>
                <w:szCs w:val="24"/>
                <w:lang w:val="bg-BG"/>
              </w:rPr>
            </w:pPr>
            <w:r w:rsidRPr="006E53DB">
              <w:rPr>
                <w:rFonts w:ascii="Times New Roman" w:eastAsia="Calibri" w:hAnsi="Times New Roman"/>
                <w:b/>
                <w:szCs w:val="24"/>
                <w:lang w:val="bg-BG"/>
              </w:rPr>
              <w:t>16:30 – 17:00</w:t>
            </w:r>
          </w:p>
        </w:tc>
        <w:tc>
          <w:tcPr>
            <w:tcW w:w="4191" w:type="pct"/>
            <w:vAlign w:val="center"/>
          </w:tcPr>
          <w:p w:rsidR="00053897" w:rsidRDefault="006E53DB" w:rsidP="006E53DB">
            <w:pPr>
              <w:spacing w:line="276" w:lineRule="auto"/>
              <w:jc w:val="both"/>
              <w:rPr>
                <w:rFonts w:ascii="Times New Roman" w:eastAsia="Calibri" w:hAnsi="Times New Roman"/>
                <w:b/>
                <w:szCs w:val="24"/>
                <w:lang w:val="bg-BG"/>
              </w:rPr>
            </w:pPr>
            <w:r w:rsidRPr="006E53DB">
              <w:rPr>
                <w:rFonts w:ascii="Times New Roman" w:eastAsia="Calibri" w:hAnsi="Times New Roman"/>
                <w:b/>
                <w:szCs w:val="24"/>
                <w:lang w:val="bg-BG"/>
              </w:rPr>
              <w:t xml:space="preserve">т. </w:t>
            </w:r>
            <w:r w:rsidR="00053897">
              <w:rPr>
                <w:rFonts w:ascii="Times New Roman" w:eastAsia="Calibri" w:hAnsi="Times New Roman"/>
                <w:b/>
                <w:szCs w:val="24"/>
                <w:lang w:val="bg-BG"/>
              </w:rPr>
              <w:t>9.  Предложение на УО на ПРСР за Индикативна годишна програма на ПРСР за 2021 година.</w:t>
            </w:r>
          </w:p>
          <w:p w:rsidR="006E53DB" w:rsidRPr="006E53DB" w:rsidRDefault="006E53DB" w:rsidP="006E53DB">
            <w:pPr>
              <w:spacing w:line="276" w:lineRule="auto"/>
              <w:jc w:val="both"/>
              <w:rPr>
                <w:rFonts w:ascii="Times New Roman" w:eastAsia="Calibri" w:hAnsi="Times New Roman"/>
                <w:i/>
                <w:szCs w:val="24"/>
                <w:lang w:val="bg-BG"/>
              </w:rPr>
            </w:pPr>
            <w:r w:rsidRPr="006E53DB">
              <w:rPr>
                <w:rFonts w:ascii="Times New Roman" w:eastAsia="Calibri" w:hAnsi="Times New Roman"/>
                <w:b/>
                <w:szCs w:val="24"/>
                <w:lang w:val="bg-BG"/>
              </w:rPr>
              <w:t xml:space="preserve"> </w:t>
            </w:r>
            <w:r w:rsidRPr="006E53DB">
              <w:rPr>
                <w:rFonts w:ascii="Times New Roman" w:eastAsia="Calibri" w:hAnsi="Times New Roman"/>
                <w:i/>
                <w:szCs w:val="24"/>
                <w:lang w:val="bg-BG"/>
              </w:rPr>
              <w:t xml:space="preserve">Докладва: Управляващ орган на ПРСР </w:t>
            </w:r>
          </w:p>
          <w:p w:rsidR="006E53DB" w:rsidRPr="006E53DB" w:rsidRDefault="006E53DB" w:rsidP="006E53DB">
            <w:pPr>
              <w:spacing w:line="276" w:lineRule="auto"/>
              <w:jc w:val="both"/>
              <w:rPr>
                <w:rFonts w:ascii="Times New Roman" w:eastAsia="Calibri" w:hAnsi="Times New Roman"/>
                <w:b/>
                <w:szCs w:val="24"/>
                <w:lang w:val="bg-BG"/>
              </w:rPr>
            </w:pPr>
            <w:r w:rsidRPr="006E53DB">
              <w:rPr>
                <w:rFonts w:ascii="Times New Roman" w:eastAsia="Calibri" w:hAnsi="Times New Roman"/>
                <w:i/>
                <w:szCs w:val="24"/>
                <w:lang w:val="bg-BG"/>
              </w:rPr>
              <w:t>за съгласуване</w:t>
            </w:r>
          </w:p>
        </w:tc>
      </w:tr>
    </w:tbl>
    <w:p w:rsidR="00E41995" w:rsidRPr="00E41995" w:rsidRDefault="00E41995" w:rsidP="00E41995">
      <w:pPr>
        <w:jc w:val="both"/>
        <w:rPr>
          <w:rFonts w:ascii="Times New Roman" w:hAnsi="Times New Roman"/>
          <w:b/>
          <w:i/>
          <w:szCs w:val="24"/>
          <w:lang w:val="bg-BG"/>
        </w:rPr>
      </w:pPr>
    </w:p>
    <w:p w:rsidR="00E41995" w:rsidRPr="00E41995" w:rsidRDefault="00E41995" w:rsidP="00744ACB">
      <w:pPr>
        <w:spacing w:after="120"/>
        <w:jc w:val="both"/>
        <w:rPr>
          <w:rFonts w:ascii="Times New Roman" w:hAnsi="Times New Roman"/>
          <w:szCs w:val="24"/>
          <w:lang w:val="bg-BG"/>
        </w:rPr>
      </w:pPr>
      <w:r w:rsidRPr="00E41995">
        <w:rPr>
          <w:rFonts w:ascii="Times New Roman" w:hAnsi="Times New Roman"/>
          <w:szCs w:val="24"/>
          <w:lang w:val="bg-BG"/>
        </w:rPr>
        <w:t xml:space="preserve">Предложението </w:t>
      </w:r>
      <w:r w:rsidR="00932D9E">
        <w:rPr>
          <w:rFonts w:ascii="Times New Roman" w:hAnsi="Times New Roman"/>
          <w:szCs w:val="24"/>
          <w:lang w:val="bg-BG"/>
        </w:rPr>
        <w:t>за п</w:t>
      </w:r>
      <w:r w:rsidR="00932D9E" w:rsidRPr="00932D9E">
        <w:rPr>
          <w:rFonts w:ascii="Times New Roman" w:hAnsi="Times New Roman" w:hint="eastAsia"/>
          <w:szCs w:val="24"/>
          <w:lang w:val="bg-BG"/>
        </w:rPr>
        <w:t>рехвърляне</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на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средства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между</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мерки</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и</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подмерки</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от</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ПРСР</w:t>
      </w:r>
      <w:r w:rsidR="00932D9E" w:rsidRPr="00932D9E">
        <w:rPr>
          <w:rFonts w:ascii="Times New Roman" w:hAnsi="Times New Roman"/>
          <w:szCs w:val="24"/>
          <w:lang w:val="bg-BG"/>
        </w:rPr>
        <w:t xml:space="preserve"> 2014-2020 </w:t>
      </w:r>
      <w:r w:rsidR="00932D9E" w:rsidRPr="00932D9E">
        <w:rPr>
          <w:rFonts w:ascii="Times New Roman" w:hAnsi="Times New Roman" w:hint="eastAsia"/>
          <w:szCs w:val="24"/>
          <w:lang w:val="bg-BG"/>
        </w:rPr>
        <w:t>г</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и</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актуализиране</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на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Финансовия</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план</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на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ПРСР</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във</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връзка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с</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Регламент</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ЕС</w:t>
      </w:r>
      <w:r w:rsidR="00932D9E" w:rsidRPr="00932D9E">
        <w:rPr>
          <w:rFonts w:ascii="Times New Roman" w:hAnsi="Times New Roman"/>
          <w:szCs w:val="24"/>
          <w:lang w:val="bg-BG"/>
        </w:rPr>
        <w:t xml:space="preserve">) 2020/2220 </w:t>
      </w:r>
      <w:r w:rsidR="00932D9E" w:rsidRPr="00932D9E">
        <w:rPr>
          <w:rFonts w:ascii="Times New Roman" w:hAnsi="Times New Roman" w:hint="eastAsia"/>
          <w:szCs w:val="24"/>
          <w:lang w:val="bg-BG"/>
        </w:rPr>
        <w:t>на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Европейския</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парламент</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и</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на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Съвета</w:t>
      </w:r>
      <w:r w:rsidR="00932D9E" w:rsidRPr="00932D9E">
        <w:rPr>
          <w:rFonts w:ascii="Times New Roman" w:hAnsi="Times New Roman"/>
          <w:szCs w:val="24"/>
          <w:lang w:val="bg-BG"/>
        </w:rPr>
        <w:t xml:space="preserve"> </w:t>
      </w:r>
      <w:r w:rsidR="00932D9E" w:rsidRPr="00932D9E">
        <w:rPr>
          <w:rFonts w:ascii="Times New Roman" w:hAnsi="Times New Roman" w:hint="eastAsia"/>
          <w:szCs w:val="24"/>
          <w:lang w:val="bg-BG"/>
        </w:rPr>
        <w:t>от</w:t>
      </w:r>
      <w:r w:rsidR="00932D9E" w:rsidRPr="00932D9E">
        <w:rPr>
          <w:rFonts w:ascii="Times New Roman" w:hAnsi="Times New Roman"/>
          <w:szCs w:val="24"/>
          <w:lang w:val="bg-BG"/>
        </w:rPr>
        <w:t xml:space="preserve"> 23 </w:t>
      </w:r>
      <w:r w:rsidR="00932D9E" w:rsidRPr="00932D9E">
        <w:rPr>
          <w:rFonts w:ascii="Times New Roman" w:hAnsi="Times New Roman" w:hint="eastAsia"/>
          <w:szCs w:val="24"/>
          <w:lang w:val="bg-BG"/>
        </w:rPr>
        <w:t>декември</w:t>
      </w:r>
      <w:r w:rsidR="00932D9E" w:rsidRPr="00932D9E">
        <w:rPr>
          <w:rFonts w:ascii="Times New Roman" w:hAnsi="Times New Roman"/>
          <w:szCs w:val="24"/>
          <w:lang w:val="bg-BG"/>
        </w:rPr>
        <w:t xml:space="preserve"> 2020 </w:t>
      </w:r>
      <w:r w:rsidR="00932D9E" w:rsidRPr="00932D9E">
        <w:rPr>
          <w:rFonts w:ascii="Times New Roman" w:hAnsi="Times New Roman" w:hint="eastAsia"/>
          <w:szCs w:val="24"/>
          <w:lang w:val="bg-BG"/>
        </w:rPr>
        <w:t>година</w:t>
      </w:r>
      <w:r w:rsidR="00744ACB">
        <w:rPr>
          <w:rFonts w:ascii="Times New Roman" w:hAnsi="Times New Roman"/>
          <w:szCs w:val="24"/>
          <w:lang w:val="bg-BG"/>
        </w:rPr>
        <w:t xml:space="preserve"> е дадено в Приложение 1</w:t>
      </w:r>
      <w:r w:rsidRPr="00E41995">
        <w:rPr>
          <w:rFonts w:ascii="Times New Roman" w:hAnsi="Times New Roman"/>
          <w:szCs w:val="24"/>
          <w:lang w:val="bg-BG"/>
        </w:rPr>
        <w:t xml:space="preserve"> към настоящия протокол.</w:t>
      </w:r>
    </w:p>
    <w:p w:rsidR="000E08BF" w:rsidRPr="00E41995" w:rsidRDefault="00E41995" w:rsidP="00744ACB">
      <w:pPr>
        <w:spacing w:after="120"/>
        <w:jc w:val="both"/>
        <w:rPr>
          <w:rFonts w:ascii="Times New Roman" w:hAnsi="Times New Roman"/>
          <w:szCs w:val="24"/>
          <w:lang w:val="bg-BG"/>
        </w:rPr>
      </w:pPr>
      <w:r w:rsidRPr="00E41995">
        <w:rPr>
          <w:rFonts w:ascii="Times New Roman" w:hAnsi="Times New Roman"/>
          <w:szCs w:val="24"/>
          <w:lang w:val="bg-BG"/>
        </w:rPr>
        <w:t xml:space="preserve">Предложението за </w:t>
      </w:r>
      <w:r w:rsidR="000E08BF">
        <w:rPr>
          <w:rFonts w:ascii="Times New Roman" w:hAnsi="Times New Roman"/>
          <w:szCs w:val="24"/>
          <w:lang w:val="bg-BG"/>
        </w:rPr>
        <w:t>п</w:t>
      </w:r>
      <w:r w:rsidR="000E08BF" w:rsidRPr="000E08BF">
        <w:rPr>
          <w:rFonts w:ascii="Times New Roman" w:hAnsi="Times New Roman" w:hint="eastAsia"/>
          <w:szCs w:val="24"/>
          <w:lang w:val="bg-BG"/>
        </w:rPr>
        <w:t>ромяна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текста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мярка</w:t>
      </w:r>
      <w:r w:rsidR="000E08BF" w:rsidRPr="000E08BF">
        <w:rPr>
          <w:rFonts w:ascii="Times New Roman" w:hAnsi="Times New Roman"/>
          <w:szCs w:val="24"/>
          <w:lang w:val="bg-BG"/>
        </w:rPr>
        <w:t xml:space="preserve"> 21 „</w:t>
      </w:r>
      <w:r w:rsidR="000E08BF" w:rsidRPr="000E08BF">
        <w:rPr>
          <w:rFonts w:ascii="Times New Roman" w:hAnsi="Times New Roman" w:hint="eastAsia"/>
          <w:szCs w:val="24"/>
          <w:lang w:val="bg-BG"/>
        </w:rPr>
        <w:t>Извънредно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временно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подпомагане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земеделските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стопани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малки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средни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предприятия</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които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особено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засегнати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кризата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предизвикана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COVID-19“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Програмата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развитие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селските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райони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периода</w:t>
      </w:r>
      <w:r w:rsidR="000E08BF" w:rsidRPr="000E08BF">
        <w:rPr>
          <w:rFonts w:ascii="Times New Roman" w:hAnsi="Times New Roman"/>
          <w:szCs w:val="24"/>
          <w:lang w:val="bg-BG"/>
        </w:rPr>
        <w:t xml:space="preserve"> 2014 – 2020 </w:t>
      </w:r>
      <w:r w:rsidR="000E08BF" w:rsidRPr="000E08BF">
        <w:rPr>
          <w:rFonts w:ascii="Times New Roman" w:hAnsi="Times New Roman" w:hint="eastAsia"/>
          <w:szCs w:val="24"/>
          <w:lang w:val="bg-BG"/>
        </w:rPr>
        <w:t>г</w:t>
      </w:r>
      <w:r w:rsidR="000E08BF" w:rsidRPr="000E08BF">
        <w:rPr>
          <w:rFonts w:ascii="Times New Roman" w:hAnsi="Times New Roman"/>
          <w:szCs w:val="24"/>
          <w:lang w:val="bg-BG"/>
        </w:rPr>
        <w:t>.</w:t>
      </w:r>
      <w:r w:rsidR="00744ACB">
        <w:rPr>
          <w:rFonts w:ascii="Times New Roman" w:hAnsi="Times New Roman"/>
          <w:szCs w:val="24"/>
          <w:lang w:val="bg-BG"/>
        </w:rPr>
        <w:t xml:space="preserve"> е дадено в Приложение 2</w:t>
      </w:r>
      <w:r w:rsidRPr="00E41995">
        <w:rPr>
          <w:rFonts w:ascii="Times New Roman" w:hAnsi="Times New Roman"/>
          <w:szCs w:val="24"/>
          <w:lang w:val="bg-BG"/>
        </w:rPr>
        <w:t xml:space="preserve"> към настоящия протокол.</w:t>
      </w:r>
    </w:p>
    <w:p w:rsidR="00E41995" w:rsidRPr="00E41995" w:rsidRDefault="00E41995" w:rsidP="00744ACB">
      <w:pPr>
        <w:spacing w:after="120"/>
        <w:jc w:val="both"/>
        <w:rPr>
          <w:rFonts w:ascii="Times New Roman" w:hAnsi="Times New Roman"/>
          <w:szCs w:val="24"/>
          <w:lang w:val="bg-BG"/>
        </w:rPr>
      </w:pPr>
      <w:r w:rsidRPr="00E41995">
        <w:rPr>
          <w:rFonts w:ascii="Times New Roman" w:hAnsi="Times New Roman"/>
          <w:szCs w:val="24"/>
          <w:lang w:val="bg-BG"/>
        </w:rPr>
        <w:t xml:space="preserve">Предложението за </w:t>
      </w:r>
      <w:r w:rsidR="000E08BF">
        <w:rPr>
          <w:rFonts w:ascii="Times New Roman" w:hAnsi="Times New Roman"/>
          <w:szCs w:val="24"/>
          <w:lang w:val="bg-BG"/>
        </w:rPr>
        <w:t>п</w:t>
      </w:r>
      <w:r w:rsidR="000E08BF" w:rsidRPr="000E08BF">
        <w:rPr>
          <w:rFonts w:ascii="Times New Roman" w:hAnsi="Times New Roman" w:hint="eastAsia"/>
          <w:szCs w:val="24"/>
          <w:lang w:val="bg-BG"/>
        </w:rPr>
        <w:t>ромяна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текста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подмярка</w:t>
      </w:r>
      <w:r w:rsidR="000E08BF" w:rsidRPr="000E08BF">
        <w:rPr>
          <w:rFonts w:ascii="Times New Roman" w:hAnsi="Times New Roman"/>
          <w:szCs w:val="24"/>
          <w:lang w:val="bg-BG"/>
        </w:rPr>
        <w:t xml:space="preserve"> 4.1 „</w:t>
      </w:r>
      <w:r w:rsidR="000E08BF" w:rsidRPr="000E08BF">
        <w:rPr>
          <w:rFonts w:ascii="Times New Roman" w:hAnsi="Times New Roman" w:hint="eastAsia"/>
          <w:szCs w:val="24"/>
          <w:lang w:val="bg-BG"/>
        </w:rPr>
        <w:t>Инвестиции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земеделски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стопанства“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Програмата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развитие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селските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райони</w:t>
      </w:r>
      <w:r w:rsidR="000E08BF" w:rsidRPr="000E08BF">
        <w:rPr>
          <w:rFonts w:ascii="Times New Roman" w:hAnsi="Times New Roman"/>
          <w:szCs w:val="24"/>
          <w:lang w:val="bg-BG"/>
        </w:rPr>
        <w:t xml:space="preserve"> 2014-2020 </w:t>
      </w:r>
      <w:r w:rsidR="000E08BF" w:rsidRPr="000E08BF">
        <w:rPr>
          <w:rFonts w:ascii="Times New Roman" w:hAnsi="Times New Roman" w:hint="eastAsia"/>
          <w:szCs w:val="24"/>
          <w:lang w:val="bg-BG"/>
        </w:rPr>
        <w:t>г</w:t>
      </w:r>
      <w:r w:rsidR="000E08BF" w:rsidRPr="000E08BF">
        <w:rPr>
          <w:rFonts w:ascii="Times New Roman" w:hAnsi="Times New Roman"/>
          <w:szCs w:val="24"/>
          <w:lang w:val="bg-BG"/>
        </w:rPr>
        <w:t>.</w:t>
      </w:r>
      <w:r w:rsidR="000E08BF">
        <w:rPr>
          <w:rFonts w:ascii="Times New Roman" w:hAnsi="Times New Roman"/>
          <w:szCs w:val="24"/>
          <w:lang w:val="bg-BG"/>
        </w:rPr>
        <w:t xml:space="preserve"> и п</w:t>
      </w:r>
      <w:r w:rsidR="000E08BF" w:rsidRPr="000E08BF">
        <w:rPr>
          <w:rFonts w:ascii="Times New Roman" w:hAnsi="Times New Roman" w:hint="eastAsia"/>
          <w:szCs w:val="24"/>
          <w:lang w:val="bg-BG"/>
        </w:rPr>
        <w:t>ромяна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текста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подмярка</w:t>
      </w:r>
      <w:r w:rsidR="000E08BF" w:rsidRPr="000E08BF">
        <w:rPr>
          <w:rFonts w:ascii="Times New Roman" w:hAnsi="Times New Roman"/>
          <w:szCs w:val="24"/>
          <w:lang w:val="bg-BG"/>
        </w:rPr>
        <w:t xml:space="preserve"> 4.2 „</w:t>
      </w:r>
      <w:r w:rsidR="000E08BF" w:rsidRPr="000E08BF">
        <w:rPr>
          <w:rFonts w:ascii="Times New Roman" w:hAnsi="Times New Roman" w:hint="eastAsia"/>
          <w:szCs w:val="24"/>
          <w:lang w:val="bg-BG"/>
        </w:rPr>
        <w:t>Инвестиции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преработка</w:t>
      </w:r>
      <w:r w:rsidR="000E08BF" w:rsidRPr="000E08BF">
        <w:rPr>
          <w:rFonts w:ascii="Times New Roman" w:hAnsi="Times New Roman"/>
          <w:szCs w:val="24"/>
          <w:lang w:val="bg-BG"/>
        </w:rPr>
        <w:t>/</w:t>
      </w:r>
      <w:r w:rsidR="000E08BF" w:rsidRPr="000E08BF">
        <w:rPr>
          <w:rFonts w:ascii="Times New Roman" w:hAnsi="Times New Roman" w:hint="eastAsia"/>
          <w:szCs w:val="24"/>
          <w:lang w:val="bg-BG"/>
        </w:rPr>
        <w:t>маркетинг</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селскостопански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продукти“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Програмата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развитие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селските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райони</w:t>
      </w:r>
      <w:r w:rsidR="000E08BF" w:rsidRPr="000E08BF">
        <w:rPr>
          <w:rFonts w:ascii="Times New Roman" w:hAnsi="Times New Roman"/>
          <w:szCs w:val="24"/>
          <w:lang w:val="bg-BG"/>
        </w:rPr>
        <w:t xml:space="preserve"> 2014-2020 </w:t>
      </w:r>
      <w:r w:rsidR="000E08BF" w:rsidRPr="000E08BF">
        <w:rPr>
          <w:rFonts w:ascii="Times New Roman" w:hAnsi="Times New Roman" w:hint="eastAsia"/>
          <w:szCs w:val="24"/>
          <w:lang w:val="bg-BG"/>
        </w:rPr>
        <w:t>г</w:t>
      </w:r>
      <w:r w:rsidR="000E08BF" w:rsidRPr="000E08BF">
        <w:rPr>
          <w:rFonts w:ascii="Times New Roman" w:hAnsi="Times New Roman"/>
          <w:szCs w:val="24"/>
          <w:lang w:val="bg-BG"/>
        </w:rPr>
        <w:t>.</w:t>
      </w:r>
      <w:r w:rsidR="000E08BF">
        <w:rPr>
          <w:rFonts w:ascii="Times New Roman" w:hAnsi="Times New Roman"/>
          <w:szCs w:val="24"/>
          <w:lang w:val="bg-BG"/>
        </w:rPr>
        <w:t xml:space="preserve"> </w:t>
      </w:r>
      <w:r w:rsidR="00744ACB">
        <w:rPr>
          <w:rFonts w:ascii="Times New Roman" w:hAnsi="Times New Roman"/>
          <w:szCs w:val="24"/>
          <w:lang w:val="bg-BG"/>
        </w:rPr>
        <w:t>е дадено в Приложение 3</w:t>
      </w:r>
      <w:r w:rsidRPr="00E41995">
        <w:rPr>
          <w:rFonts w:ascii="Times New Roman" w:hAnsi="Times New Roman"/>
          <w:szCs w:val="24"/>
          <w:lang w:val="bg-BG"/>
        </w:rPr>
        <w:t xml:space="preserve"> към настоящия протокол.</w:t>
      </w:r>
    </w:p>
    <w:p w:rsidR="00E41995" w:rsidRPr="00E41995" w:rsidRDefault="00E41995" w:rsidP="00744ACB">
      <w:pPr>
        <w:spacing w:after="120"/>
        <w:jc w:val="both"/>
        <w:rPr>
          <w:rFonts w:ascii="Times New Roman" w:hAnsi="Times New Roman"/>
          <w:szCs w:val="24"/>
          <w:lang w:val="bg-BG"/>
        </w:rPr>
      </w:pPr>
      <w:r w:rsidRPr="00E41995">
        <w:rPr>
          <w:rFonts w:ascii="Times New Roman" w:hAnsi="Times New Roman"/>
          <w:szCs w:val="24"/>
          <w:lang w:val="bg-BG"/>
        </w:rPr>
        <w:t xml:space="preserve">Предложението за </w:t>
      </w:r>
      <w:r w:rsidR="000E08BF">
        <w:rPr>
          <w:rFonts w:ascii="Times New Roman" w:hAnsi="Times New Roman"/>
          <w:szCs w:val="24"/>
          <w:lang w:val="bg-BG"/>
        </w:rPr>
        <w:t>п</w:t>
      </w:r>
      <w:r w:rsidR="000E08BF" w:rsidRPr="000E08BF">
        <w:rPr>
          <w:rFonts w:ascii="Times New Roman" w:hAnsi="Times New Roman" w:hint="eastAsia"/>
          <w:szCs w:val="24"/>
          <w:lang w:val="bg-BG"/>
        </w:rPr>
        <w:t>ромяна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текста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подмярка</w:t>
      </w:r>
      <w:r w:rsidR="000E08BF" w:rsidRPr="000E08BF">
        <w:rPr>
          <w:rFonts w:ascii="Times New Roman" w:hAnsi="Times New Roman"/>
          <w:szCs w:val="24"/>
          <w:lang w:val="bg-BG"/>
        </w:rPr>
        <w:t xml:space="preserve"> 6.1 „</w:t>
      </w:r>
      <w:r w:rsidR="000E08BF" w:rsidRPr="000E08BF">
        <w:rPr>
          <w:rFonts w:ascii="Times New Roman" w:hAnsi="Times New Roman" w:hint="eastAsia"/>
          <w:szCs w:val="24"/>
          <w:lang w:val="bg-BG"/>
        </w:rPr>
        <w:t>Стартова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помощ</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млади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земеделски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производители“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Програмата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развитие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селските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райони</w:t>
      </w:r>
      <w:r w:rsidR="000E08BF" w:rsidRPr="000E08BF">
        <w:rPr>
          <w:rFonts w:ascii="Times New Roman" w:hAnsi="Times New Roman"/>
          <w:szCs w:val="24"/>
          <w:lang w:val="bg-BG"/>
        </w:rPr>
        <w:t xml:space="preserve"> 2014-2020 </w:t>
      </w:r>
      <w:r w:rsidR="000E08BF" w:rsidRPr="000E08BF">
        <w:rPr>
          <w:rFonts w:ascii="Times New Roman" w:hAnsi="Times New Roman" w:hint="eastAsia"/>
          <w:szCs w:val="24"/>
          <w:lang w:val="bg-BG"/>
        </w:rPr>
        <w:t>г</w:t>
      </w:r>
      <w:r w:rsidR="000E08BF" w:rsidRPr="000E08BF">
        <w:rPr>
          <w:rFonts w:ascii="Times New Roman" w:hAnsi="Times New Roman"/>
          <w:szCs w:val="24"/>
          <w:lang w:val="bg-BG"/>
        </w:rPr>
        <w:t>.</w:t>
      </w:r>
      <w:r w:rsidR="000E08BF">
        <w:rPr>
          <w:rFonts w:ascii="Times New Roman" w:hAnsi="Times New Roman"/>
          <w:szCs w:val="24"/>
          <w:lang w:val="bg-BG"/>
        </w:rPr>
        <w:t xml:space="preserve"> и п</w:t>
      </w:r>
      <w:r w:rsidR="000E08BF" w:rsidRPr="000E08BF">
        <w:rPr>
          <w:rFonts w:ascii="Times New Roman" w:hAnsi="Times New Roman" w:hint="eastAsia"/>
          <w:szCs w:val="24"/>
          <w:lang w:val="bg-BG"/>
        </w:rPr>
        <w:t>ромяна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текста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подмярка</w:t>
      </w:r>
      <w:r w:rsidR="000E08BF" w:rsidRPr="000E08BF">
        <w:rPr>
          <w:rFonts w:ascii="Times New Roman" w:hAnsi="Times New Roman"/>
          <w:szCs w:val="24"/>
          <w:lang w:val="bg-BG"/>
        </w:rPr>
        <w:t xml:space="preserve"> 6.3 „</w:t>
      </w:r>
      <w:r w:rsidR="000E08BF" w:rsidRPr="000E08BF">
        <w:rPr>
          <w:rFonts w:ascii="Times New Roman" w:hAnsi="Times New Roman" w:hint="eastAsia"/>
          <w:szCs w:val="24"/>
          <w:lang w:val="bg-BG"/>
        </w:rPr>
        <w:t>Стартова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помощ</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развитието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малки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lastRenderedPageBreak/>
        <w:t>стопанства“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от</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Програмата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развитие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селските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райони</w:t>
      </w:r>
      <w:r w:rsidR="000E08BF" w:rsidRPr="000E08BF">
        <w:rPr>
          <w:rFonts w:ascii="Times New Roman" w:hAnsi="Times New Roman"/>
          <w:szCs w:val="24"/>
          <w:lang w:val="bg-BG"/>
        </w:rPr>
        <w:t xml:space="preserve"> 2014-2020 </w:t>
      </w:r>
      <w:r w:rsidR="000E08BF" w:rsidRPr="000E08BF">
        <w:rPr>
          <w:rFonts w:ascii="Times New Roman" w:hAnsi="Times New Roman" w:hint="eastAsia"/>
          <w:szCs w:val="24"/>
          <w:lang w:val="bg-BG"/>
        </w:rPr>
        <w:t>г</w:t>
      </w:r>
      <w:r w:rsidR="000E08BF" w:rsidRPr="000E08BF">
        <w:rPr>
          <w:rFonts w:ascii="Times New Roman" w:hAnsi="Times New Roman"/>
          <w:szCs w:val="24"/>
          <w:lang w:val="bg-BG"/>
        </w:rPr>
        <w:t>.</w:t>
      </w:r>
      <w:r w:rsidR="000E08BF">
        <w:rPr>
          <w:rFonts w:ascii="Times New Roman" w:hAnsi="Times New Roman"/>
          <w:szCs w:val="24"/>
          <w:lang w:val="bg-BG"/>
        </w:rPr>
        <w:t xml:space="preserve"> </w:t>
      </w:r>
      <w:r w:rsidR="00744ACB">
        <w:rPr>
          <w:rFonts w:ascii="Times New Roman" w:hAnsi="Times New Roman"/>
          <w:szCs w:val="24"/>
          <w:lang w:val="bg-BG"/>
        </w:rPr>
        <w:t>е дадено в Приложение 4</w:t>
      </w:r>
      <w:r w:rsidRPr="00E41995">
        <w:rPr>
          <w:rFonts w:ascii="Times New Roman" w:hAnsi="Times New Roman"/>
          <w:szCs w:val="24"/>
          <w:lang w:val="bg-BG"/>
        </w:rPr>
        <w:t xml:space="preserve"> към настоящия протокол.</w:t>
      </w:r>
    </w:p>
    <w:p w:rsidR="00E41995" w:rsidRPr="00E41995" w:rsidRDefault="000E08BF" w:rsidP="00744ACB">
      <w:pPr>
        <w:spacing w:after="120"/>
        <w:jc w:val="both"/>
        <w:rPr>
          <w:rFonts w:ascii="Times New Roman" w:hAnsi="Times New Roman"/>
          <w:szCs w:val="24"/>
          <w:lang w:val="bg-BG"/>
        </w:rPr>
      </w:pPr>
      <w:r>
        <w:rPr>
          <w:rFonts w:ascii="Times New Roman" w:hAnsi="Times New Roman"/>
          <w:szCs w:val="24"/>
          <w:lang w:val="bg-BG"/>
        </w:rPr>
        <w:t>Предложението за п</w:t>
      </w:r>
      <w:r w:rsidRPr="000E08BF">
        <w:rPr>
          <w:rFonts w:ascii="Times New Roman" w:hAnsi="Times New Roman" w:hint="eastAsia"/>
          <w:szCs w:val="24"/>
          <w:lang w:val="bg-BG"/>
        </w:rPr>
        <w:t>ромяна</w:t>
      </w:r>
      <w:r w:rsidRPr="000E08BF">
        <w:rPr>
          <w:rFonts w:ascii="Times New Roman" w:hAnsi="Times New Roman"/>
          <w:szCs w:val="24"/>
          <w:lang w:val="bg-BG"/>
        </w:rPr>
        <w:t xml:space="preserve"> </w:t>
      </w:r>
      <w:r w:rsidRPr="000E08BF">
        <w:rPr>
          <w:rFonts w:ascii="Times New Roman" w:hAnsi="Times New Roman" w:hint="eastAsia"/>
          <w:szCs w:val="24"/>
          <w:lang w:val="bg-BG"/>
        </w:rPr>
        <w:t>в</w:t>
      </w:r>
      <w:r w:rsidRPr="000E08BF">
        <w:rPr>
          <w:rFonts w:ascii="Times New Roman" w:hAnsi="Times New Roman"/>
          <w:szCs w:val="24"/>
          <w:lang w:val="bg-BG"/>
        </w:rPr>
        <w:t xml:space="preserve"> </w:t>
      </w:r>
      <w:r w:rsidRPr="000E08BF">
        <w:rPr>
          <w:rFonts w:ascii="Times New Roman" w:hAnsi="Times New Roman" w:hint="eastAsia"/>
          <w:szCs w:val="24"/>
          <w:lang w:val="bg-BG"/>
        </w:rPr>
        <w:t>текста</w:t>
      </w:r>
      <w:r w:rsidRPr="000E08BF">
        <w:rPr>
          <w:rFonts w:ascii="Times New Roman" w:hAnsi="Times New Roman"/>
          <w:szCs w:val="24"/>
          <w:lang w:val="bg-BG"/>
        </w:rPr>
        <w:t xml:space="preserve"> </w:t>
      </w:r>
      <w:r w:rsidRPr="000E08BF">
        <w:rPr>
          <w:rFonts w:ascii="Times New Roman" w:hAnsi="Times New Roman" w:hint="eastAsia"/>
          <w:szCs w:val="24"/>
          <w:lang w:val="bg-BG"/>
        </w:rPr>
        <w:t>на</w:t>
      </w:r>
      <w:r w:rsidRPr="000E08BF">
        <w:rPr>
          <w:rFonts w:ascii="Times New Roman" w:hAnsi="Times New Roman"/>
          <w:szCs w:val="24"/>
          <w:lang w:val="bg-BG"/>
        </w:rPr>
        <w:t xml:space="preserve"> </w:t>
      </w:r>
      <w:r w:rsidRPr="000E08BF">
        <w:rPr>
          <w:rFonts w:ascii="Times New Roman" w:hAnsi="Times New Roman" w:hint="eastAsia"/>
          <w:szCs w:val="24"/>
          <w:lang w:val="bg-BG"/>
        </w:rPr>
        <w:t>мярка</w:t>
      </w:r>
      <w:r w:rsidRPr="000E08BF">
        <w:rPr>
          <w:rFonts w:ascii="Times New Roman" w:hAnsi="Times New Roman"/>
          <w:szCs w:val="24"/>
          <w:lang w:val="bg-BG"/>
        </w:rPr>
        <w:t xml:space="preserve"> 7„</w:t>
      </w:r>
      <w:r w:rsidRPr="000E08BF">
        <w:rPr>
          <w:rFonts w:ascii="Times New Roman" w:hAnsi="Times New Roman" w:hint="eastAsia"/>
          <w:szCs w:val="24"/>
          <w:lang w:val="bg-BG"/>
        </w:rPr>
        <w:t>Основни</w:t>
      </w:r>
      <w:r w:rsidRPr="000E08BF">
        <w:rPr>
          <w:rFonts w:ascii="Times New Roman" w:hAnsi="Times New Roman"/>
          <w:szCs w:val="24"/>
          <w:lang w:val="bg-BG"/>
        </w:rPr>
        <w:t xml:space="preserve"> </w:t>
      </w:r>
      <w:r w:rsidRPr="000E08BF">
        <w:rPr>
          <w:rFonts w:ascii="Times New Roman" w:hAnsi="Times New Roman" w:hint="eastAsia"/>
          <w:szCs w:val="24"/>
          <w:lang w:val="bg-BG"/>
        </w:rPr>
        <w:t>услуги</w:t>
      </w:r>
      <w:r w:rsidRPr="000E08BF">
        <w:rPr>
          <w:rFonts w:ascii="Times New Roman" w:hAnsi="Times New Roman"/>
          <w:szCs w:val="24"/>
          <w:lang w:val="bg-BG"/>
        </w:rPr>
        <w:t xml:space="preserve"> </w:t>
      </w:r>
      <w:r w:rsidRPr="000E08BF">
        <w:rPr>
          <w:rFonts w:ascii="Times New Roman" w:hAnsi="Times New Roman" w:hint="eastAsia"/>
          <w:szCs w:val="24"/>
          <w:lang w:val="bg-BG"/>
        </w:rPr>
        <w:t>и</w:t>
      </w:r>
      <w:r w:rsidRPr="000E08BF">
        <w:rPr>
          <w:rFonts w:ascii="Times New Roman" w:hAnsi="Times New Roman"/>
          <w:szCs w:val="24"/>
          <w:lang w:val="bg-BG"/>
        </w:rPr>
        <w:t xml:space="preserve"> </w:t>
      </w:r>
      <w:r w:rsidRPr="000E08BF">
        <w:rPr>
          <w:rFonts w:ascii="Times New Roman" w:hAnsi="Times New Roman" w:hint="eastAsia"/>
          <w:szCs w:val="24"/>
          <w:lang w:val="bg-BG"/>
        </w:rPr>
        <w:t>обновяване</w:t>
      </w:r>
      <w:r w:rsidRPr="000E08BF">
        <w:rPr>
          <w:rFonts w:ascii="Times New Roman" w:hAnsi="Times New Roman"/>
          <w:szCs w:val="24"/>
          <w:lang w:val="bg-BG"/>
        </w:rPr>
        <w:t xml:space="preserve"> </w:t>
      </w:r>
      <w:r w:rsidRPr="000E08BF">
        <w:rPr>
          <w:rFonts w:ascii="Times New Roman" w:hAnsi="Times New Roman" w:hint="eastAsia"/>
          <w:szCs w:val="24"/>
          <w:lang w:val="bg-BG"/>
        </w:rPr>
        <w:t>на</w:t>
      </w:r>
      <w:r w:rsidRPr="000E08BF">
        <w:rPr>
          <w:rFonts w:ascii="Times New Roman" w:hAnsi="Times New Roman"/>
          <w:szCs w:val="24"/>
          <w:lang w:val="bg-BG"/>
        </w:rPr>
        <w:t xml:space="preserve"> </w:t>
      </w:r>
      <w:r w:rsidRPr="000E08BF">
        <w:rPr>
          <w:rFonts w:ascii="Times New Roman" w:hAnsi="Times New Roman" w:hint="eastAsia"/>
          <w:szCs w:val="24"/>
          <w:lang w:val="bg-BG"/>
        </w:rPr>
        <w:t>селата</w:t>
      </w:r>
      <w:r w:rsidRPr="000E08BF">
        <w:rPr>
          <w:rFonts w:ascii="Times New Roman" w:hAnsi="Times New Roman"/>
          <w:szCs w:val="24"/>
          <w:lang w:val="bg-BG"/>
        </w:rPr>
        <w:t xml:space="preserve"> </w:t>
      </w:r>
      <w:r w:rsidRPr="000E08BF">
        <w:rPr>
          <w:rFonts w:ascii="Times New Roman" w:hAnsi="Times New Roman" w:hint="eastAsia"/>
          <w:szCs w:val="24"/>
          <w:lang w:val="bg-BG"/>
        </w:rPr>
        <w:t>и</w:t>
      </w:r>
      <w:r w:rsidRPr="000E08BF">
        <w:rPr>
          <w:rFonts w:ascii="Times New Roman" w:hAnsi="Times New Roman"/>
          <w:szCs w:val="24"/>
          <w:lang w:val="bg-BG"/>
        </w:rPr>
        <w:t xml:space="preserve"> </w:t>
      </w:r>
      <w:r w:rsidRPr="000E08BF">
        <w:rPr>
          <w:rFonts w:ascii="Times New Roman" w:hAnsi="Times New Roman" w:hint="eastAsia"/>
          <w:szCs w:val="24"/>
          <w:lang w:val="bg-BG"/>
        </w:rPr>
        <w:t>селските</w:t>
      </w:r>
      <w:r w:rsidRPr="000E08BF">
        <w:rPr>
          <w:rFonts w:ascii="Times New Roman" w:hAnsi="Times New Roman"/>
          <w:szCs w:val="24"/>
          <w:lang w:val="bg-BG"/>
        </w:rPr>
        <w:t xml:space="preserve"> </w:t>
      </w:r>
      <w:r w:rsidRPr="000E08BF">
        <w:rPr>
          <w:rFonts w:ascii="Times New Roman" w:hAnsi="Times New Roman" w:hint="eastAsia"/>
          <w:szCs w:val="24"/>
          <w:lang w:val="bg-BG"/>
        </w:rPr>
        <w:t>райони“</w:t>
      </w:r>
      <w:r w:rsidRPr="000E08BF">
        <w:rPr>
          <w:rFonts w:ascii="Times New Roman" w:hAnsi="Times New Roman"/>
          <w:szCs w:val="24"/>
          <w:lang w:val="bg-BG"/>
        </w:rPr>
        <w:t xml:space="preserve"> </w:t>
      </w:r>
      <w:r w:rsidRPr="000E08BF">
        <w:rPr>
          <w:rFonts w:ascii="Times New Roman" w:hAnsi="Times New Roman" w:hint="eastAsia"/>
          <w:szCs w:val="24"/>
          <w:lang w:val="bg-BG"/>
        </w:rPr>
        <w:t>от</w:t>
      </w:r>
      <w:r w:rsidRPr="000E08BF">
        <w:rPr>
          <w:rFonts w:ascii="Times New Roman" w:hAnsi="Times New Roman"/>
          <w:szCs w:val="24"/>
          <w:lang w:val="bg-BG"/>
        </w:rPr>
        <w:t xml:space="preserve"> </w:t>
      </w:r>
      <w:r w:rsidRPr="000E08BF">
        <w:rPr>
          <w:rFonts w:ascii="Times New Roman" w:hAnsi="Times New Roman" w:hint="eastAsia"/>
          <w:szCs w:val="24"/>
          <w:lang w:val="bg-BG"/>
        </w:rPr>
        <w:t>Програмата</w:t>
      </w:r>
      <w:r w:rsidRPr="000E08BF">
        <w:rPr>
          <w:rFonts w:ascii="Times New Roman" w:hAnsi="Times New Roman"/>
          <w:szCs w:val="24"/>
          <w:lang w:val="bg-BG"/>
        </w:rPr>
        <w:t xml:space="preserve"> </w:t>
      </w:r>
      <w:r w:rsidRPr="000E08BF">
        <w:rPr>
          <w:rFonts w:ascii="Times New Roman" w:hAnsi="Times New Roman" w:hint="eastAsia"/>
          <w:szCs w:val="24"/>
          <w:lang w:val="bg-BG"/>
        </w:rPr>
        <w:t>за</w:t>
      </w:r>
      <w:r w:rsidRPr="000E08BF">
        <w:rPr>
          <w:rFonts w:ascii="Times New Roman" w:hAnsi="Times New Roman"/>
          <w:szCs w:val="24"/>
          <w:lang w:val="bg-BG"/>
        </w:rPr>
        <w:t xml:space="preserve"> </w:t>
      </w:r>
      <w:r w:rsidRPr="000E08BF">
        <w:rPr>
          <w:rFonts w:ascii="Times New Roman" w:hAnsi="Times New Roman" w:hint="eastAsia"/>
          <w:szCs w:val="24"/>
          <w:lang w:val="bg-BG"/>
        </w:rPr>
        <w:t>развитие</w:t>
      </w:r>
      <w:r w:rsidRPr="000E08BF">
        <w:rPr>
          <w:rFonts w:ascii="Times New Roman" w:hAnsi="Times New Roman"/>
          <w:szCs w:val="24"/>
          <w:lang w:val="bg-BG"/>
        </w:rPr>
        <w:t xml:space="preserve"> </w:t>
      </w:r>
      <w:r w:rsidRPr="000E08BF">
        <w:rPr>
          <w:rFonts w:ascii="Times New Roman" w:hAnsi="Times New Roman" w:hint="eastAsia"/>
          <w:szCs w:val="24"/>
          <w:lang w:val="bg-BG"/>
        </w:rPr>
        <w:t>на</w:t>
      </w:r>
      <w:r w:rsidRPr="000E08BF">
        <w:rPr>
          <w:rFonts w:ascii="Times New Roman" w:hAnsi="Times New Roman"/>
          <w:szCs w:val="24"/>
          <w:lang w:val="bg-BG"/>
        </w:rPr>
        <w:t xml:space="preserve"> </w:t>
      </w:r>
      <w:r w:rsidRPr="000E08BF">
        <w:rPr>
          <w:rFonts w:ascii="Times New Roman" w:hAnsi="Times New Roman" w:hint="eastAsia"/>
          <w:szCs w:val="24"/>
          <w:lang w:val="bg-BG"/>
        </w:rPr>
        <w:t>селските</w:t>
      </w:r>
      <w:r w:rsidRPr="000E08BF">
        <w:rPr>
          <w:rFonts w:ascii="Times New Roman" w:hAnsi="Times New Roman"/>
          <w:szCs w:val="24"/>
          <w:lang w:val="bg-BG"/>
        </w:rPr>
        <w:t xml:space="preserve"> </w:t>
      </w:r>
      <w:r w:rsidRPr="000E08BF">
        <w:rPr>
          <w:rFonts w:ascii="Times New Roman" w:hAnsi="Times New Roman" w:hint="eastAsia"/>
          <w:szCs w:val="24"/>
          <w:lang w:val="bg-BG"/>
        </w:rPr>
        <w:t>райони</w:t>
      </w:r>
      <w:r w:rsidRPr="000E08BF">
        <w:rPr>
          <w:rFonts w:ascii="Times New Roman" w:hAnsi="Times New Roman"/>
          <w:szCs w:val="24"/>
          <w:lang w:val="bg-BG"/>
        </w:rPr>
        <w:t xml:space="preserve"> 2014-2020</w:t>
      </w:r>
      <w:r>
        <w:rPr>
          <w:rFonts w:ascii="Times New Roman" w:hAnsi="Times New Roman"/>
          <w:szCs w:val="24"/>
          <w:lang w:val="bg-BG"/>
        </w:rPr>
        <w:t xml:space="preserve"> </w:t>
      </w:r>
      <w:r w:rsidRPr="000E08BF">
        <w:rPr>
          <w:rFonts w:ascii="Times New Roman" w:hAnsi="Times New Roman" w:hint="eastAsia"/>
          <w:szCs w:val="24"/>
          <w:lang w:val="bg-BG"/>
        </w:rPr>
        <w:t>г</w:t>
      </w:r>
      <w:r w:rsidRPr="000E08BF">
        <w:rPr>
          <w:rFonts w:ascii="Times New Roman" w:hAnsi="Times New Roman"/>
          <w:szCs w:val="24"/>
          <w:lang w:val="bg-BG"/>
        </w:rPr>
        <w:t>.</w:t>
      </w:r>
      <w:r w:rsidR="00E41995" w:rsidRPr="00E41995">
        <w:rPr>
          <w:rFonts w:ascii="Times New Roman" w:hAnsi="Times New Roman"/>
          <w:szCs w:val="24"/>
          <w:lang w:val="bg-BG"/>
        </w:rPr>
        <w:t xml:space="preserve"> </w:t>
      </w:r>
      <w:r>
        <w:rPr>
          <w:rFonts w:ascii="Times New Roman" w:hAnsi="Times New Roman"/>
          <w:szCs w:val="24"/>
          <w:lang w:val="bg-BG"/>
        </w:rPr>
        <w:t xml:space="preserve">е </w:t>
      </w:r>
      <w:r w:rsidR="00744ACB">
        <w:rPr>
          <w:rFonts w:ascii="Times New Roman" w:hAnsi="Times New Roman"/>
          <w:szCs w:val="24"/>
          <w:lang w:val="bg-BG"/>
        </w:rPr>
        <w:t xml:space="preserve">дадено в Приложение 5 </w:t>
      </w:r>
      <w:r w:rsidR="00E41995" w:rsidRPr="00E41995">
        <w:rPr>
          <w:rFonts w:ascii="Times New Roman" w:hAnsi="Times New Roman"/>
          <w:szCs w:val="24"/>
          <w:lang w:val="bg-BG"/>
        </w:rPr>
        <w:t>към настоящия протокол.</w:t>
      </w:r>
    </w:p>
    <w:p w:rsidR="00E41995" w:rsidRDefault="000E08BF" w:rsidP="00744ACB">
      <w:pPr>
        <w:spacing w:after="120"/>
        <w:jc w:val="both"/>
        <w:rPr>
          <w:rFonts w:ascii="Times New Roman" w:hAnsi="Times New Roman"/>
          <w:szCs w:val="24"/>
          <w:lang w:val="bg-BG"/>
        </w:rPr>
      </w:pPr>
      <w:r>
        <w:rPr>
          <w:rFonts w:ascii="Times New Roman" w:hAnsi="Times New Roman"/>
          <w:szCs w:val="24"/>
          <w:lang w:val="bg-BG"/>
        </w:rPr>
        <w:t xml:space="preserve">Предложението за промяна в текста на </w:t>
      </w:r>
      <w:r w:rsidRPr="000E08BF">
        <w:rPr>
          <w:rFonts w:ascii="Times New Roman" w:hAnsi="Times New Roman" w:hint="eastAsia"/>
          <w:szCs w:val="24"/>
          <w:lang w:val="bg-BG"/>
        </w:rPr>
        <w:t>мярка</w:t>
      </w:r>
      <w:r w:rsidRPr="000E08BF">
        <w:rPr>
          <w:rFonts w:ascii="Times New Roman" w:hAnsi="Times New Roman"/>
          <w:szCs w:val="24"/>
          <w:lang w:val="bg-BG"/>
        </w:rPr>
        <w:t xml:space="preserve"> 19 „</w:t>
      </w:r>
      <w:r w:rsidRPr="000E08BF">
        <w:rPr>
          <w:rFonts w:ascii="Times New Roman" w:hAnsi="Times New Roman" w:hint="eastAsia"/>
          <w:szCs w:val="24"/>
          <w:lang w:val="bg-BG"/>
        </w:rPr>
        <w:t>Подкрепа</w:t>
      </w:r>
      <w:r w:rsidRPr="000E08BF">
        <w:rPr>
          <w:rFonts w:ascii="Times New Roman" w:hAnsi="Times New Roman"/>
          <w:szCs w:val="24"/>
          <w:lang w:val="bg-BG"/>
        </w:rPr>
        <w:t xml:space="preserve"> </w:t>
      </w:r>
      <w:r w:rsidRPr="000E08BF">
        <w:rPr>
          <w:rFonts w:ascii="Times New Roman" w:hAnsi="Times New Roman" w:hint="eastAsia"/>
          <w:szCs w:val="24"/>
          <w:lang w:val="bg-BG"/>
        </w:rPr>
        <w:t>за</w:t>
      </w:r>
      <w:r w:rsidRPr="000E08BF">
        <w:rPr>
          <w:rFonts w:ascii="Times New Roman" w:hAnsi="Times New Roman"/>
          <w:szCs w:val="24"/>
          <w:lang w:val="bg-BG"/>
        </w:rPr>
        <w:t xml:space="preserve"> </w:t>
      </w:r>
      <w:r w:rsidRPr="000E08BF">
        <w:rPr>
          <w:rFonts w:ascii="Times New Roman" w:hAnsi="Times New Roman" w:hint="eastAsia"/>
          <w:szCs w:val="24"/>
          <w:lang w:val="bg-BG"/>
        </w:rPr>
        <w:t>местно</w:t>
      </w:r>
      <w:r w:rsidRPr="000E08BF">
        <w:rPr>
          <w:rFonts w:ascii="Times New Roman" w:hAnsi="Times New Roman"/>
          <w:szCs w:val="24"/>
          <w:lang w:val="bg-BG"/>
        </w:rPr>
        <w:t xml:space="preserve"> </w:t>
      </w:r>
      <w:r w:rsidRPr="000E08BF">
        <w:rPr>
          <w:rFonts w:ascii="Times New Roman" w:hAnsi="Times New Roman" w:hint="eastAsia"/>
          <w:szCs w:val="24"/>
          <w:lang w:val="bg-BG"/>
        </w:rPr>
        <w:t>развитие</w:t>
      </w:r>
      <w:r w:rsidRPr="000E08BF">
        <w:rPr>
          <w:rFonts w:ascii="Times New Roman" w:hAnsi="Times New Roman"/>
          <w:szCs w:val="24"/>
          <w:lang w:val="bg-BG"/>
        </w:rPr>
        <w:t xml:space="preserve"> </w:t>
      </w:r>
      <w:r w:rsidRPr="000E08BF">
        <w:rPr>
          <w:rFonts w:ascii="Times New Roman" w:hAnsi="Times New Roman" w:hint="eastAsia"/>
          <w:szCs w:val="24"/>
          <w:lang w:val="bg-BG"/>
        </w:rPr>
        <w:t>по</w:t>
      </w:r>
      <w:r w:rsidRPr="000E08BF">
        <w:rPr>
          <w:rFonts w:ascii="Times New Roman" w:hAnsi="Times New Roman"/>
          <w:szCs w:val="24"/>
          <w:lang w:val="bg-BG"/>
        </w:rPr>
        <w:t xml:space="preserve"> LEADER (</w:t>
      </w:r>
      <w:r w:rsidRPr="000E08BF">
        <w:rPr>
          <w:rFonts w:ascii="Times New Roman" w:hAnsi="Times New Roman" w:hint="eastAsia"/>
          <w:szCs w:val="24"/>
          <w:lang w:val="bg-BG"/>
        </w:rPr>
        <w:t>ВОМР</w:t>
      </w:r>
      <w:r w:rsidRPr="000E08BF">
        <w:rPr>
          <w:rFonts w:ascii="Times New Roman" w:hAnsi="Times New Roman"/>
          <w:szCs w:val="24"/>
          <w:lang w:val="bg-BG"/>
        </w:rPr>
        <w:t xml:space="preserve"> — </w:t>
      </w:r>
      <w:r w:rsidRPr="000E08BF">
        <w:rPr>
          <w:rFonts w:ascii="Times New Roman" w:hAnsi="Times New Roman" w:hint="eastAsia"/>
          <w:szCs w:val="24"/>
          <w:lang w:val="bg-BG"/>
        </w:rPr>
        <w:t>водено</w:t>
      </w:r>
      <w:r w:rsidRPr="000E08BF">
        <w:rPr>
          <w:rFonts w:ascii="Times New Roman" w:hAnsi="Times New Roman"/>
          <w:szCs w:val="24"/>
          <w:lang w:val="bg-BG"/>
        </w:rPr>
        <w:t xml:space="preserve"> </w:t>
      </w:r>
      <w:r w:rsidRPr="000E08BF">
        <w:rPr>
          <w:rFonts w:ascii="Times New Roman" w:hAnsi="Times New Roman" w:hint="eastAsia"/>
          <w:szCs w:val="24"/>
          <w:lang w:val="bg-BG"/>
        </w:rPr>
        <w:t>от</w:t>
      </w:r>
      <w:r w:rsidRPr="000E08BF">
        <w:rPr>
          <w:rFonts w:ascii="Times New Roman" w:hAnsi="Times New Roman"/>
          <w:szCs w:val="24"/>
          <w:lang w:val="bg-BG"/>
        </w:rPr>
        <w:t xml:space="preserve"> </w:t>
      </w:r>
      <w:r w:rsidRPr="000E08BF">
        <w:rPr>
          <w:rFonts w:ascii="Times New Roman" w:hAnsi="Times New Roman" w:hint="eastAsia"/>
          <w:szCs w:val="24"/>
          <w:lang w:val="bg-BG"/>
        </w:rPr>
        <w:t>общностите</w:t>
      </w:r>
      <w:r w:rsidRPr="000E08BF">
        <w:rPr>
          <w:rFonts w:ascii="Times New Roman" w:hAnsi="Times New Roman"/>
          <w:szCs w:val="24"/>
          <w:lang w:val="bg-BG"/>
        </w:rPr>
        <w:t xml:space="preserve"> </w:t>
      </w:r>
      <w:r w:rsidRPr="000E08BF">
        <w:rPr>
          <w:rFonts w:ascii="Times New Roman" w:hAnsi="Times New Roman" w:hint="eastAsia"/>
          <w:szCs w:val="24"/>
          <w:lang w:val="bg-BG"/>
        </w:rPr>
        <w:t>местно</w:t>
      </w:r>
      <w:r w:rsidRPr="000E08BF">
        <w:rPr>
          <w:rFonts w:ascii="Times New Roman" w:hAnsi="Times New Roman"/>
          <w:szCs w:val="24"/>
          <w:lang w:val="bg-BG"/>
        </w:rPr>
        <w:t xml:space="preserve"> </w:t>
      </w:r>
      <w:r w:rsidRPr="000E08BF">
        <w:rPr>
          <w:rFonts w:ascii="Times New Roman" w:hAnsi="Times New Roman" w:hint="eastAsia"/>
          <w:szCs w:val="24"/>
          <w:lang w:val="bg-BG"/>
        </w:rPr>
        <w:t>развитие</w:t>
      </w:r>
      <w:r w:rsidRPr="000E08BF">
        <w:rPr>
          <w:rFonts w:ascii="Times New Roman" w:hAnsi="Times New Roman"/>
          <w:szCs w:val="24"/>
          <w:lang w:val="bg-BG"/>
        </w:rPr>
        <w:t xml:space="preserve">)“ </w:t>
      </w:r>
      <w:r w:rsidRPr="000E08BF">
        <w:rPr>
          <w:rFonts w:ascii="Times New Roman" w:hAnsi="Times New Roman" w:hint="eastAsia"/>
          <w:szCs w:val="24"/>
          <w:lang w:val="bg-BG"/>
        </w:rPr>
        <w:t>на</w:t>
      </w:r>
      <w:r w:rsidRPr="000E08BF">
        <w:rPr>
          <w:rFonts w:ascii="Times New Roman" w:hAnsi="Times New Roman"/>
          <w:szCs w:val="24"/>
          <w:lang w:val="bg-BG"/>
        </w:rPr>
        <w:t xml:space="preserve"> </w:t>
      </w:r>
      <w:r w:rsidRPr="000E08BF">
        <w:rPr>
          <w:rFonts w:ascii="Times New Roman" w:hAnsi="Times New Roman" w:hint="eastAsia"/>
          <w:szCs w:val="24"/>
          <w:lang w:val="bg-BG"/>
        </w:rPr>
        <w:t>Програмата</w:t>
      </w:r>
      <w:r w:rsidRPr="000E08BF">
        <w:rPr>
          <w:rFonts w:ascii="Times New Roman" w:hAnsi="Times New Roman"/>
          <w:szCs w:val="24"/>
          <w:lang w:val="bg-BG"/>
        </w:rPr>
        <w:t xml:space="preserve"> </w:t>
      </w:r>
      <w:r w:rsidRPr="000E08BF">
        <w:rPr>
          <w:rFonts w:ascii="Times New Roman" w:hAnsi="Times New Roman" w:hint="eastAsia"/>
          <w:szCs w:val="24"/>
          <w:lang w:val="bg-BG"/>
        </w:rPr>
        <w:t>за</w:t>
      </w:r>
      <w:r w:rsidRPr="000E08BF">
        <w:rPr>
          <w:rFonts w:ascii="Times New Roman" w:hAnsi="Times New Roman"/>
          <w:szCs w:val="24"/>
          <w:lang w:val="bg-BG"/>
        </w:rPr>
        <w:t xml:space="preserve"> </w:t>
      </w:r>
      <w:r w:rsidRPr="000E08BF">
        <w:rPr>
          <w:rFonts w:ascii="Times New Roman" w:hAnsi="Times New Roman" w:hint="eastAsia"/>
          <w:szCs w:val="24"/>
          <w:lang w:val="bg-BG"/>
        </w:rPr>
        <w:t>развитие</w:t>
      </w:r>
      <w:r w:rsidRPr="000E08BF">
        <w:rPr>
          <w:rFonts w:ascii="Times New Roman" w:hAnsi="Times New Roman"/>
          <w:szCs w:val="24"/>
          <w:lang w:val="bg-BG"/>
        </w:rPr>
        <w:t xml:space="preserve"> </w:t>
      </w:r>
      <w:r w:rsidRPr="000E08BF">
        <w:rPr>
          <w:rFonts w:ascii="Times New Roman" w:hAnsi="Times New Roman" w:hint="eastAsia"/>
          <w:szCs w:val="24"/>
          <w:lang w:val="bg-BG"/>
        </w:rPr>
        <w:t>на</w:t>
      </w:r>
      <w:r w:rsidRPr="000E08BF">
        <w:rPr>
          <w:rFonts w:ascii="Times New Roman" w:hAnsi="Times New Roman"/>
          <w:szCs w:val="24"/>
          <w:lang w:val="bg-BG"/>
        </w:rPr>
        <w:t xml:space="preserve"> </w:t>
      </w:r>
      <w:r w:rsidRPr="000E08BF">
        <w:rPr>
          <w:rFonts w:ascii="Times New Roman" w:hAnsi="Times New Roman" w:hint="eastAsia"/>
          <w:szCs w:val="24"/>
          <w:lang w:val="bg-BG"/>
        </w:rPr>
        <w:t>селските</w:t>
      </w:r>
      <w:r w:rsidRPr="000E08BF">
        <w:rPr>
          <w:rFonts w:ascii="Times New Roman" w:hAnsi="Times New Roman"/>
          <w:szCs w:val="24"/>
          <w:lang w:val="bg-BG"/>
        </w:rPr>
        <w:t xml:space="preserve"> </w:t>
      </w:r>
      <w:r w:rsidRPr="000E08BF">
        <w:rPr>
          <w:rFonts w:ascii="Times New Roman" w:hAnsi="Times New Roman" w:hint="eastAsia"/>
          <w:szCs w:val="24"/>
          <w:lang w:val="bg-BG"/>
        </w:rPr>
        <w:t>райони</w:t>
      </w:r>
      <w:r w:rsidRPr="000E08BF">
        <w:rPr>
          <w:rFonts w:ascii="Times New Roman" w:hAnsi="Times New Roman"/>
          <w:szCs w:val="24"/>
          <w:lang w:val="bg-BG"/>
        </w:rPr>
        <w:t xml:space="preserve"> 2014 – 2020 </w:t>
      </w:r>
      <w:r w:rsidRPr="000E08BF">
        <w:rPr>
          <w:rFonts w:ascii="Times New Roman" w:hAnsi="Times New Roman" w:hint="eastAsia"/>
          <w:szCs w:val="24"/>
          <w:lang w:val="bg-BG"/>
        </w:rPr>
        <w:t>г</w:t>
      </w:r>
      <w:r w:rsidRPr="000E08BF">
        <w:rPr>
          <w:rFonts w:ascii="Times New Roman" w:hAnsi="Times New Roman"/>
          <w:szCs w:val="24"/>
          <w:lang w:val="bg-BG"/>
        </w:rPr>
        <w:t>.</w:t>
      </w:r>
      <w:r>
        <w:rPr>
          <w:rFonts w:ascii="Times New Roman" w:hAnsi="Times New Roman"/>
          <w:szCs w:val="24"/>
          <w:lang w:val="bg-BG"/>
        </w:rPr>
        <w:t xml:space="preserve"> </w:t>
      </w:r>
      <w:r w:rsidR="00744ACB">
        <w:rPr>
          <w:rFonts w:ascii="Times New Roman" w:hAnsi="Times New Roman"/>
          <w:szCs w:val="24"/>
          <w:lang w:val="bg-BG"/>
        </w:rPr>
        <w:t>е дадено в Приложение 6</w:t>
      </w:r>
      <w:r w:rsidR="00E41995" w:rsidRPr="00E41995">
        <w:rPr>
          <w:rFonts w:ascii="Times New Roman" w:hAnsi="Times New Roman"/>
          <w:szCs w:val="24"/>
          <w:lang w:val="bg-BG"/>
        </w:rPr>
        <w:t xml:space="preserve"> към настоящия протокол.</w:t>
      </w:r>
    </w:p>
    <w:p w:rsidR="00744ACB" w:rsidRPr="00744ACB" w:rsidRDefault="000E08BF" w:rsidP="00744ACB">
      <w:pPr>
        <w:spacing w:after="120"/>
        <w:jc w:val="both"/>
        <w:rPr>
          <w:rFonts w:ascii="Times New Roman" w:hAnsi="Times New Roman"/>
          <w:szCs w:val="24"/>
          <w:lang w:val="bg-BG"/>
        </w:rPr>
      </w:pPr>
      <w:r w:rsidRPr="000E08BF">
        <w:rPr>
          <w:rFonts w:ascii="Times New Roman" w:hAnsi="Times New Roman" w:hint="eastAsia"/>
          <w:szCs w:val="24"/>
          <w:lang w:val="bg-BG"/>
        </w:rPr>
        <w:t>Предложението</w:t>
      </w:r>
      <w:r w:rsidRPr="000E08BF">
        <w:rPr>
          <w:rFonts w:ascii="Times New Roman" w:hAnsi="Times New Roman"/>
          <w:szCs w:val="24"/>
          <w:lang w:val="bg-BG"/>
        </w:rPr>
        <w:t xml:space="preserve"> </w:t>
      </w:r>
      <w:r w:rsidRPr="000E08BF">
        <w:rPr>
          <w:rFonts w:ascii="Times New Roman" w:hAnsi="Times New Roman" w:hint="eastAsia"/>
          <w:szCs w:val="24"/>
          <w:lang w:val="bg-BG"/>
        </w:rPr>
        <w:t>за</w:t>
      </w:r>
      <w:r w:rsidRPr="000E08BF">
        <w:rPr>
          <w:rFonts w:ascii="Times New Roman" w:hAnsi="Times New Roman"/>
          <w:szCs w:val="24"/>
          <w:lang w:val="bg-BG"/>
        </w:rPr>
        <w:t xml:space="preserve"> </w:t>
      </w:r>
      <w:r w:rsidRPr="000E08BF">
        <w:rPr>
          <w:rFonts w:ascii="Times New Roman" w:hAnsi="Times New Roman" w:hint="eastAsia"/>
          <w:szCs w:val="24"/>
          <w:lang w:val="bg-BG"/>
        </w:rPr>
        <w:t>критерии</w:t>
      </w:r>
      <w:r w:rsidRPr="000E08BF">
        <w:rPr>
          <w:rFonts w:ascii="Times New Roman" w:hAnsi="Times New Roman"/>
          <w:szCs w:val="24"/>
          <w:lang w:val="bg-BG"/>
        </w:rPr>
        <w:t xml:space="preserve"> </w:t>
      </w:r>
      <w:r w:rsidRPr="000E08BF">
        <w:rPr>
          <w:rFonts w:ascii="Times New Roman" w:hAnsi="Times New Roman" w:hint="eastAsia"/>
          <w:szCs w:val="24"/>
          <w:lang w:val="bg-BG"/>
        </w:rPr>
        <w:t>за</w:t>
      </w:r>
      <w:r w:rsidRPr="000E08BF">
        <w:rPr>
          <w:rFonts w:ascii="Times New Roman" w:hAnsi="Times New Roman"/>
          <w:szCs w:val="24"/>
          <w:lang w:val="bg-BG"/>
        </w:rPr>
        <w:t xml:space="preserve"> </w:t>
      </w:r>
      <w:r w:rsidRPr="000E08BF">
        <w:rPr>
          <w:rFonts w:ascii="Times New Roman" w:hAnsi="Times New Roman" w:hint="eastAsia"/>
          <w:szCs w:val="24"/>
          <w:lang w:val="bg-BG"/>
        </w:rPr>
        <w:t>подбор</w:t>
      </w:r>
      <w:r w:rsidRPr="000E08BF">
        <w:rPr>
          <w:rFonts w:ascii="Times New Roman" w:hAnsi="Times New Roman"/>
          <w:szCs w:val="24"/>
          <w:lang w:val="bg-BG"/>
        </w:rPr>
        <w:t xml:space="preserve"> </w:t>
      </w:r>
      <w:r w:rsidRPr="000E08BF">
        <w:rPr>
          <w:rFonts w:ascii="Times New Roman" w:hAnsi="Times New Roman" w:hint="eastAsia"/>
          <w:szCs w:val="24"/>
          <w:lang w:val="bg-BG"/>
        </w:rPr>
        <w:t>на</w:t>
      </w:r>
      <w:r w:rsidRPr="000E08BF">
        <w:rPr>
          <w:rFonts w:ascii="Times New Roman" w:hAnsi="Times New Roman"/>
          <w:szCs w:val="24"/>
          <w:lang w:val="bg-BG"/>
        </w:rPr>
        <w:t xml:space="preserve"> </w:t>
      </w:r>
      <w:r w:rsidRPr="000E08BF">
        <w:rPr>
          <w:rFonts w:ascii="Times New Roman" w:hAnsi="Times New Roman" w:hint="eastAsia"/>
          <w:szCs w:val="24"/>
          <w:lang w:val="bg-BG"/>
        </w:rPr>
        <w:t>проектни</w:t>
      </w:r>
      <w:r w:rsidRPr="000E08BF">
        <w:rPr>
          <w:rFonts w:ascii="Times New Roman" w:hAnsi="Times New Roman"/>
          <w:szCs w:val="24"/>
          <w:lang w:val="bg-BG"/>
        </w:rPr>
        <w:t xml:space="preserve"> </w:t>
      </w:r>
      <w:r w:rsidRPr="000E08BF">
        <w:rPr>
          <w:rFonts w:ascii="Times New Roman" w:hAnsi="Times New Roman" w:hint="eastAsia"/>
          <w:szCs w:val="24"/>
          <w:lang w:val="bg-BG"/>
        </w:rPr>
        <w:t>предложения</w:t>
      </w:r>
      <w:r w:rsidRPr="000E08BF">
        <w:rPr>
          <w:rFonts w:ascii="Times New Roman" w:hAnsi="Times New Roman"/>
          <w:szCs w:val="24"/>
          <w:lang w:val="bg-BG"/>
        </w:rPr>
        <w:t xml:space="preserve"> </w:t>
      </w:r>
      <w:r w:rsidRPr="000E08BF">
        <w:rPr>
          <w:rFonts w:ascii="Times New Roman" w:hAnsi="Times New Roman" w:hint="eastAsia"/>
          <w:szCs w:val="24"/>
          <w:lang w:val="bg-BG"/>
        </w:rPr>
        <w:t>по</w:t>
      </w:r>
      <w:r w:rsidRPr="000E08BF">
        <w:rPr>
          <w:rFonts w:ascii="Times New Roman" w:hAnsi="Times New Roman"/>
          <w:szCs w:val="24"/>
          <w:lang w:val="bg-BG"/>
        </w:rPr>
        <w:t xml:space="preserve"> </w:t>
      </w:r>
      <w:r w:rsidRPr="000E08BF">
        <w:rPr>
          <w:rFonts w:ascii="Times New Roman" w:hAnsi="Times New Roman" w:hint="eastAsia"/>
          <w:szCs w:val="24"/>
          <w:lang w:val="bg-BG"/>
        </w:rPr>
        <w:t>подмярка</w:t>
      </w:r>
      <w:r w:rsidRPr="000E08BF">
        <w:rPr>
          <w:rFonts w:ascii="Times New Roman" w:hAnsi="Times New Roman"/>
          <w:szCs w:val="24"/>
          <w:lang w:val="bg-BG"/>
        </w:rPr>
        <w:t xml:space="preserve"> 4.1 “</w:t>
      </w:r>
      <w:r w:rsidRPr="000E08BF">
        <w:rPr>
          <w:rFonts w:ascii="Times New Roman" w:hAnsi="Times New Roman" w:hint="eastAsia"/>
          <w:szCs w:val="24"/>
          <w:lang w:val="bg-BG"/>
        </w:rPr>
        <w:t>Инвестиции</w:t>
      </w:r>
      <w:r w:rsidRPr="000E08BF">
        <w:rPr>
          <w:rFonts w:ascii="Times New Roman" w:hAnsi="Times New Roman"/>
          <w:szCs w:val="24"/>
          <w:lang w:val="bg-BG"/>
        </w:rPr>
        <w:t xml:space="preserve"> </w:t>
      </w:r>
      <w:r w:rsidRPr="000E08BF">
        <w:rPr>
          <w:rFonts w:ascii="Times New Roman" w:hAnsi="Times New Roman" w:hint="eastAsia"/>
          <w:szCs w:val="24"/>
          <w:lang w:val="bg-BG"/>
        </w:rPr>
        <w:t>в</w:t>
      </w:r>
      <w:r w:rsidRPr="000E08BF">
        <w:rPr>
          <w:rFonts w:ascii="Times New Roman" w:hAnsi="Times New Roman"/>
          <w:szCs w:val="24"/>
          <w:lang w:val="bg-BG"/>
        </w:rPr>
        <w:t xml:space="preserve"> </w:t>
      </w:r>
      <w:r w:rsidRPr="000E08BF">
        <w:rPr>
          <w:rFonts w:ascii="Times New Roman" w:hAnsi="Times New Roman" w:hint="eastAsia"/>
          <w:szCs w:val="24"/>
          <w:lang w:val="bg-BG"/>
        </w:rPr>
        <w:t>земеделски</w:t>
      </w:r>
      <w:r w:rsidRPr="000E08BF">
        <w:rPr>
          <w:rFonts w:ascii="Times New Roman" w:hAnsi="Times New Roman"/>
          <w:szCs w:val="24"/>
          <w:lang w:val="bg-BG"/>
        </w:rPr>
        <w:t xml:space="preserve"> </w:t>
      </w:r>
      <w:r w:rsidRPr="000E08BF">
        <w:rPr>
          <w:rFonts w:ascii="Times New Roman" w:hAnsi="Times New Roman" w:hint="eastAsia"/>
          <w:szCs w:val="24"/>
          <w:lang w:val="bg-BG"/>
        </w:rPr>
        <w:t>стопанства“</w:t>
      </w:r>
      <w:r>
        <w:rPr>
          <w:rFonts w:ascii="Times New Roman" w:hAnsi="Times New Roman"/>
          <w:szCs w:val="24"/>
          <w:lang w:val="bg-BG"/>
        </w:rPr>
        <w:t xml:space="preserve"> </w:t>
      </w:r>
      <w:r w:rsidR="00744ACB" w:rsidRPr="005A2A13">
        <w:rPr>
          <w:rFonts w:ascii="Times New Roman" w:hAnsi="Times New Roman" w:hint="eastAsia"/>
          <w:szCs w:val="24"/>
          <w:lang w:val="bg-BG"/>
        </w:rPr>
        <w:t>е</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дадено</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в</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Приложение</w:t>
      </w:r>
      <w:r w:rsidR="00744ACB">
        <w:rPr>
          <w:rFonts w:ascii="Times New Roman" w:hAnsi="Times New Roman"/>
          <w:szCs w:val="24"/>
          <w:lang w:val="bg-BG"/>
        </w:rPr>
        <w:t xml:space="preserve"> 7</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към</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настоящия</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протокол</w:t>
      </w:r>
      <w:r w:rsidR="00744ACB" w:rsidRPr="005A2A13">
        <w:rPr>
          <w:rFonts w:ascii="Times New Roman" w:hAnsi="Times New Roman"/>
          <w:szCs w:val="24"/>
          <w:lang w:val="bg-BG"/>
        </w:rPr>
        <w:t>.</w:t>
      </w:r>
    </w:p>
    <w:p w:rsidR="000E08BF" w:rsidRDefault="00744ACB" w:rsidP="00744ACB">
      <w:pPr>
        <w:spacing w:after="120"/>
        <w:jc w:val="both"/>
        <w:rPr>
          <w:rFonts w:ascii="Times New Roman" w:hAnsi="Times New Roman"/>
          <w:szCs w:val="24"/>
          <w:lang w:val="bg-BG"/>
        </w:rPr>
      </w:pPr>
      <w:r>
        <w:rPr>
          <w:rFonts w:ascii="Times New Roman" w:hAnsi="Times New Roman"/>
          <w:szCs w:val="24"/>
          <w:lang w:val="bg-BG"/>
        </w:rPr>
        <w:t xml:space="preserve">Предложението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критерии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за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подбор</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проектни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предложения</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подмярка</w:t>
      </w:r>
      <w:r w:rsidR="000E08BF" w:rsidRPr="000E08BF">
        <w:rPr>
          <w:rFonts w:ascii="Times New Roman" w:hAnsi="Times New Roman"/>
          <w:szCs w:val="24"/>
          <w:lang w:val="bg-BG"/>
        </w:rPr>
        <w:t xml:space="preserve"> 4.2 „</w:t>
      </w:r>
      <w:r w:rsidR="000E08BF" w:rsidRPr="000E08BF">
        <w:rPr>
          <w:rFonts w:ascii="Times New Roman" w:hAnsi="Times New Roman" w:hint="eastAsia"/>
          <w:szCs w:val="24"/>
          <w:lang w:val="bg-BG"/>
        </w:rPr>
        <w:t>Инвестиции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преработка</w:t>
      </w:r>
      <w:r w:rsidR="000E08BF" w:rsidRPr="000E08BF">
        <w:rPr>
          <w:rFonts w:ascii="Times New Roman" w:hAnsi="Times New Roman"/>
          <w:szCs w:val="24"/>
          <w:lang w:val="bg-BG"/>
        </w:rPr>
        <w:t>/</w:t>
      </w:r>
      <w:r w:rsidR="000E08BF" w:rsidRPr="000E08BF">
        <w:rPr>
          <w:rFonts w:ascii="Times New Roman" w:hAnsi="Times New Roman" w:hint="eastAsia"/>
          <w:szCs w:val="24"/>
          <w:lang w:val="bg-BG"/>
        </w:rPr>
        <w:t>маркетинг</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селскостопански</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продукти“</w:t>
      </w:r>
      <w:r w:rsidR="000E08BF">
        <w:rPr>
          <w:rFonts w:ascii="Times New Roman" w:hAnsi="Times New Roman"/>
          <w:szCs w:val="24"/>
          <w:lang w:val="bg-BG"/>
        </w:rPr>
        <w:t xml:space="preserve"> </w:t>
      </w:r>
      <w:r w:rsidR="000E08BF" w:rsidRPr="000E08BF">
        <w:rPr>
          <w:rFonts w:ascii="Times New Roman" w:hAnsi="Times New Roman" w:hint="eastAsia"/>
          <w:szCs w:val="24"/>
          <w:lang w:val="bg-BG"/>
        </w:rPr>
        <w:t>е</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дадено</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в</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Приложение</w:t>
      </w:r>
      <w:r w:rsidR="000E08BF">
        <w:rPr>
          <w:rFonts w:ascii="Times New Roman" w:hAnsi="Times New Roman"/>
          <w:szCs w:val="24"/>
          <w:lang w:val="bg-BG"/>
        </w:rPr>
        <w:t xml:space="preserve"> 8</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към</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настоящия</w:t>
      </w:r>
      <w:r w:rsidR="000E08BF" w:rsidRPr="000E08BF">
        <w:rPr>
          <w:rFonts w:ascii="Times New Roman" w:hAnsi="Times New Roman"/>
          <w:szCs w:val="24"/>
          <w:lang w:val="bg-BG"/>
        </w:rPr>
        <w:t xml:space="preserve"> </w:t>
      </w:r>
      <w:r w:rsidR="000E08BF" w:rsidRPr="000E08BF">
        <w:rPr>
          <w:rFonts w:ascii="Times New Roman" w:hAnsi="Times New Roman" w:hint="eastAsia"/>
          <w:szCs w:val="24"/>
          <w:lang w:val="bg-BG"/>
        </w:rPr>
        <w:t>протокол</w:t>
      </w:r>
      <w:r w:rsidR="000E08BF" w:rsidRPr="000E08BF">
        <w:rPr>
          <w:rFonts w:ascii="Times New Roman" w:hAnsi="Times New Roman"/>
          <w:szCs w:val="24"/>
          <w:lang w:val="bg-BG"/>
        </w:rPr>
        <w:t>.</w:t>
      </w:r>
    </w:p>
    <w:p w:rsidR="00744ACB" w:rsidRPr="00744ACB" w:rsidRDefault="000E08BF" w:rsidP="00744ACB">
      <w:pPr>
        <w:spacing w:after="120"/>
        <w:jc w:val="both"/>
        <w:rPr>
          <w:rFonts w:ascii="Times New Roman" w:hAnsi="Times New Roman"/>
          <w:szCs w:val="24"/>
          <w:lang w:val="bg-BG"/>
        </w:rPr>
      </w:pPr>
      <w:r w:rsidRPr="000E08BF">
        <w:rPr>
          <w:rFonts w:ascii="Times New Roman" w:hAnsi="Times New Roman" w:hint="eastAsia"/>
          <w:szCs w:val="24"/>
          <w:lang w:val="bg-BG"/>
        </w:rPr>
        <w:t>Предложението</w:t>
      </w:r>
      <w:r w:rsidR="005A2A13">
        <w:rPr>
          <w:rFonts w:ascii="Times New Roman" w:hAnsi="Times New Roman"/>
          <w:szCs w:val="24"/>
          <w:lang w:val="bg-BG"/>
        </w:rPr>
        <w:t xml:space="preserve"> </w:t>
      </w:r>
      <w:r w:rsidR="006156DE" w:rsidRPr="006156DE">
        <w:rPr>
          <w:rFonts w:ascii="Times New Roman" w:hAnsi="Times New Roman" w:hint="eastAsia"/>
          <w:szCs w:val="24"/>
          <w:lang w:val="bg-BG"/>
        </w:rPr>
        <w:t>за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критерии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за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подбор</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на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проектни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предложения</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подмярка</w:t>
      </w:r>
      <w:r w:rsidR="006156DE" w:rsidRPr="006156DE">
        <w:rPr>
          <w:rFonts w:ascii="Times New Roman" w:hAnsi="Times New Roman"/>
          <w:szCs w:val="24"/>
          <w:lang w:val="bg-BG"/>
        </w:rPr>
        <w:t xml:space="preserve"> 6.1 „</w:t>
      </w:r>
      <w:r w:rsidR="006156DE" w:rsidRPr="006156DE">
        <w:rPr>
          <w:rFonts w:ascii="Times New Roman" w:hAnsi="Times New Roman" w:hint="eastAsia"/>
          <w:szCs w:val="24"/>
          <w:lang w:val="bg-BG"/>
        </w:rPr>
        <w:t>Стартова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помощ</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за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млади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земеделски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производители“</w:t>
      </w:r>
      <w:r w:rsidR="005A2A13">
        <w:rPr>
          <w:rFonts w:ascii="Times New Roman" w:hAnsi="Times New Roman"/>
          <w:szCs w:val="24"/>
          <w:lang w:val="bg-BG"/>
        </w:rPr>
        <w:t xml:space="preserve"> </w:t>
      </w:r>
      <w:r w:rsidR="00744ACB" w:rsidRPr="005A2A13">
        <w:rPr>
          <w:rFonts w:ascii="Times New Roman" w:hAnsi="Times New Roman" w:hint="eastAsia"/>
          <w:szCs w:val="24"/>
          <w:lang w:val="bg-BG"/>
        </w:rPr>
        <w:t>е</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дадено</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в</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Приложение</w:t>
      </w:r>
      <w:r w:rsidR="00744ACB">
        <w:rPr>
          <w:rFonts w:ascii="Times New Roman" w:hAnsi="Times New Roman"/>
          <w:szCs w:val="24"/>
          <w:lang w:val="bg-BG"/>
        </w:rPr>
        <w:t xml:space="preserve"> 9</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към</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настоящия</w:t>
      </w:r>
      <w:r w:rsidR="00744ACB" w:rsidRPr="005A2A13">
        <w:rPr>
          <w:rFonts w:ascii="Times New Roman" w:hAnsi="Times New Roman"/>
          <w:szCs w:val="24"/>
          <w:lang w:val="bg-BG"/>
        </w:rPr>
        <w:t xml:space="preserve"> </w:t>
      </w:r>
      <w:r w:rsidR="00744ACB" w:rsidRPr="005A2A13">
        <w:rPr>
          <w:rFonts w:ascii="Times New Roman" w:hAnsi="Times New Roman" w:hint="eastAsia"/>
          <w:szCs w:val="24"/>
          <w:lang w:val="bg-BG"/>
        </w:rPr>
        <w:t>протокол</w:t>
      </w:r>
      <w:r w:rsidR="00744ACB" w:rsidRPr="005A2A13">
        <w:rPr>
          <w:rFonts w:ascii="Times New Roman" w:hAnsi="Times New Roman"/>
          <w:szCs w:val="24"/>
          <w:lang w:val="bg-BG"/>
        </w:rPr>
        <w:t>.</w:t>
      </w:r>
    </w:p>
    <w:p w:rsidR="005676F6" w:rsidRPr="00E72D81" w:rsidRDefault="00744ACB" w:rsidP="00744ACB">
      <w:pPr>
        <w:spacing w:after="120"/>
        <w:jc w:val="both"/>
        <w:rPr>
          <w:rFonts w:ascii="Times New Roman" w:hAnsi="Times New Roman"/>
          <w:szCs w:val="24"/>
          <w:lang w:val="bg-BG"/>
        </w:rPr>
      </w:pPr>
      <w:r>
        <w:rPr>
          <w:rFonts w:ascii="Times New Roman" w:hAnsi="Times New Roman"/>
          <w:szCs w:val="24"/>
          <w:lang w:val="bg-BG"/>
        </w:rPr>
        <w:t xml:space="preserve">Предложението </w:t>
      </w:r>
      <w:r w:rsidR="006156DE" w:rsidRPr="006156DE">
        <w:rPr>
          <w:rFonts w:ascii="Times New Roman" w:hAnsi="Times New Roman" w:hint="eastAsia"/>
          <w:szCs w:val="24"/>
          <w:lang w:val="bg-BG"/>
        </w:rPr>
        <w:t>за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критерии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за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подбор</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на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проектни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предложения</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подмярка</w:t>
      </w:r>
      <w:r w:rsidR="006156DE" w:rsidRPr="006156DE">
        <w:rPr>
          <w:rFonts w:ascii="Times New Roman" w:hAnsi="Times New Roman"/>
          <w:szCs w:val="24"/>
          <w:lang w:val="bg-BG"/>
        </w:rPr>
        <w:t xml:space="preserve"> 6.3 „</w:t>
      </w:r>
      <w:r w:rsidR="006156DE" w:rsidRPr="006156DE">
        <w:rPr>
          <w:rFonts w:ascii="Times New Roman" w:hAnsi="Times New Roman" w:hint="eastAsia"/>
          <w:szCs w:val="24"/>
          <w:lang w:val="bg-BG"/>
        </w:rPr>
        <w:t>Стартова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помощ</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за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развитието</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на</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малки</w:t>
      </w:r>
      <w:r w:rsidR="006156DE" w:rsidRPr="006156DE">
        <w:rPr>
          <w:rFonts w:ascii="Times New Roman" w:hAnsi="Times New Roman"/>
          <w:szCs w:val="24"/>
          <w:lang w:val="bg-BG"/>
        </w:rPr>
        <w:t xml:space="preserve"> </w:t>
      </w:r>
      <w:r w:rsidR="006156DE" w:rsidRPr="006156DE">
        <w:rPr>
          <w:rFonts w:ascii="Times New Roman" w:hAnsi="Times New Roman" w:hint="eastAsia"/>
          <w:szCs w:val="24"/>
          <w:lang w:val="bg-BG"/>
        </w:rPr>
        <w:t>стопанства“</w:t>
      </w:r>
      <w:r w:rsidR="005A2A13" w:rsidRPr="00E72D81">
        <w:rPr>
          <w:rFonts w:hint="eastAsia"/>
          <w:lang w:val="bg-BG"/>
        </w:rPr>
        <w:t xml:space="preserve"> </w:t>
      </w:r>
      <w:r w:rsidR="005A2A13" w:rsidRPr="005A2A13">
        <w:rPr>
          <w:rFonts w:ascii="Times New Roman" w:hAnsi="Times New Roman" w:hint="eastAsia"/>
          <w:szCs w:val="24"/>
          <w:lang w:val="bg-BG"/>
        </w:rPr>
        <w:t>е</w:t>
      </w:r>
      <w:r w:rsidR="005A2A13" w:rsidRPr="005A2A13">
        <w:rPr>
          <w:rFonts w:ascii="Times New Roman" w:hAnsi="Times New Roman"/>
          <w:szCs w:val="24"/>
          <w:lang w:val="bg-BG"/>
        </w:rPr>
        <w:t xml:space="preserve"> </w:t>
      </w:r>
      <w:r w:rsidR="005A2A13" w:rsidRPr="005A2A13">
        <w:rPr>
          <w:rFonts w:ascii="Times New Roman" w:hAnsi="Times New Roman" w:hint="eastAsia"/>
          <w:szCs w:val="24"/>
          <w:lang w:val="bg-BG"/>
        </w:rPr>
        <w:t>дадено</w:t>
      </w:r>
      <w:r w:rsidR="005A2A13" w:rsidRPr="005A2A13">
        <w:rPr>
          <w:rFonts w:ascii="Times New Roman" w:hAnsi="Times New Roman"/>
          <w:szCs w:val="24"/>
          <w:lang w:val="bg-BG"/>
        </w:rPr>
        <w:t xml:space="preserve"> </w:t>
      </w:r>
      <w:r w:rsidR="005A2A13" w:rsidRPr="005A2A13">
        <w:rPr>
          <w:rFonts w:ascii="Times New Roman" w:hAnsi="Times New Roman" w:hint="eastAsia"/>
          <w:szCs w:val="24"/>
          <w:lang w:val="bg-BG"/>
        </w:rPr>
        <w:t>в</w:t>
      </w:r>
      <w:r w:rsidR="005A2A13" w:rsidRPr="005A2A13">
        <w:rPr>
          <w:rFonts w:ascii="Times New Roman" w:hAnsi="Times New Roman"/>
          <w:szCs w:val="24"/>
          <w:lang w:val="bg-BG"/>
        </w:rPr>
        <w:t xml:space="preserve"> </w:t>
      </w:r>
      <w:r w:rsidR="005A2A13" w:rsidRPr="005A2A13">
        <w:rPr>
          <w:rFonts w:ascii="Times New Roman" w:hAnsi="Times New Roman" w:hint="eastAsia"/>
          <w:szCs w:val="24"/>
          <w:lang w:val="bg-BG"/>
        </w:rPr>
        <w:t>Приложение</w:t>
      </w:r>
      <w:r>
        <w:rPr>
          <w:rFonts w:ascii="Times New Roman" w:hAnsi="Times New Roman"/>
          <w:szCs w:val="24"/>
          <w:lang w:val="bg-BG"/>
        </w:rPr>
        <w:t xml:space="preserve"> </w:t>
      </w:r>
      <w:r w:rsidRPr="00E72D81">
        <w:rPr>
          <w:rFonts w:ascii="Times New Roman" w:hAnsi="Times New Roman"/>
          <w:szCs w:val="24"/>
          <w:lang w:val="bg-BG"/>
        </w:rPr>
        <w:t>10</w:t>
      </w:r>
      <w:r w:rsidR="005A2A13" w:rsidRPr="005A2A13">
        <w:rPr>
          <w:rFonts w:ascii="Times New Roman" w:hAnsi="Times New Roman"/>
          <w:szCs w:val="24"/>
          <w:lang w:val="bg-BG"/>
        </w:rPr>
        <w:t xml:space="preserve"> </w:t>
      </w:r>
      <w:r w:rsidR="005A2A13" w:rsidRPr="005A2A13">
        <w:rPr>
          <w:rFonts w:ascii="Times New Roman" w:hAnsi="Times New Roman" w:hint="eastAsia"/>
          <w:szCs w:val="24"/>
          <w:lang w:val="bg-BG"/>
        </w:rPr>
        <w:t>към</w:t>
      </w:r>
      <w:r w:rsidR="005A2A13" w:rsidRPr="005A2A13">
        <w:rPr>
          <w:rFonts w:ascii="Times New Roman" w:hAnsi="Times New Roman"/>
          <w:szCs w:val="24"/>
          <w:lang w:val="bg-BG"/>
        </w:rPr>
        <w:t xml:space="preserve"> </w:t>
      </w:r>
      <w:r w:rsidR="005A2A13" w:rsidRPr="005A2A13">
        <w:rPr>
          <w:rFonts w:ascii="Times New Roman" w:hAnsi="Times New Roman" w:hint="eastAsia"/>
          <w:szCs w:val="24"/>
          <w:lang w:val="bg-BG"/>
        </w:rPr>
        <w:t>настоящия</w:t>
      </w:r>
      <w:r w:rsidR="005A2A13" w:rsidRPr="005A2A13">
        <w:rPr>
          <w:rFonts w:ascii="Times New Roman" w:hAnsi="Times New Roman"/>
          <w:szCs w:val="24"/>
          <w:lang w:val="bg-BG"/>
        </w:rPr>
        <w:t xml:space="preserve"> </w:t>
      </w:r>
      <w:r w:rsidR="005A2A13" w:rsidRPr="005A2A13">
        <w:rPr>
          <w:rFonts w:ascii="Times New Roman" w:hAnsi="Times New Roman" w:hint="eastAsia"/>
          <w:szCs w:val="24"/>
          <w:lang w:val="bg-BG"/>
        </w:rPr>
        <w:t>протокол</w:t>
      </w:r>
      <w:r w:rsidR="005A2A13" w:rsidRPr="005A2A13">
        <w:rPr>
          <w:rFonts w:ascii="Times New Roman" w:hAnsi="Times New Roman"/>
          <w:szCs w:val="24"/>
          <w:lang w:val="bg-BG"/>
        </w:rPr>
        <w:t>.</w:t>
      </w:r>
    </w:p>
    <w:p w:rsidR="00E41995" w:rsidRPr="00530884" w:rsidRDefault="00744ACB" w:rsidP="00744ACB">
      <w:pPr>
        <w:spacing w:after="120"/>
        <w:jc w:val="both"/>
        <w:rPr>
          <w:rFonts w:ascii="Times New Roman" w:hAnsi="Times New Roman"/>
          <w:szCs w:val="24"/>
          <w:lang w:val="bg-BG"/>
        </w:rPr>
      </w:pPr>
      <w:r>
        <w:rPr>
          <w:rFonts w:ascii="Times New Roman" w:hAnsi="Times New Roman"/>
          <w:szCs w:val="24"/>
          <w:lang w:val="bg-BG"/>
        </w:rPr>
        <w:t>Списъкът на участниците в 16-</w:t>
      </w:r>
      <w:r w:rsidRPr="00E41995">
        <w:rPr>
          <w:rFonts w:ascii="Times New Roman" w:hAnsi="Times New Roman"/>
          <w:szCs w:val="24"/>
          <w:lang w:val="bg-BG"/>
        </w:rPr>
        <w:t>то заседание на Комитета по наблюдение на ПРСР (2014</w:t>
      </w:r>
      <w:r>
        <w:rPr>
          <w:rFonts w:ascii="Times New Roman" w:hAnsi="Times New Roman"/>
          <w:szCs w:val="24"/>
          <w:lang w:val="bg-BG"/>
        </w:rPr>
        <w:t xml:space="preserve">-2020) е даден като Приложение </w:t>
      </w:r>
      <w:r w:rsidRPr="00E72D81">
        <w:rPr>
          <w:rFonts w:ascii="Times New Roman" w:hAnsi="Times New Roman"/>
          <w:szCs w:val="24"/>
          <w:lang w:val="bg-BG"/>
        </w:rPr>
        <w:t xml:space="preserve"> </w:t>
      </w:r>
      <w:r w:rsidR="002D701A">
        <w:rPr>
          <w:rFonts w:ascii="Times New Roman" w:hAnsi="Times New Roman"/>
          <w:szCs w:val="24"/>
          <w:lang w:val="bg-BG"/>
        </w:rPr>
        <w:t>1</w:t>
      </w:r>
      <w:r w:rsidRPr="00E72D81">
        <w:rPr>
          <w:rFonts w:ascii="Times New Roman" w:hAnsi="Times New Roman"/>
          <w:szCs w:val="24"/>
          <w:lang w:val="bg-BG"/>
        </w:rPr>
        <w:t>1</w:t>
      </w:r>
      <w:r w:rsidRPr="00E41995">
        <w:rPr>
          <w:rFonts w:ascii="Times New Roman" w:hAnsi="Times New Roman"/>
          <w:szCs w:val="24"/>
          <w:lang w:val="bg-BG"/>
        </w:rPr>
        <w:t xml:space="preserve"> към настоящия протокол.</w:t>
      </w:r>
    </w:p>
    <w:p w:rsidR="00E41995" w:rsidRPr="002D701A" w:rsidRDefault="00E41995" w:rsidP="00744ACB">
      <w:pPr>
        <w:spacing w:after="120"/>
        <w:jc w:val="both"/>
        <w:rPr>
          <w:rFonts w:ascii="Times New Roman" w:hAnsi="Times New Roman"/>
          <w:szCs w:val="24"/>
          <w:lang w:val="bg-BG" w:eastAsia="da-DK"/>
        </w:rPr>
      </w:pPr>
      <w:r w:rsidRPr="002D701A">
        <w:rPr>
          <w:rFonts w:ascii="Times New Roman" w:hAnsi="Times New Roman"/>
          <w:b/>
          <w:szCs w:val="24"/>
          <w:lang w:val="bg-BG"/>
        </w:rPr>
        <w:t>Заседанието, ръководено от д-р Лозана Василева – заместник-министър на земеделието, храните и горите и председател на КН на ПРСР 2014-2020 г.</w:t>
      </w:r>
      <w:r w:rsidRPr="002D701A">
        <w:rPr>
          <w:rFonts w:ascii="Times New Roman" w:hAnsi="Times New Roman"/>
          <w:szCs w:val="24"/>
          <w:lang w:val="bg-BG"/>
        </w:rPr>
        <w:t xml:space="preserve">, започна в 11:30 ч. и се проведе дистанционно чрез видеоконферентна връзка </w:t>
      </w:r>
      <w:r w:rsidRPr="002D701A">
        <w:rPr>
          <w:rFonts w:ascii="Times New Roman" w:hAnsi="Times New Roman"/>
          <w:szCs w:val="24"/>
          <w:lang w:eastAsia="da-DK"/>
        </w:rPr>
        <w:t>CISCO</w:t>
      </w:r>
      <w:r w:rsidRPr="002D701A">
        <w:rPr>
          <w:rFonts w:ascii="Times New Roman" w:hAnsi="Times New Roman"/>
          <w:szCs w:val="24"/>
          <w:lang w:val="bg-BG" w:eastAsia="da-DK"/>
        </w:rPr>
        <w:t xml:space="preserve"> </w:t>
      </w:r>
      <w:r w:rsidRPr="002D701A">
        <w:rPr>
          <w:rFonts w:ascii="Times New Roman" w:hAnsi="Times New Roman"/>
          <w:szCs w:val="24"/>
          <w:lang w:eastAsia="da-DK"/>
        </w:rPr>
        <w:t>WEBEX</w:t>
      </w:r>
      <w:r w:rsidRPr="002D701A">
        <w:rPr>
          <w:rFonts w:ascii="Times New Roman" w:hAnsi="Times New Roman"/>
          <w:szCs w:val="24"/>
          <w:lang w:val="bg-BG" w:eastAsia="da-DK"/>
        </w:rPr>
        <w:t>.</w:t>
      </w:r>
    </w:p>
    <w:p w:rsidR="00E41995" w:rsidRPr="002D701A" w:rsidRDefault="00E41995" w:rsidP="00914BBA">
      <w:pPr>
        <w:tabs>
          <w:tab w:val="left" w:pos="2127"/>
        </w:tabs>
        <w:spacing w:before="120" w:after="120"/>
        <w:contextualSpacing/>
        <w:jc w:val="both"/>
        <w:rPr>
          <w:rFonts w:ascii="Times New Roman" w:hAnsi="Times New Roman"/>
          <w:szCs w:val="24"/>
          <w:lang w:val="bg-BG"/>
        </w:rPr>
      </w:pPr>
      <w:r w:rsidRPr="002D701A">
        <w:rPr>
          <w:rFonts w:ascii="Times New Roman" w:hAnsi="Times New Roman"/>
          <w:szCs w:val="24"/>
          <w:lang w:val="bg-BG"/>
        </w:rPr>
        <w:t>В него взеха участие членове</w:t>
      </w:r>
      <w:r w:rsidR="005A2A13" w:rsidRPr="002D701A">
        <w:rPr>
          <w:rFonts w:ascii="Times New Roman" w:hAnsi="Times New Roman"/>
          <w:szCs w:val="24"/>
          <w:lang w:val="bg-BG"/>
        </w:rPr>
        <w:t xml:space="preserve"> на Комитета, г-н Майкъл Пилке,</w:t>
      </w:r>
      <w:r w:rsidRPr="002D701A">
        <w:rPr>
          <w:rFonts w:ascii="Times New Roman" w:hAnsi="Times New Roman"/>
          <w:szCs w:val="24"/>
          <w:lang w:val="bg-BG"/>
        </w:rPr>
        <w:t xml:space="preserve"> г-жа Елица Живков</w:t>
      </w:r>
      <w:r w:rsidR="005A2A13" w:rsidRPr="002D701A">
        <w:rPr>
          <w:rFonts w:ascii="Times New Roman" w:hAnsi="Times New Roman"/>
          <w:szCs w:val="24"/>
          <w:lang w:val="bg-BG"/>
        </w:rPr>
        <w:t xml:space="preserve"> и г-н Бенжамин Фейрбрадър</w:t>
      </w:r>
      <w:r w:rsidRPr="002D701A">
        <w:rPr>
          <w:rFonts w:ascii="Times New Roman" w:hAnsi="Times New Roman"/>
          <w:szCs w:val="24"/>
          <w:lang w:val="bg-BG"/>
        </w:rPr>
        <w:t xml:space="preserve"> от ГД „Земеделие и развитие на селските райони“ на Европейската комисия, представители на Управляващия орган на ПРСР, на Държавен Фонд „Земеделие“ и други участници. </w:t>
      </w:r>
    </w:p>
    <w:p w:rsidR="00914BBA" w:rsidRPr="00914BBA" w:rsidRDefault="00914BBA" w:rsidP="00914BBA">
      <w:pPr>
        <w:tabs>
          <w:tab w:val="left" w:pos="2127"/>
        </w:tabs>
        <w:spacing w:before="120" w:after="120"/>
        <w:contextualSpacing/>
        <w:jc w:val="both"/>
        <w:rPr>
          <w:rFonts w:ascii="Times New Roman" w:hAnsi="Times New Roman"/>
          <w:i/>
          <w:szCs w:val="24"/>
          <w:lang w:val="bg-BG"/>
        </w:rPr>
      </w:pPr>
    </w:p>
    <w:p w:rsidR="00E41995" w:rsidRPr="00E41995" w:rsidRDefault="00005B45" w:rsidP="00744ACB">
      <w:pPr>
        <w:spacing w:after="120"/>
        <w:jc w:val="both"/>
        <w:rPr>
          <w:rFonts w:ascii="Times New Roman" w:hAnsi="Times New Roman"/>
          <w:szCs w:val="24"/>
          <w:lang w:val="bg-BG"/>
        </w:rPr>
      </w:pPr>
      <w:r>
        <w:rPr>
          <w:rFonts w:ascii="Times New Roman" w:hAnsi="Times New Roman"/>
          <w:szCs w:val="24"/>
          <w:lang w:val="bg-BG" w:eastAsia="da-DK"/>
        </w:rPr>
        <w:t>След направената от секретариа</w:t>
      </w:r>
      <w:r w:rsidR="00E41995" w:rsidRPr="00E41995">
        <w:rPr>
          <w:rFonts w:ascii="Times New Roman" w:hAnsi="Times New Roman"/>
          <w:szCs w:val="24"/>
          <w:lang w:val="bg-BG" w:eastAsia="da-DK"/>
        </w:rPr>
        <w:t>та на КН поименна проверка за наличието на кворум</w:t>
      </w:r>
      <w:r w:rsidR="00E41995" w:rsidRPr="00E41995">
        <w:rPr>
          <w:rFonts w:ascii="Times New Roman" w:hAnsi="Times New Roman"/>
          <w:b/>
          <w:bCs/>
          <w:szCs w:val="24"/>
          <w:lang w:val="bg-BG"/>
        </w:rPr>
        <w:t xml:space="preserve"> </w:t>
      </w:r>
      <w:r w:rsidR="00E41995" w:rsidRPr="00E41995">
        <w:rPr>
          <w:rFonts w:ascii="Times New Roman" w:hAnsi="Times New Roman"/>
          <w:szCs w:val="24"/>
          <w:lang w:val="bg-BG"/>
        </w:rPr>
        <w:t xml:space="preserve"> и установяванет</w:t>
      </w:r>
      <w:r w:rsidR="005A2A13">
        <w:rPr>
          <w:rFonts w:ascii="Times New Roman" w:hAnsi="Times New Roman"/>
          <w:szCs w:val="24"/>
          <w:lang w:val="bg-BG"/>
        </w:rPr>
        <w:t>о на такъв, чрез участието на 42</w:t>
      </w:r>
      <w:r w:rsidR="00E41995" w:rsidRPr="00E41995">
        <w:rPr>
          <w:rFonts w:ascii="Times New Roman" w:hAnsi="Times New Roman"/>
          <w:szCs w:val="24"/>
          <w:lang w:val="bg-BG"/>
        </w:rPr>
        <w:t xml:space="preserve"> членове на КН с право на глас, заседанието беше открито от д-р Лозана Василева. </w:t>
      </w:r>
    </w:p>
    <w:p w:rsidR="009643C3" w:rsidRDefault="00E41995" w:rsidP="00744ACB">
      <w:pPr>
        <w:tabs>
          <w:tab w:val="left" w:pos="2127"/>
        </w:tabs>
        <w:spacing w:before="120" w:after="120"/>
        <w:jc w:val="both"/>
        <w:rPr>
          <w:rFonts w:ascii="Times New Roman" w:hAnsi="Times New Roman"/>
          <w:szCs w:val="24"/>
          <w:lang w:val="bg-BG" w:eastAsia="da-DK"/>
        </w:rPr>
      </w:pPr>
      <w:r w:rsidRPr="00E41995">
        <w:rPr>
          <w:rFonts w:ascii="Times New Roman" w:hAnsi="Times New Roman"/>
          <w:b/>
          <w:bCs/>
          <w:szCs w:val="24"/>
          <w:lang w:val="bg-BG"/>
        </w:rPr>
        <w:t xml:space="preserve">Д-р ЛОЗАНА ВАСИЛЕВА </w:t>
      </w:r>
      <w:r w:rsidRPr="00E41995">
        <w:rPr>
          <w:rFonts w:ascii="Times New Roman" w:hAnsi="Times New Roman"/>
          <w:szCs w:val="24"/>
          <w:lang w:val="bg-BG" w:eastAsia="da-DK"/>
        </w:rPr>
        <w:t xml:space="preserve">поздрави всички участници и благодари за </w:t>
      </w:r>
      <w:r w:rsidR="005A2A13">
        <w:rPr>
          <w:rFonts w:ascii="Times New Roman" w:hAnsi="Times New Roman"/>
          <w:szCs w:val="24"/>
          <w:lang w:val="bg-BG" w:eastAsia="da-DK"/>
        </w:rPr>
        <w:t>участието им и</w:t>
      </w:r>
      <w:r w:rsidR="005A2A13" w:rsidRPr="00E72D81">
        <w:rPr>
          <w:rFonts w:hint="eastAsia"/>
          <w:lang w:val="bg-BG"/>
        </w:rPr>
        <w:t xml:space="preserve"> </w:t>
      </w:r>
      <w:r w:rsidRPr="00E41995">
        <w:rPr>
          <w:rFonts w:ascii="Times New Roman" w:hAnsi="Times New Roman"/>
          <w:szCs w:val="24"/>
          <w:lang w:val="bg-BG" w:eastAsia="da-DK"/>
        </w:rPr>
        <w:t xml:space="preserve">представи участващите от страна на Европейската Комисия: г-н Майкъл Пилке и г-жа Елица Живкова </w:t>
      </w:r>
      <w:r w:rsidRPr="00E41995">
        <w:rPr>
          <w:rFonts w:ascii="Times New Roman" w:hAnsi="Times New Roman"/>
          <w:szCs w:val="24"/>
          <w:lang w:val="bg-BG" w:eastAsia="bg-BG"/>
        </w:rPr>
        <w:t xml:space="preserve"> </w:t>
      </w:r>
      <w:r w:rsidRPr="00E41995">
        <w:rPr>
          <w:rFonts w:ascii="Times New Roman" w:hAnsi="Times New Roman"/>
          <w:szCs w:val="24"/>
          <w:lang w:val="bg-BG" w:eastAsia="da-DK"/>
        </w:rPr>
        <w:t>и съобщи, че при наличието на кворум, заседанието може да започне по изпратения предварите</w:t>
      </w:r>
      <w:r w:rsidR="00372E03">
        <w:rPr>
          <w:rFonts w:ascii="Times New Roman" w:hAnsi="Times New Roman"/>
          <w:szCs w:val="24"/>
          <w:lang w:val="bg-BG" w:eastAsia="da-DK"/>
        </w:rPr>
        <w:t>лно на участниците дневен ред,</w:t>
      </w:r>
      <w:r w:rsidRPr="00E41995">
        <w:rPr>
          <w:rFonts w:ascii="Times New Roman" w:hAnsi="Times New Roman"/>
          <w:szCs w:val="24"/>
          <w:lang w:val="bg-BG" w:eastAsia="da-DK"/>
        </w:rPr>
        <w:t xml:space="preserve"> който</w:t>
      </w:r>
      <w:r w:rsidR="005A2A13">
        <w:rPr>
          <w:rFonts w:ascii="Times New Roman" w:hAnsi="Times New Roman"/>
          <w:szCs w:val="24"/>
          <w:lang w:val="bg-BG" w:eastAsia="da-DK"/>
        </w:rPr>
        <w:t xml:space="preserve"> тя представи като уточни, че </w:t>
      </w:r>
      <w:r w:rsidRPr="00E41995">
        <w:rPr>
          <w:rFonts w:ascii="Times New Roman" w:hAnsi="Times New Roman"/>
          <w:szCs w:val="24"/>
          <w:lang w:val="bg-BG" w:eastAsia="da-DK"/>
        </w:rPr>
        <w:t>съгласно правилата за работа на КН следва да бъде гласуван и приет.</w:t>
      </w:r>
    </w:p>
    <w:p w:rsidR="009643C3" w:rsidRDefault="009643C3"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Д</w:t>
      </w:r>
      <w:r w:rsidRPr="009643C3">
        <w:rPr>
          <w:rFonts w:ascii="Times New Roman" w:hAnsi="Times New Roman"/>
          <w:szCs w:val="24"/>
          <w:lang w:val="bg-BG" w:eastAsia="da-DK"/>
        </w:rPr>
        <w:t>-</w:t>
      </w:r>
      <w:r w:rsidRPr="009643C3">
        <w:rPr>
          <w:rFonts w:ascii="Times New Roman" w:hAnsi="Times New Roman" w:hint="eastAsia"/>
          <w:szCs w:val="24"/>
          <w:lang w:val="bg-BG" w:eastAsia="da-DK"/>
        </w:rPr>
        <w:t>р</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Василева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благодари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Pr>
          <w:rFonts w:ascii="Times New Roman" w:hAnsi="Times New Roman"/>
          <w:szCs w:val="24"/>
          <w:lang w:val="bg-BG" w:eastAsia="da-DK"/>
        </w:rPr>
        <w:t>по</w:t>
      </w:r>
      <w:r w:rsidR="002D701A">
        <w:rPr>
          <w:rFonts w:ascii="Times New Roman" w:hAnsi="Times New Roman"/>
          <w:szCs w:val="24"/>
          <w:lang w:val="bg-BG" w:eastAsia="da-DK"/>
        </w:rPr>
        <w:t>лучените становища, които ще бъдат обсъдени</w:t>
      </w:r>
      <w:r>
        <w:rPr>
          <w:rFonts w:ascii="Times New Roman" w:hAnsi="Times New Roman"/>
          <w:szCs w:val="24"/>
          <w:lang w:val="bg-BG" w:eastAsia="da-DK"/>
        </w:rPr>
        <w:t xml:space="preserve"> по време на дискусията по съответната точка от дневния ред. Във връзка с предложението на </w:t>
      </w:r>
      <w:r w:rsidRPr="009643C3">
        <w:rPr>
          <w:rFonts w:ascii="Times New Roman" w:hAnsi="Times New Roman" w:hint="eastAsia"/>
          <w:szCs w:val="24"/>
          <w:lang w:val="bg-BG" w:eastAsia="da-DK"/>
        </w:rPr>
        <w:t>Изпълнителната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агенция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горите</w:t>
      </w:r>
      <w:r>
        <w:rPr>
          <w:rFonts w:ascii="Times New Roman" w:hAnsi="Times New Roman"/>
          <w:szCs w:val="24"/>
          <w:lang w:val="bg-BG" w:eastAsia="da-DK"/>
        </w:rPr>
        <w:t xml:space="preserve">, д-р Василева уточни, че </w:t>
      </w:r>
      <w:r w:rsidRPr="009643C3">
        <w:rPr>
          <w:rFonts w:ascii="Times New Roman" w:hAnsi="Times New Roman" w:hint="eastAsia"/>
          <w:szCs w:val="24"/>
          <w:lang w:val="bg-BG" w:eastAsia="da-DK"/>
        </w:rPr>
        <w:t>дейностите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които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подпомагат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линия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Техническа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помощ“</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включват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в</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Индикативната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годишна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работна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програма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предмет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обсъждане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гласуване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в</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рамките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ще</w:t>
      </w:r>
      <w:r w:rsidRPr="009643C3">
        <w:rPr>
          <w:rFonts w:ascii="Times New Roman" w:hAnsi="Times New Roman"/>
          <w:szCs w:val="24"/>
          <w:lang w:val="bg-BG" w:eastAsia="da-DK"/>
        </w:rPr>
        <w:t xml:space="preserve"> </w:t>
      </w:r>
      <w:r>
        <w:rPr>
          <w:rFonts w:ascii="Times New Roman" w:hAnsi="Times New Roman"/>
          <w:szCs w:val="24"/>
          <w:lang w:val="bg-BG" w:eastAsia="da-DK"/>
        </w:rPr>
        <w:t xml:space="preserve">бъдат </w:t>
      </w:r>
      <w:r>
        <w:rPr>
          <w:rFonts w:ascii="Times New Roman" w:hAnsi="Times New Roman" w:hint="eastAsia"/>
          <w:szCs w:val="24"/>
          <w:lang w:val="bg-BG" w:eastAsia="da-DK"/>
        </w:rPr>
        <w:t>разгледа</w:t>
      </w:r>
      <w:r>
        <w:rPr>
          <w:rFonts w:ascii="Times New Roman" w:hAnsi="Times New Roman"/>
          <w:szCs w:val="24"/>
          <w:lang w:val="bg-BG" w:eastAsia="da-DK"/>
        </w:rPr>
        <w:t>ни 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Управляващия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орган</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в</w:t>
      </w:r>
      <w:r>
        <w:rPr>
          <w:rFonts w:ascii="Times New Roman" w:hAnsi="Times New Roman"/>
          <w:szCs w:val="24"/>
          <w:lang w:val="bg-BG" w:eastAsia="da-DK"/>
        </w:rPr>
        <w:t xml:space="preserve"> процеса 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оперативната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работа</w:t>
      </w:r>
      <w:r w:rsidRPr="009643C3">
        <w:rPr>
          <w:rFonts w:ascii="Times New Roman" w:hAnsi="Times New Roman"/>
          <w:szCs w:val="24"/>
          <w:lang w:val="bg-BG" w:eastAsia="da-DK"/>
        </w:rPr>
        <w:t>.</w:t>
      </w:r>
    </w:p>
    <w:p w:rsidR="009643C3" w:rsidRPr="009643C3" w:rsidRDefault="009643C3" w:rsidP="00744ACB">
      <w:pPr>
        <w:tabs>
          <w:tab w:val="left" w:pos="2127"/>
        </w:tabs>
        <w:spacing w:before="120" w:after="120"/>
        <w:jc w:val="both"/>
        <w:rPr>
          <w:rFonts w:ascii="Times New Roman" w:hAnsi="Times New Roman"/>
          <w:szCs w:val="24"/>
          <w:lang w:val="bg-BG" w:eastAsia="da-DK"/>
        </w:rPr>
      </w:pPr>
      <w:r w:rsidRPr="00375116">
        <w:rPr>
          <w:rFonts w:ascii="Times New Roman" w:hAnsi="Times New Roman" w:hint="eastAsia"/>
          <w:b/>
          <w:szCs w:val="24"/>
          <w:lang w:val="bg-BG" w:eastAsia="da-DK"/>
        </w:rPr>
        <w:t>Д</w:t>
      </w:r>
      <w:r w:rsidRPr="00375116">
        <w:rPr>
          <w:rFonts w:ascii="Times New Roman" w:hAnsi="Times New Roman"/>
          <w:b/>
          <w:szCs w:val="24"/>
          <w:lang w:val="bg-BG" w:eastAsia="da-DK"/>
        </w:rPr>
        <w:t>-</w:t>
      </w:r>
      <w:r w:rsidRPr="00375116">
        <w:rPr>
          <w:rFonts w:ascii="Times New Roman" w:hAnsi="Times New Roman" w:hint="eastAsia"/>
          <w:b/>
          <w:szCs w:val="24"/>
          <w:lang w:val="bg-BG" w:eastAsia="da-DK"/>
        </w:rPr>
        <w:t>р</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ЛОЗАНА</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ВАСИЛЕВА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предложи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премине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към</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гласуване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w:t>
      </w:r>
    </w:p>
    <w:p w:rsidR="00E41995" w:rsidRDefault="009643C3"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Гласуване</w:t>
      </w:r>
      <w:r w:rsidRPr="009643C3">
        <w:rPr>
          <w:rFonts w:ascii="Times New Roman" w:hAnsi="Times New Roman"/>
          <w:szCs w:val="24"/>
          <w:lang w:val="bg-BG" w:eastAsia="da-DK"/>
        </w:rPr>
        <w:t>: „</w:t>
      </w:r>
      <w:r w:rsidRPr="009643C3">
        <w:rPr>
          <w:rFonts w:ascii="Times New Roman" w:hAnsi="Times New Roman" w:hint="eastAsia"/>
          <w:szCs w:val="24"/>
          <w:lang w:val="bg-BG" w:eastAsia="da-DK"/>
        </w:rPr>
        <w:t>за“</w:t>
      </w:r>
      <w:r>
        <w:rPr>
          <w:rFonts w:ascii="Times New Roman" w:hAnsi="Times New Roman"/>
          <w:szCs w:val="24"/>
          <w:lang w:val="bg-BG" w:eastAsia="da-DK"/>
        </w:rPr>
        <w:t>- 41</w:t>
      </w:r>
      <w:r w:rsidRPr="009643C3">
        <w:rPr>
          <w:rFonts w:ascii="Times New Roman" w:hAnsi="Times New Roman"/>
          <w:szCs w:val="24"/>
          <w:lang w:val="bg-BG" w:eastAsia="da-DK"/>
        </w:rPr>
        <w:t>, „</w:t>
      </w:r>
      <w:r w:rsidRPr="009643C3">
        <w:rPr>
          <w:rFonts w:ascii="Times New Roman" w:hAnsi="Times New Roman" w:hint="eastAsia"/>
          <w:szCs w:val="24"/>
          <w:lang w:val="bg-BG" w:eastAsia="da-DK"/>
        </w:rPr>
        <w:t>против“</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няма</w:t>
      </w:r>
      <w:r w:rsidRPr="009643C3">
        <w:rPr>
          <w:rFonts w:ascii="Times New Roman" w:hAnsi="Times New Roman"/>
          <w:szCs w:val="24"/>
          <w:lang w:val="bg-BG" w:eastAsia="da-DK"/>
        </w:rPr>
        <w:t>, „</w:t>
      </w:r>
      <w:r w:rsidRPr="009643C3">
        <w:rPr>
          <w:rFonts w:ascii="Times New Roman" w:hAnsi="Times New Roman" w:hint="eastAsia"/>
          <w:szCs w:val="24"/>
          <w:lang w:val="bg-BG" w:eastAsia="da-DK"/>
        </w:rPr>
        <w:t>въздържали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Pr>
          <w:rFonts w:ascii="Times New Roman" w:hAnsi="Times New Roman"/>
          <w:szCs w:val="24"/>
          <w:lang w:val="bg-BG" w:eastAsia="da-DK"/>
        </w:rPr>
        <w:t xml:space="preserve"> -1</w:t>
      </w:r>
      <w:r w:rsidRPr="009643C3">
        <w:rPr>
          <w:rFonts w:ascii="Times New Roman" w:hAnsi="Times New Roman"/>
          <w:szCs w:val="24"/>
          <w:lang w:val="bg-BG" w:eastAsia="da-DK"/>
        </w:rPr>
        <w:t>.</w:t>
      </w:r>
      <w:r w:rsidR="00E41995" w:rsidRPr="00E41995">
        <w:rPr>
          <w:rFonts w:ascii="Times New Roman" w:hAnsi="Times New Roman"/>
          <w:szCs w:val="24"/>
          <w:lang w:val="bg-BG" w:eastAsia="da-DK"/>
        </w:rPr>
        <w:t xml:space="preserve"> </w:t>
      </w:r>
    </w:p>
    <w:p w:rsidR="009643C3" w:rsidRPr="009643C3" w:rsidRDefault="009643C3"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Решението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w:t>
      </w:r>
      <w:r w:rsidR="00D60347">
        <w:rPr>
          <w:rFonts w:ascii="Times New Roman" w:hAnsi="Times New Roman"/>
          <w:szCs w:val="24"/>
          <w:lang w:val="bg-BG" w:eastAsia="da-DK"/>
        </w:rPr>
        <w:t xml:space="preserve"> </w:t>
      </w:r>
      <w:r>
        <w:rPr>
          <w:rFonts w:ascii="Times New Roman" w:hAnsi="Times New Roman"/>
          <w:szCs w:val="24"/>
          <w:lang w:val="bg-BG" w:eastAsia="da-DK"/>
        </w:rPr>
        <w:t>1</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sidRPr="009643C3">
        <w:rPr>
          <w:rFonts w:ascii="Times New Roman" w:hAnsi="Times New Roman"/>
          <w:szCs w:val="24"/>
          <w:lang w:val="bg-BG" w:eastAsia="da-DK"/>
        </w:rPr>
        <w:t xml:space="preserve"> </w:t>
      </w:r>
      <w:r w:rsidR="0067340B">
        <w:rPr>
          <w:rFonts w:ascii="Times New Roman" w:hAnsi="Times New Roman" w:hint="eastAsia"/>
          <w:szCs w:val="24"/>
          <w:lang w:val="bg-BG" w:eastAsia="da-DK"/>
        </w:rPr>
        <w:t>при</w:t>
      </w:r>
      <w:r w:rsidR="0067340B">
        <w:rPr>
          <w:rFonts w:ascii="Times New Roman" w:hAnsi="Times New Roman"/>
          <w:szCs w:val="24"/>
          <w:lang w:val="bg-BG" w:eastAsia="da-DK"/>
        </w:rPr>
        <w:t>е с мнозинство</w:t>
      </w:r>
      <w:r w:rsidRPr="009643C3">
        <w:rPr>
          <w:rFonts w:ascii="Times New Roman" w:hAnsi="Times New Roman"/>
          <w:szCs w:val="24"/>
          <w:lang w:val="bg-BG" w:eastAsia="da-DK"/>
        </w:rPr>
        <w:t>.</w:t>
      </w:r>
    </w:p>
    <w:p w:rsidR="009643C3" w:rsidRPr="009643C3" w:rsidRDefault="009643C3" w:rsidP="00744ACB">
      <w:pPr>
        <w:tabs>
          <w:tab w:val="left" w:pos="2127"/>
        </w:tabs>
        <w:spacing w:before="120" w:after="120"/>
        <w:jc w:val="both"/>
        <w:rPr>
          <w:rFonts w:ascii="Times New Roman" w:hAnsi="Times New Roman"/>
          <w:szCs w:val="24"/>
          <w:lang w:val="bg-BG" w:eastAsia="da-DK"/>
        </w:rPr>
      </w:pPr>
    </w:p>
    <w:p w:rsidR="009643C3" w:rsidRPr="0067340B" w:rsidRDefault="009643C3" w:rsidP="00744ACB">
      <w:pPr>
        <w:tabs>
          <w:tab w:val="left" w:pos="2127"/>
        </w:tabs>
        <w:spacing w:before="120" w:after="120"/>
        <w:jc w:val="both"/>
        <w:rPr>
          <w:rFonts w:ascii="Times New Roman" w:hAnsi="Times New Roman"/>
          <w:b/>
          <w:szCs w:val="24"/>
          <w:u w:val="single"/>
          <w:lang w:val="bg-BG" w:eastAsia="da-DK"/>
        </w:rPr>
      </w:pPr>
      <w:r w:rsidRPr="0067340B">
        <w:rPr>
          <w:rFonts w:ascii="Times New Roman" w:hAnsi="Times New Roman" w:hint="eastAsia"/>
          <w:b/>
          <w:szCs w:val="24"/>
          <w:u w:val="single"/>
          <w:lang w:val="bg-BG" w:eastAsia="da-DK"/>
        </w:rPr>
        <w:t>РЕШЕНИЕ</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ПО</w:t>
      </w:r>
      <w:r w:rsidRPr="0067340B">
        <w:rPr>
          <w:rFonts w:ascii="Times New Roman" w:hAnsi="Times New Roman"/>
          <w:b/>
          <w:szCs w:val="24"/>
          <w:u w:val="single"/>
          <w:lang w:val="bg-BG" w:eastAsia="da-DK"/>
        </w:rPr>
        <w:t xml:space="preserve"> </w:t>
      </w:r>
      <w:r w:rsidR="0067340B">
        <w:rPr>
          <w:rFonts w:ascii="Times New Roman" w:hAnsi="Times New Roman"/>
          <w:b/>
          <w:szCs w:val="24"/>
          <w:u w:val="single"/>
          <w:lang w:val="bg-BG" w:eastAsia="da-DK"/>
        </w:rPr>
        <w:t xml:space="preserve">Т. </w:t>
      </w:r>
      <w:r w:rsidRPr="0067340B">
        <w:rPr>
          <w:rFonts w:ascii="Times New Roman" w:hAnsi="Times New Roman"/>
          <w:b/>
          <w:szCs w:val="24"/>
          <w:u w:val="single"/>
          <w:lang w:val="bg-BG" w:eastAsia="da-DK"/>
        </w:rPr>
        <w:t xml:space="preserve">1 </w:t>
      </w:r>
      <w:r w:rsidRPr="0067340B">
        <w:rPr>
          <w:rFonts w:ascii="Times New Roman" w:hAnsi="Times New Roman" w:hint="eastAsia"/>
          <w:b/>
          <w:szCs w:val="24"/>
          <w:u w:val="single"/>
          <w:lang w:val="bg-BG" w:eastAsia="da-DK"/>
        </w:rPr>
        <w:t>ОТ</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ДНЕВНИЯ</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РЕД</w:t>
      </w:r>
      <w:r w:rsidRPr="0067340B">
        <w:rPr>
          <w:rFonts w:ascii="Times New Roman" w:hAnsi="Times New Roman"/>
          <w:b/>
          <w:szCs w:val="24"/>
          <w:u w:val="single"/>
          <w:lang w:val="bg-BG" w:eastAsia="da-DK"/>
        </w:rPr>
        <w:t xml:space="preserve">:   </w:t>
      </w:r>
    </w:p>
    <w:p w:rsidR="0067340B" w:rsidRDefault="0067340B" w:rsidP="00744ACB">
      <w:pPr>
        <w:tabs>
          <w:tab w:val="left" w:pos="2127"/>
        </w:tabs>
        <w:spacing w:before="120" w:after="120"/>
        <w:jc w:val="both"/>
        <w:rPr>
          <w:rFonts w:ascii="Times New Roman" w:hAnsi="Times New Roman"/>
          <w:szCs w:val="24"/>
          <w:lang w:val="bg-BG" w:eastAsia="da-DK"/>
        </w:rPr>
      </w:pPr>
      <w:r w:rsidRPr="008D0A8B">
        <w:rPr>
          <w:rFonts w:ascii="Times New Roman" w:eastAsia="Calibri" w:hAnsi="Times New Roman"/>
          <w:b/>
          <w:lang w:val="bg-BG"/>
        </w:rPr>
        <w:t>КН одобри предложения от УО проект на дневен ред като дневен ред на 16 заседание на КН на ПРСР 2014-2020 г.</w:t>
      </w:r>
      <w:r w:rsidRPr="009643C3">
        <w:rPr>
          <w:rFonts w:ascii="Times New Roman" w:hAnsi="Times New Roman" w:hint="eastAsia"/>
          <w:szCs w:val="24"/>
          <w:lang w:val="bg-BG" w:eastAsia="da-DK"/>
        </w:rPr>
        <w:t xml:space="preserve"> </w:t>
      </w:r>
    </w:p>
    <w:p w:rsidR="009643C3" w:rsidRPr="009643C3" w:rsidRDefault="009643C3"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sidRPr="009643C3">
        <w:rPr>
          <w:rFonts w:ascii="Times New Roman" w:hAnsi="Times New Roman"/>
          <w:szCs w:val="24"/>
          <w:lang w:val="bg-BG" w:eastAsia="da-DK"/>
        </w:rPr>
        <w:t xml:space="preserve">. 2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9643C3" w:rsidRDefault="009643C3" w:rsidP="00744ACB">
      <w:pPr>
        <w:tabs>
          <w:tab w:val="left" w:pos="2127"/>
        </w:tabs>
        <w:spacing w:before="120" w:after="120"/>
        <w:jc w:val="both"/>
        <w:rPr>
          <w:rFonts w:ascii="Times New Roman" w:hAnsi="Times New Roman"/>
          <w:b/>
          <w:szCs w:val="24"/>
          <w:lang w:val="bg-BG" w:eastAsia="da-DK"/>
        </w:rPr>
      </w:pPr>
      <w:r w:rsidRPr="009643C3">
        <w:rPr>
          <w:rFonts w:ascii="Times New Roman" w:hAnsi="Times New Roman" w:hint="eastAsia"/>
          <w:b/>
          <w:szCs w:val="24"/>
          <w:lang w:val="bg-BG" w:eastAsia="da-DK"/>
        </w:rPr>
        <w:t>ТОЧКА</w:t>
      </w:r>
      <w:r w:rsidRPr="009643C3">
        <w:rPr>
          <w:rFonts w:ascii="Times New Roman" w:hAnsi="Times New Roman"/>
          <w:b/>
          <w:szCs w:val="24"/>
          <w:lang w:val="bg-BG" w:eastAsia="da-DK"/>
        </w:rPr>
        <w:t xml:space="preserve"> 2 </w:t>
      </w:r>
      <w:r w:rsidRPr="009643C3">
        <w:rPr>
          <w:rFonts w:ascii="Times New Roman" w:hAnsi="Times New Roman" w:hint="eastAsia"/>
          <w:b/>
          <w:szCs w:val="24"/>
          <w:lang w:val="bg-BG" w:eastAsia="da-DK"/>
        </w:rPr>
        <w:t>ОТ</w:t>
      </w:r>
      <w:r w:rsidRPr="009643C3">
        <w:rPr>
          <w:rFonts w:ascii="Times New Roman" w:hAnsi="Times New Roman"/>
          <w:b/>
          <w:szCs w:val="24"/>
          <w:lang w:val="bg-BG" w:eastAsia="da-DK"/>
        </w:rPr>
        <w:t xml:space="preserve"> </w:t>
      </w:r>
      <w:r w:rsidRPr="009643C3">
        <w:rPr>
          <w:rFonts w:ascii="Times New Roman" w:hAnsi="Times New Roman" w:hint="eastAsia"/>
          <w:b/>
          <w:szCs w:val="24"/>
          <w:lang w:val="bg-BG" w:eastAsia="da-DK"/>
        </w:rPr>
        <w:t>ДНЕВНИЯ</w:t>
      </w:r>
      <w:r w:rsidRPr="009643C3">
        <w:rPr>
          <w:rFonts w:ascii="Times New Roman" w:hAnsi="Times New Roman"/>
          <w:b/>
          <w:szCs w:val="24"/>
          <w:lang w:val="bg-BG" w:eastAsia="da-DK"/>
        </w:rPr>
        <w:t xml:space="preserve"> </w:t>
      </w:r>
      <w:r w:rsidRPr="009643C3">
        <w:rPr>
          <w:rFonts w:ascii="Times New Roman" w:hAnsi="Times New Roman" w:hint="eastAsia"/>
          <w:b/>
          <w:szCs w:val="24"/>
          <w:lang w:val="bg-BG" w:eastAsia="da-DK"/>
        </w:rPr>
        <w:t>РЕД</w:t>
      </w:r>
      <w:r w:rsidRPr="009643C3">
        <w:rPr>
          <w:rFonts w:ascii="Times New Roman" w:hAnsi="Times New Roman"/>
          <w:b/>
          <w:szCs w:val="24"/>
          <w:lang w:val="bg-BG" w:eastAsia="da-DK"/>
        </w:rPr>
        <w:t>:</w:t>
      </w:r>
    </w:p>
    <w:p w:rsidR="006D5485" w:rsidRDefault="006D5485" w:rsidP="00744ACB">
      <w:pPr>
        <w:tabs>
          <w:tab w:val="left" w:pos="2127"/>
        </w:tabs>
        <w:spacing w:before="120" w:after="120"/>
        <w:jc w:val="both"/>
        <w:rPr>
          <w:rFonts w:ascii="Times New Roman" w:hAnsi="Times New Roman"/>
          <w:b/>
          <w:szCs w:val="24"/>
          <w:lang w:val="bg-BG" w:eastAsia="da-DK"/>
        </w:rPr>
      </w:pPr>
      <w:r w:rsidRPr="006D5485">
        <w:rPr>
          <w:rFonts w:ascii="Times New Roman" w:hAnsi="Times New Roman" w:hint="eastAsia"/>
          <w:b/>
          <w:szCs w:val="24"/>
          <w:lang w:val="bg-BG" w:eastAsia="da-DK"/>
        </w:rPr>
        <w:t>Приемане</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на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протокола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от</w:t>
      </w:r>
      <w:r w:rsidRPr="006D5485">
        <w:rPr>
          <w:rFonts w:ascii="Times New Roman" w:hAnsi="Times New Roman"/>
          <w:b/>
          <w:szCs w:val="24"/>
          <w:lang w:val="bg-BG" w:eastAsia="da-DK"/>
        </w:rPr>
        <w:t xml:space="preserve"> 15-</w:t>
      </w:r>
      <w:r w:rsidRPr="006D5485">
        <w:rPr>
          <w:rFonts w:ascii="Times New Roman" w:hAnsi="Times New Roman" w:hint="eastAsia"/>
          <w:b/>
          <w:szCs w:val="24"/>
          <w:lang w:val="bg-BG" w:eastAsia="da-DK"/>
        </w:rPr>
        <w:t>то</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заседание</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на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КН</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на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ПРСР</w:t>
      </w:r>
    </w:p>
    <w:p w:rsidR="006D5485" w:rsidRDefault="006D5485" w:rsidP="00744ACB">
      <w:pPr>
        <w:tabs>
          <w:tab w:val="left" w:pos="2127"/>
        </w:tabs>
        <w:spacing w:before="120" w:after="120"/>
        <w:jc w:val="both"/>
        <w:rPr>
          <w:rFonts w:ascii="Times New Roman" w:hAnsi="Times New Roman"/>
          <w:szCs w:val="24"/>
          <w:lang w:val="bg-BG" w:eastAsia="da-DK"/>
        </w:rPr>
      </w:pPr>
      <w:r w:rsidRPr="00375116">
        <w:rPr>
          <w:rFonts w:ascii="Times New Roman" w:hAnsi="Times New Roman" w:hint="eastAsia"/>
          <w:b/>
          <w:szCs w:val="24"/>
          <w:lang w:val="bg-BG" w:eastAsia="da-DK"/>
        </w:rPr>
        <w:t>Д</w:t>
      </w:r>
      <w:r w:rsidRPr="00375116">
        <w:rPr>
          <w:rFonts w:ascii="Times New Roman" w:hAnsi="Times New Roman"/>
          <w:b/>
          <w:szCs w:val="24"/>
          <w:lang w:val="bg-BG" w:eastAsia="da-DK"/>
        </w:rPr>
        <w:t>-</w:t>
      </w:r>
      <w:r w:rsidRPr="00375116">
        <w:rPr>
          <w:rFonts w:ascii="Times New Roman" w:hAnsi="Times New Roman" w:hint="eastAsia"/>
          <w:b/>
          <w:szCs w:val="24"/>
          <w:lang w:val="bg-BG" w:eastAsia="da-DK"/>
        </w:rPr>
        <w:t>р</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ЛОЗАНА</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ВАСИЛЕВА</w:t>
      </w:r>
      <w:r>
        <w:rPr>
          <w:rFonts w:ascii="Times New Roman" w:hAnsi="Times New Roman"/>
          <w:szCs w:val="24"/>
          <w:lang w:val="bg-BG" w:eastAsia="da-DK"/>
        </w:rPr>
        <w:t xml:space="preserve"> даде думата на Снеж</w:t>
      </w:r>
      <w:r w:rsidR="002D701A">
        <w:rPr>
          <w:rFonts w:ascii="Times New Roman" w:hAnsi="Times New Roman"/>
          <w:szCs w:val="24"/>
          <w:lang w:val="bg-BG" w:eastAsia="da-DK"/>
        </w:rPr>
        <w:t xml:space="preserve">ана Григорова от </w:t>
      </w:r>
      <w:r>
        <w:rPr>
          <w:rFonts w:ascii="Times New Roman" w:hAnsi="Times New Roman"/>
          <w:szCs w:val="24"/>
          <w:lang w:val="bg-BG" w:eastAsia="da-DK"/>
        </w:rPr>
        <w:t>секретариата на КН, която представи накратко фактологията</w:t>
      </w:r>
      <w:r w:rsidR="0067682E">
        <w:rPr>
          <w:rFonts w:ascii="Times New Roman" w:hAnsi="Times New Roman"/>
          <w:szCs w:val="24"/>
          <w:lang w:val="bg-BG" w:eastAsia="da-DK"/>
        </w:rPr>
        <w:t xml:space="preserve"> и уточни, че </w:t>
      </w:r>
      <w:r w:rsidR="002D701A">
        <w:rPr>
          <w:rFonts w:ascii="Times New Roman" w:hAnsi="Times New Roman"/>
          <w:szCs w:val="24"/>
          <w:lang w:val="bg-BG" w:eastAsia="da-DK"/>
        </w:rPr>
        <w:t>по изпратения на Комитета проект на протокол коментари и бележки не са постъпили</w:t>
      </w:r>
      <w:r w:rsidR="0067682E">
        <w:rPr>
          <w:rFonts w:ascii="Times New Roman" w:hAnsi="Times New Roman"/>
          <w:szCs w:val="24"/>
          <w:lang w:val="bg-BG" w:eastAsia="da-DK"/>
        </w:rPr>
        <w:t xml:space="preserve">. </w:t>
      </w:r>
    </w:p>
    <w:p w:rsidR="006D5485" w:rsidRPr="006D5485" w:rsidRDefault="006D5485" w:rsidP="00744ACB">
      <w:pPr>
        <w:tabs>
          <w:tab w:val="left" w:pos="2127"/>
        </w:tabs>
        <w:spacing w:before="120" w:after="120"/>
        <w:jc w:val="both"/>
        <w:rPr>
          <w:rFonts w:ascii="Times New Roman" w:hAnsi="Times New Roman"/>
          <w:szCs w:val="24"/>
          <w:lang w:val="bg-BG" w:eastAsia="da-DK"/>
        </w:rPr>
      </w:pPr>
      <w:r w:rsidRPr="00375116">
        <w:rPr>
          <w:rFonts w:ascii="Times New Roman" w:hAnsi="Times New Roman" w:hint="eastAsia"/>
          <w:b/>
          <w:szCs w:val="24"/>
          <w:lang w:val="bg-BG" w:eastAsia="da-DK"/>
        </w:rPr>
        <w:t>Д</w:t>
      </w:r>
      <w:r w:rsidRPr="00375116">
        <w:rPr>
          <w:rFonts w:ascii="Times New Roman" w:hAnsi="Times New Roman"/>
          <w:b/>
          <w:szCs w:val="24"/>
          <w:lang w:val="bg-BG" w:eastAsia="da-DK"/>
        </w:rPr>
        <w:t>-</w:t>
      </w:r>
      <w:r w:rsidRPr="00375116">
        <w:rPr>
          <w:rFonts w:ascii="Times New Roman" w:hAnsi="Times New Roman" w:hint="eastAsia"/>
          <w:b/>
          <w:szCs w:val="24"/>
          <w:lang w:val="bg-BG" w:eastAsia="da-DK"/>
        </w:rPr>
        <w:t>р</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ЛОЗАНА</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ВАСИЛЕВА</w:t>
      </w:r>
      <w:r w:rsidRPr="006D5485">
        <w:rPr>
          <w:rFonts w:ascii="Times New Roman" w:hAnsi="Times New Roman"/>
          <w:szCs w:val="24"/>
          <w:lang w:val="bg-BG" w:eastAsia="da-DK"/>
        </w:rPr>
        <w:t xml:space="preserve"> </w:t>
      </w:r>
      <w:r>
        <w:rPr>
          <w:rFonts w:ascii="Times New Roman" w:hAnsi="Times New Roman"/>
          <w:szCs w:val="24"/>
          <w:lang w:val="bg-BG" w:eastAsia="da-DK"/>
        </w:rPr>
        <w:t>предостави думата за</w:t>
      </w:r>
      <w:r w:rsidR="005676F6">
        <w:rPr>
          <w:rFonts w:ascii="Times New Roman" w:hAnsi="Times New Roman"/>
          <w:szCs w:val="24"/>
          <w:lang w:val="bg-BG" w:eastAsia="da-DK"/>
        </w:rPr>
        <w:t xml:space="preserve"> комен</w:t>
      </w:r>
      <w:r w:rsidR="0067682E">
        <w:rPr>
          <w:rFonts w:ascii="Times New Roman" w:hAnsi="Times New Roman"/>
          <w:szCs w:val="24"/>
          <w:lang w:val="bg-BG" w:eastAsia="da-DK"/>
        </w:rPr>
        <w:t>тари, сле</w:t>
      </w:r>
      <w:r w:rsidRPr="006D5485">
        <w:rPr>
          <w:rFonts w:ascii="Times New Roman" w:hAnsi="Times New Roman"/>
          <w:szCs w:val="24"/>
          <w:lang w:val="bg-BG" w:eastAsia="da-DK"/>
        </w:rPr>
        <w:t>д което</w:t>
      </w:r>
      <w:r>
        <w:rPr>
          <w:rFonts w:ascii="Times New Roman" w:hAnsi="Times New Roman"/>
          <w:szCs w:val="24"/>
          <w:lang w:val="bg-BG" w:eastAsia="da-DK"/>
        </w:rPr>
        <w:t xml:space="preserve"> </w:t>
      </w:r>
      <w:r w:rsidRPr="006D5485">
        <w:rPr>
          <w:rFonts w:ascii="Times New Roman" w:hAnsi="Times New Roman" w:hint="eastAsia"/>
          <w:szCs w:val="24"/>
          <w:lang w:val="bg-BG" w:eastAsia="da-DK"/>
        </w:rPr>
        <w:t>предложи</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да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се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премине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към</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гласуване</w:t>
      </w:r>
      <w:r w:rsidR="0067682E">
        <w:rPr>
          <w:rFonts w:ascii="Times New Roman" w:hAnsi="Times New Roman"/>
          <w:szCs w:val="24"/>
          <w:lang w:val="bg-BG" w:eastAsia="da-DK"/>
        </w:rPr>
        <w:t>.</w:t>
      </w:r>
    </w:p>
    <w:p w:rsidR="004978B1" w:rsidRDefault="006D5485" w:rsidP="00744ACB">
      <w:pPr>
        <w:tabs>
          <w:tab w:val="left" w:pos="2127"/>
        </w:tabs>
        <w:spacing w:before="120" w:after="120"/>
        <w:jc w:val="both"/>
        <w:rPr>
          <w:rFonts w:ascii="Times New Roman" w:hAnsi="Times New Roman"/>
          <w:szCs w:val="24"/>
          <w:lang w:val="bg-BG" w:eastAsia="da-DK"/>
        </w:rPr>
      </w:pPr>
      <w:r w:rsidRPr="006D5485">
        <w:rPr>
          <w:rFonts w:ascii="Times New Roman" w:hAnsi="Times New Roman" w:hint="eastAsia"/>
          <w:szCs w:val="24"/>
          <w:lang w:val="bg-BG" w:eastAsia="da-DK"/>
        </w:rPr>
        <w:t>Гласуване</w:t>
      </w:r>
      <w:r w:rsidRPr="006D5485">
        <w:rPr>
          <w:rFonts w:ascii="Times New Roman" w:hAnsi="Times New Roman"/>
          <w:szCs w:val="24"/>
          <w:lang w:val="bg-BG" w:eastAsia="da-DK"/>
        </w:rPr>
        <w:t>: „</w:t>
      </w:r>
      <w:r w:rsidRPr="006D5485">
        <w:rPr>
          <w:rFonts w:ascii="Times New Roman" w:hAnsi="Times New Roman" w:hint="eastAsia"/>
          <w:szCs w:val="24"/>
          <w:lang w:val="bg-BG" w:eastAsia="da-DK"/>
        </w:rPr>
        <w:t>за“</w:t>
      </w:r>
      <w:r w:rsidRPr="006D5485">
        <w:rPr>
          <w:rFonts w:ascii="Times New Roman" w:hAnsi="Times New Roman"/>
          <w:szCs w:val="24"/>
          <w:lang w:val="bg-BG" w:eastAsia="da-DK"/>
        </w:rPr>
        <w:t>- 42, „</w:t>
      </w:r>
      <w:r w:rsidRPr="006D5485">
        <w:rPr>
          <w:rFonts w:ascii="Times New Roman" w:hAnsi="Times New Roman" w:hint="eastAsia"/>
          <w:szCs w:val="24"/>
          <w:lang w:val="bg-BG" w:eastAsia="da-DK"/>
        </w:rPr>
        <w:t>против“</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няма</w:t>
      </w:r>
      <w:r w:rsidRPr="006D5485">
        <w:rPr>
          <w:rFonts w:ascii="Times New Roman" w:hAnsi="Times New Roman"/>
          <w:szCs w:val="24"/>
          <w:lang w:val="bg-BG" w:eastAsia="da-DK"/>
        </w:rPr>
        <w:t xml:space="preserve">, </w:t>
      </w:r>
    </w:p>
    <w:p w:rsidR="006D5485" w:rsidRPr="006D5485" w:rsidRDefault="006D5485" w:rsidP="00744ACB">
      <w:pPr>
        <w:tabs>
          <w:tab w:val="left" w:pos="2127"/>
        </w:tabs>
        <w:spacing w:before="120" w:after="120"/>
        <w:jc w:val="both"/>
        <w:rPr>
          <w:rFonts w:ascii="Times New Roman" w:hAnsi="Times New Roman"/>
          <w:szCs w:val="24"/>
          <w:lang w:val="bg-BG" w:eastAsia="da-DK"/>
        </w:rPr>
      </w:pPr>
      <w:r w:rsidRPr="006D5485">
        <w:rPr>
          <w:rFonts w:ascii="Times New Roman" w:hAnsi="Times New Roman"/>
          <w:szCs w:val="24"/>
          <w:lang w:val="bg-BG" w:eastAsia="da-DK"/>
        </w:rPr>
        <w:t>„</w:t>
      </w:r>
      <w:r w:rsidRPr="006D5485">
        <w:rPr>
          <w:rFonts w:ascii="Times New Roman" w:hAnsi="Times New Roman" w:hint="eastAsia"/>
          <w:szCs w:val="24"/>
          <w:lang w:val="bg-BG" w:eastAsia="da-DK"/>
        </w:rPr>
        <w:t>въздържали</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се“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няма</w:t>
      </w:r>
      <w:r w:rsidRPr="006D5485">
        <w:rPr>
          <w:rFonts w:ascii="Times New Roman" w:hAnsi="Times New Roman"/>
          <w:szCs w:val="24"/>
          <w:lang w:val="bg-BG" w:eastAsia="da-DK"/>
        </w:rPr>
        <w:t>.</w:t>
      </w:r>
    </w:p>
    <w:p w:rsidR="0067340B" w:rsidRDefault="006D5485" w:rsidP="00744ACB">
      <w:pPr>
        <w:tabs>
          <w:tab w:val="left" w:pos="2127"/>
        </w:tabs>
        <w:spacing w:before="120" w:after="120"/>
        <w:jc w:val="both"/>
        <w:rPr>
          <w:rFonts w:ascii="Times New Roman" w:hAnsi="Times New Roman"/>
          <w:szCs w:val="24"/>
          <w:lang w:val="bg-BG" w:eastAsia="da-DK"/>
        </w:rPr>
      </w:pPr>
      <w:r w:rsidRPr="006D5485">
        <w:rPr>
          <w:rFonts w:ascii="Times New Roman" w:hAnsi="Times New Roman" w:hint="eastAsia"/>
          <w:szCs w:val="24"/>
          <w:lang w:val="bg-BG" w:eastAsia="da-DK"/>
        </w:rPr>
        <w:t>Решението</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по</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т</w:t>
      </w:r>
      <w:r w:rsidRPr="006D5485">
        <w:rPr>
          <w:rFonts w:ascii="Times New Roman" w:hAnsi="Times New Roman"/>
          <w:szCs w:val="24"/>
          <w:lang w:val="bg-BG" w:eastAsia="da-DK"/>
        </w:rPr>
        <w:t>.</w:t>
      </w:r>
      <w:r w:rsidR="0067682E">
        <w:rPr>
          <w:rFonts w:ascii="Times New Roman" w:hAnsi="Times New Roman"/>
          <w:szCs w:val="24"/>
          <w:lang w:val="bg-BG" w:eastAsia="da-DK"/>
        </w:rPr>
        <w:t xml:space="preserve"> </w:t>
      </w:r>
      <w:r w:rsidRPr="006D5485">
        <w:rPr>
          <w:rFonts w:ascii="Times New Roman" w:hAnsi="Times New Roman"/>
          <w:szCs w:val="24"/>
          <w:lang w:val="bg-BG" w:eastAsia="da-DK"/>
        </w:rPr>
        <w:t xml:space="preserve">2 </w:t>
      </w:r>
      <w:r w:rsidRPr="006D5485">
        <w:rPr>
          <w:rFonts w:ascii="Times New Roman" w:hAnsi="Times New Roman" w:hint="eastAsia"/>
          <w:szCs w:val="24"/>
          <w:lang w:val="bg-BG" w:eastAsia="da-DK"/>
        </w:rPr>
        <w:t>се</w:t>
      </w:r>
      <w:r w:rsidRPr="006D5485">
        <w:rPr>
          <w:rFonts w:ascii="Times New Roman" w:hAnsi="Times New Roman"/>
          <w:szCs w:val="24"/>
          <w:lang w:val="bg-BG" w:eastAsia="da-DK"/>
        </w:rPr>
        <w:t xml:space="preserve"> </w:t>
      </w:r>
      <w:r w:rsidR="0067340B">
        <w:rPr>
          <w:rFonts w:ascii="Times New Roman" w:hAnsi="Times New Roman" w:hint="eastAsia"/>
          <w:szCs w:val="24"/>
          <w:lang w:val="bg-BG" w:eastAsia="da-DK"/>
        </w:rPr>
        <w:t>прие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единодушно</w:t>
      </w:r>
      <w:r w:rsidRPr="006D5485">
        <w:rPr>
          <w:rFonts w:ascii="Times New Roman" w:hAnsi="Times New Roman"/>
          <w:szCs w:val="24"/>
          <w:lang w:val="bg-BG" w:eastAsia="da-DK"/>
        </w:rPr>
        <w:t>.</w:t>
      </w:r>
    </w:p>
    <w:p w:rsidR="0067340B" w:rsidRDefault="0067340B" w:rsidP="00744ACB">
      <w:pPr>
        <w:tabs>
          <w:tab w:val="left" w:pos="2127"/>
        </w:tabs>
        <w:spacing w:before="120" w:after="120"/>
        <w:jc w:val="both"/>
        <w:rPr>
          <w:rFonts w:ascii="Times New Roman" w:hAnsi="Times New Roman"/>
          <w:b/>
          <w:szCs w:val="24"/>
          <w:u w:val="single"/>
          <w:lang w:val="bg-BG" w:eastAsia="da-DK"/>
        </w:rPr>
      </w:pPr>
      <w:r w:rsidRPr="0067340B">
        <w:rPr>
          <w:rFonts w:ascii="Times New Roman" w:hAnsi="Times New Roman" w:hint="eastAsia"/>
          <w:b/>
          <w:szCs w:val="24"/>
          <w:u w:val="single"/>
          <w:lang w:val="bg-BG" w:eastAsia="da-DK"/>
        </w:rPr>
        <w:t>РЕШЕНИЕ</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ПО</w:t>
      </w:r>
      <w:r w:rsidRPr="0067340B">
        <w:rPr>
          <w:rFonts w:ascii="Times New Roman" w:hAnsi="Times New Roman"/>
          <w:b/>
          <w:szCs w:val="24"/>
          <w:u w:val="single"/>
          <w:lang w:val="bg-BG" w:eastAsia="da-DK"/>
        </w:rPr>
        <w:t xml:space="preserve"> </w:t>
      </w:r>
      <w:r>
        <w:rPr>
          <w:rFonts w:ascii="Times New Roman" w:hAnsi="Times New Roman"/>
          <w:b/>
          <w:szCs w:val="24"/>
          <w:u w:val="single"/>
          <w:lang w:val="bg-BG" w:eastAsia="da-DK"/>
        </w:rPr>
        <w:t>Т. 2</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ОТ</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ДНЕВНИЯ</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РЕД</w:t>
      </w:r>
      <w:r w:rsidRPr="0067340B">
        <w:rPr>
          <w:rFonts w:ascii="Times New Roman" w:hAnsi="Times New Roman"/>
          <w:b/>
          <w:szCs w:val="24"/>
          <w:u w:val="single"/>
          <w:lang w:val="bg-BG" w:eastAsia="da-DK"/>
        </w:rPr>
        <w:t xml:space="preserve">: </w:t>
      </w:r>
    </w:p>
    <w:p w:rsidR="0067340B" w:rsidRPr="0067340B" w:rsidRDefault="0067340B" w:rsidP="00744ACB">
      <w:pPr>
        <w:tabs>
          <w:tab w:val="left" w:pos="2127"/>
        </w:tabs>
        <w:spacing w:before="120" w:after="120"/>
        <w:jc w:val="both"/>
        <w:rPr>
          <w:rFonts w:ascii="Times New Roman" w:hAnsi="Times New Roman"/>
          <w:b/>
          <w:szCs w:val="24"/>
          <w:u w:val="single"/>
          <w:lang w:val="bg-BG" w:eastAsia="da-DK"/>
        </w:rPr>
      </w:pPr>
      <w:r w:rsidRPr="0067340B">
        <w:rPr>
          <w:rFonts w:ascii="Times New Roman" w:eastAsia="Calibri" w:hAnsi="Times New Roman"/>
          <w:b/>
          <w:szCs w:val="24"/>
          <w:lang w:val="bg-BG"/>
        </w:rPr>
        <w:t>КН одобри протокола от 15 заседание на КН на ПРСР.</w:t>
      </w:r>
      <w:r w:rsidRPr="0067340B">
        <w:rPr>
          <w:rFonts w:ascii="Times New Roman" w:hAnsi="Times New Roman"/>
          <w:b/>
          <w:szCs w:val="24"/>
          <w:u w:val="single"/>
          <w:lang w:val="bg-BG" w:eastAsia="da-DK"/>
        </w:rPr>
        <w:t xml:space="preserve">  </w:t>
      </w:r>
    </w:p>
    <w:p w:rsidR="0067340B" w:rsidRPr="009643C3" w:rsidRDefault="0067340B"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3</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67340B" w:rsidRPr="0067340B" w:rsidRDefault="0067340B" w:rsidP="00744ACB">
      <w:pPr>
        <w:tabs>
          <w:tab w:val="left" w:pos="2127"/>
        </w:tabs>
        <w:spacing w:before="120" w:after="120"/>
        <w:jc w:val="both"/>
        <w:rPr>
          <w:rFonts w:ascii="Times New Roman" w:hAnsi="Times New Roman"/>
          <w:szCs w:val="24"/>
          <w:lang w:val="bg-BG" w:eastAsia="da-DK"/>
        </w:rPr>
      </w:pPr>
    </w:p>
    <w:p w:rsidR="006D5485" w:rsidRPr="0067340B" w:rsidRDefault="006D5485" w:rsidP="00744ACB">
      <w:pPr>
        <w:tabs>
          <w:tab w:val="left" w:pos="2127"/>
        </w:tabs>
        <w:spacing w:before="120" w:after="120"/>
        <w:jc w:val="both"/>
        <w:rPr>
          <w:rFonts w:ascii="Times New Roman" w:hAnsi="Times New Roman"/>
          <w:b/>
          <w:szCs w:val="24"/>
          <w:lang w:val="bg-BG" w:eastAsia="da-DK"/>
        </w:rPr>
      </w:pPr>
      <w:r w:rsidRPr="0067340B">
        <w:rPr>
          <w:rFonts w:ascii="Times New Roman" w:hAnsi="Times New Roman" w:hint="eastAsia"/>
          <w:b/>
          <w:szCs w:val="24"/>
          <w:lang w:val="bg-BG" w:eastAsia="da-DK"/>
        </w:rPr>
        <w:t>ТОЧКА</w:t>
      </w:r>
      <w:r w:rsidR="0067682E" w:rsidRPr="0067340B">
        <w:rPr>
          <w:rFonts w:ascii="Times New Roman" w:hAnsi="Times New Roman"/>
          <w:b/>
          <w:szCs w:val="24"/>
          <w:lang w:val="bg-BG" w:eastAsia="da-DK"/>
        </w:rPr>
        <w:t xml:space="preserve"> 3</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ОТ</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ДНЕВНИЯ</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РЕД</w:t>
      </w:r>
      <w:r w:rsidRPr="0067340B">
        <w:rPr>
          <w:rFonts w:ascii="Times New Roman" w:hAnsi="Times New Roman"/>
          <w:b/>
          <w:szCs w:val="24"/>
          <w:lang w:val="bg-BG" w:eastAsia="da-DK"/>
        </w:rPr>
        <w:t>:</w:t>
      </w:r>
    </w:p>
    <w:p w:rsidR="006D5485" w:rsidRPr="0067682E" w:rsidRDefault="006D5485" w:rsidP="00744ACB">
      <w:pPr>
        <w:tabs>
          <w:tab w:val="left" w:pos="2127"/>
        </w:tabs>
        <w:spacing w:before="120" w:after="120"/>
        <w:jc w:val="both"/>
        <w:rPr>
          <w:rFonts w:ascii="Times New Roman" w:hAnsi="Times New Roman"/>
          <w:b/>
          <w:szCs w:val="24"/>
          <w:lang w:val="bg-BG" w:eastAsia="da-DK"/>
        </w:rPr>
      </w:pPr>
      <w:r w:rsidRPr="006D5485">
        <w:rPr>
          <w:rFonts w:ascii="Times New Roman" w:hAnsi="Times New Roman" w:hint="eastAsia"/>
          <w:b/>
          <w:szCs w:val="24"/>
          <w:lang w:val="bg-BG" w:eastAsia="da-DK"/>
        </w:rPr>
        <w:t>Информация</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за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напредъка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в</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изпълнението</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на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Програмата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за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развитие</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на</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селските</w:t>
      </w:r>
      <w:r w:rsidRPr="006D5485">
        <w:rPr>
          <w:rFonts w:ascii="Times New Roman" w:hAnsi="Times New Roman"/>
          <w:b/>
          <w:szCs w:val="24"/>
          <w:lang w:val="bg-BG" w:eastAsia="da-DK"/>
        </w:rPr>
        <w:t xml:space="preserve"> </w:t>
      </w:r>
      <w:r w:rsidRPr="006D5485">
        <w:rPr>
          <w:rFonts w:ascii="Times New Roman" w:hAnsi="Times New Roman" w:hint="eastAsia"/>
          <w:b/>
          <w:szCs w:val="24"/>
          <w:lang w:val="bg-BG" w:eastAsia="da-DK"/>
        </w:rPr>
        <w:t>райони</w:t>
      </w:r>
      <w:r w:rsidRPr="006D5485">
        <w:rPr>
          <w:rFonts w:ascii="Times New Roman" w:hAnsi="Times New Roman"/>
          <w:b/>
          <w:szCs w:val="24"/>
          <w:lang w:val="bg-BG" w:eastAsia="da-DK"/>
        </w:rPr>
        <w:t xml:space="preserve"> 2014-2020 </w:t>
      </w:r>
      <w:r w:rsidRPr="006D5485">
        <w:rPr>
          <w:rFonts w:ascii="Times New Roman" w:hAnsi="Times New Roman" w:hint="eastAsia"/>
          <w:b/>
          <w:szCs w:val="24"/>
          <w:lang w:val="bg-BG" w:eastAsia="da-DK"/>
        </w:rPr>
        <w:t>г</w:t>
      </w:r>
      <w:r w:rsidRPr="006D5485">
        <w:rPr>
          <w:rFonts w:ascii="Times New Roman" w:hAnsi="Times New Roman"/>
          <w:b/>
          <w:szCs w:val="24"/>
          <w:lang w:val="bg-BG" w:eastAsia="da-DK"/>
        </w:rPr>
        <w:t>.</w:t>
      </w:r>
    </w:p>
    <w:p w:rsidR="006D5485" w:rsidRPr="009643C3" w:rsidRDefault="006D5485" w:rsidP="00744ACB">
      <w:pPr>
        <w:tabs>
          <w:tab w:val="left" w:pos="2127"/>
        </w:tabs>
        <w:spacing w:before="120" w:after="120"/>
        <w:jc w:val="both"/>
        <w:rPr>
          <w:rFonts w:ascii="Times New Roman" w:hAnsi="Times New Roman"/>
          <w:szCs w:val="24"/>
          <w:lang w:val="bg-BG" w:eastAsia="da-DK"/>
        </w:rPr>
      </w:pPr>
      <w:r w:rsidRPr="00375116">
        <w:rPr>
          <w:rFonts w:ascii="Times New Roman" w:hAnsi="Times New Roman" w:hint="eastAsia"/>
          <w:b/>
          <w:szCs w:val="24"/>
          <w:lang w:val="bg-BG" w:eastAsia="da-DK"/>
        </w:rPr>
        <w:t>Д</w:t>
      </w:r>
      <w:r w:rsidRPr="00375116">
        <w:rPr>
          <w:rFonts w:ascii="Times New Roman" w:hAnsi="Times New Roman"/>
          <w:b/>
          <w:szCs w:val="24"/>
          <w:lang w:val="bg-BG" w:eastAsia="da-DK"/>
        </w:rPr>
        <w:t>-</w:t>
      </w:r>
      <w:r w:rsidRPr="00375116">
        <w:rPr>
          <w:rFonts w:ascii="Times New Roman" w:hAnsi="Times New Roman" w:hint="eastAsia"/>
          <w:b/>
          <w:szCs w:val="24"/>
          <w:lang w:val="bg-BG" w:eastAsia="da-DK"/>
        </w:rPr>
        <w:t>р</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ЛОЗАНА</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ВАСИЛЕВА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поясни</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че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информацията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по</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тази</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точка</w:t>
      </w:r>
      <w:r w:rsidRPr="006D5485">
        <w:rPr>
          <w:rFonts w:ascii="Times New Roman" w:hAnsi="Times New Roman"/>
          <w:szCs w:val="24"/>
          <w:lang w:val="bg-BG" w:eastAsia="da-DK"/>
        </w:rPr>
        <w:t xml:space="preserve"> </w:t>
      </w:r>
      <w:r w:rsidR="00B91C5D">
        <w:rPr>
          <w:rFonts w:ascii="Times New Roman" w:hAnsi="Times New Roman"/>
          <w:szCs w:val="24"/>
          <w:lang w:val="bg-BG" w:eastAsia="da-DK"/>
        </w:rPr>
        <w:t>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за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сведение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и</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даде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думата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на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г</w:t>
      </w:r>
      <w:r w:rsidRPr="006D5485">
        <w:rPr>
          <w:rFonts w:ascii="Times New Roman" w:hAnsi="Times New Roman"/>
          <w:szCs w:val="24"/>
          <w:lang w:val="bg-BG" w:eastAsia="da-DK"/>
        </w:rPr>
        <w:t>-</w:t>
      </w:r>
      <w:r w:rsidRPr="006D5485">
        <w:rPr>
          <w:rFonts w:ascii="Times New Roman" w:hAnsi="Times New Roman" w:hint="eastAsia"/>
          <w:szCs w:val="24"/>
          <w:lang w:val="bg-BG" w:eastAsia="da-DK"/>
        </w:rPr>
        <w:t>н</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Калоян</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Костадинов</w:t>
      </w:r>
      <w:r w:rsidRPr="006D5485">
        <w:rPr>
          <w:rFonts w:ascii="Times New Roman" w:hAnsi="Times New Roman"/>
          <w:szCs w:val="24"/>
          <w:lang w:val="bg-BG" w:eastAsia="da-DK"/>
        </w:rPr>
        <w:t xml:space="preserve">  </w:t>
      </w:r>
      <w:r w:rsidR="00B91C5D">
        <w:rPr>
          <w:rFonts w:ascii="Times New Roman" w:hAnsi="Times New Roman"/>
          <w:szCs w:val="24"/>
          <w:lang w:val="bg-BG" w:eastAsia="da-DK"/>
        </w:rPr>
        <w:t xml:space="preserve"> от ДФЗ </w:t>
      </w:r>
      <w:r w:rsidRPr="006D5485">
        <w:rPr>
          <w:rFonts w:ascii="Times New Roman" w:hAnsi="Times New Roman" w:hint="eastAsia"/>
          <w:szCs w:val="24"/>
          <w:lang w:val="bg-BG" w:eastAsia="da-DK"/>
        </w:rPr>
        <w:t>да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представи</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данните</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за</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напредъка</w:t>
      </w:r>
      <w:r w:rsidRPr="006D5485">
        <w:rPr>
          <w:rFonts w:ascii="Times New Roman" w:hAnsi="Times New Roman"/>
          <w:szCs w:val="24"/>
          <w:lang w:val="bg-BG" w:eastAsia="da-DK"/>
        </w:rPr>
        <w:t>.</w:t>
      </w:r>
    </w:p>
    <w:p w:rsidR="000402C4" w:rsidRDefault="009643C3" w:rsidP="00744ACB">
      <w:pPr>
        <w:tabs>
          <w:tab w:val="left" w:pos="2127"/>
        </w:tabs>
        <w:spacing w:before="120" w:after="120"/>
        <w:jc w:val="both"/>
        <w:rPr>
          <w:rFonts w:ascii="Times New Roman" w:hAnsi="Times New Roman"/>
          <w:szCs w:val="24"/>
          <w:lang w:val="bg-BG" w:eastAsia="da-DK"/>
        </w:rPr>
      </w:pPr>
      <w:r w:rsidRPr="00375116">
        <w:rPr>
          <w:rFonts w:ascii="Times New Roman" w:hAnsi="Times New Roman" w:hint="eastAsia"/>
          <w:b/>
          <w:szCs w:val="24"/>
          <w:lang w:val="bg-BG" w:eastAsia="da-DK"/>
        </w:rPr>
        <w:t>Г</w:t>
      </w:r>
      <w:r w:rsidRPr="00375116">
        <w:rPr>
          <w:rFonts w:ascii="Times New Roman" w:hAnsi="Times New Roman"/>
          <w:b/>
          <w:szCs w:val="24"/>
          <w:lang w:val="bg-BG" w:eastAsia="da-DK"/>
        </w:rPr>
        <w:t>-</w:t>
      </w:r>
      <w:r w:rsidRPr="00375116">
        <w:rPr>
          <w:rFonts w:ascii="Times New Roman" w:hAnsi="Times New Roman" w:hint="eastAsia"/>
          <w:b/>
          <w:szCs w:val="24"/>
          <w:lang w:val="bg-BG" w:eastAsia="da-DK"/>
        </w:rPr>
        <w:t>н</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КАЛОЯН</w:t>
      </w:r>
      <w:r w:rsidRPr="00375116">
        <w:rPr>
          <w:rFonts w:ascii="Times New Roman" w:hAnsi="Times New Roman"/>
          <w:b/>
          <w:szCs w:val="24"/>
          <w:lang w:val="bg-BG" w:eastAsia="da-DK"/>
        </w:rPr>
        <w:t xml:space="preserve"> </w:t>
      </w:r>
      <w:r w:rsidRPr="00375116">
        <w:rPr>
          <w:rFonts w:ascii="Times New Roman" w:hAnsi="Times New Roman" w:hint="eastAsia"/>
          <w:b/>
          <w:szCs w:val="24"/>
          <w:lang w:val="bg-BG" w:eastAsia="da-DK"/>
        </w:rPr>
        <w:t>КОСТАДИНОВ</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представи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накратко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напредъка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ПРСР</w:t>
      </w:r>
      <w:r w:rsidRPr="009643C3">
        <w:rPr>
          <w:rFonts w:ascii="Times New Roman" w:hAnsi="Times New Roman"/>
          <w:szCs w:val="24"/>
          <w:lang w:val="bg-BG" w:eastAsia="da-DK"/>
        </w:rPr>
        <w:t xml:space="preserve"> 2014-2020 </w:t>
      </w:r>
      <w:r w:rsidRPr="009643C3">
        <w:rPr>
          <w:rFonts w:ascii="Times New Roman" w:hAnsi="Times New Roman" w:hint="eastAsia"/>
          <w:szCs w:val="24"/>
          <w:lang w:val="bg-BG" w:eastAsia="da-DK"/>
        </w:rPr>
        <w:t>г</w:t>
      </w:r>
      <w:r w:rsidRPr="009643C3">
        <w:rPr>
          <w:rFonts w:ascii="Times New Roman" w:hAnsi="Times New Roman"/>
          <w:szCs w:val="24"/>
          <w:lang w:val="bg-BG" w:eastAsia="da-DK"/>
        </w:rPr>
        <w:t xml:space="preserve">. </w:t>
      </w:r>
      <w:r w:rsidR="0067682E">
        <w:rPr>
          <w:rFonts w:ascii="Times New Roman" w:hAnsi="Times New Roman"/>
          <w:szCs w:val="24"/>
          <w:lang w:val="bg-BG" w:eastAsia="da-DK"/>
        </w:rPr>
        <w:t>за изминалите 40 дни от посл</w:t>
      </w:r>
      <w:r w:rsidR="00B91C5D">
        <w:rPr>
          <w:rFonts w:ascii="Times New Roman" w:hAnsi="Times New Roman"/>
          <w:szCs w:val="24"/>
          <w:lang w:val="bg-BG" w:eastAsia="da-DK"/>
        </w:rPr>
        <w:t>едното му представяне</w:t>
      </w:r>
      <w:r w:rsidR="00D34AF7">
        <w:rPr>
          <w:rFonts w:ascii="Times New Roman" w:hAnsi="Times New Roman"/>
          <w:szCs w:val="24"/>
          <w:lang w:val="bg-BG" w:eastAsia="da-DK"/>
        </w:rPr>
        <w:t xml:space="preserve"> пред КН.</w:t>
      </w:r>
      <w:r w:rsidR="00005B45">
        <w:rPr>
          <w:rFonts w:ascii="Times New Roman" w:hAnsi="Times New Roman"/>
          <w:szCs w:val="24"/>
          <w:lang w:val="bg-BG" w:eastAsia="da-DK"/>
        </w:rPr>
        <w:t xml:space="preserve"> </w:t>
      </w:r>
      <w:r w:rsidRPr="009643C3">
        <w:rPr>
          <w:rFonts w:ascii="Times New Roman" w:hAnsi="Times New Roman" w:hint="eastAsia"/>
          <w:szCs w:val="24"/>
          <w:lang w:val="bg-BG" w:eastAsia="da-DK"/>
        </w:rPr>
        <w:t>Той</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посочи</w:t>
      </w:r>
      <w:r w:rsidRPr="009643C3">
        <w:rPr>
          <w:rFonts w:ascii="Times New Roman" w:hAnsi="Times New Roman"/>
          <w:szCs w:val="24"/>
          <w:lang w:val="bg-BG" w:eastAsia="da-DK"/>
        </w:rPr>
        <w:t>,</w:t>
      </w:r>
      <w:r w:rsidR="0067682E">
        <w:rPr>
          <w:rFonts w:ascii="Times New Roman" w:hAnsi="Times New Roman"/>
          <w:szCs w:val="24"/>
          <w:lang w:val="bg-BG" w:eastAsia="da-DK"/>
        </w:rPr>
        <w:t xml:space="preserve"> че са изплатени средства по подмярка 21.3 - </w:t>
      </w:r>
      <w:r w:rsidR="0067682E" w:rsidRPr="0067682E">
        <w:rPr>
          <w:rFonts w:ascii="Times New Roman" w:hAnsi="Times New Roman"/>
          <w:szCs w:val="24"/>
          <w:lang w:val="bg-BG" w:eastAsia="da-DK"/>
        </w:rPr>
        <w:t>COVID-3</w:t>
      </w:r>
      <w:r w:rsidR="0067682E">
        <w:rPr>
          <w:rFonts w:ascii="Times New Roman" w:hAnsi="Times New Roman"/>
          <w:szCs w:val="24"/>
          <w:lang w:val="bg-BG" w:eastAsia="da-DK"/>
        </w:rPr>
        <w:t>, като около 30 проектни предложения</w:t>
      </w:r>
      <w:r w:rsidR="00AF3114">
        <w:rPr>
          <w:rFonts w:ascii="Times New Roman" w:hAnsi="Times New Roman"/>
          <w:szCs w:val="24"/>
          <w:lang w:val="bg-BG" w:eastAsia="da-DK"/>
        </w:rPr>
        <w:t xml:space="preserve"> по подмярката </w:t>
      </w:r>
      <w:r w:rsidR="00B91C5D">
        <w:rPr>
          <w:rFonts w:ascii="Times New Roman" w:hAnsi="Times New Roman"/>
          <w:szCs w:val="24"/>
          <w:lang w:val="bg-BG" w:eastAsia="da-DK"/>
        </w:rPr>
        <w:t xml:space="preserve">все </w:t>
      </w:r>
      <w:r w:rsidR="00AF3114">
        <w:rPr>
          <w:rFonts w:ascii="Times New Roman" w:hAnsi="Times New Roman"/>
          <w:szCs w:val="24"/>
          <w:lang w:val="bg-BG" w:eastAsia="da-DK"/>
        </w:rPr>
        <w:t>още</w:t>
      </w:r>
      <w:r w:rsidR="00D34AF7">
        <w:rPr>
          <w:rFonts w:ascii="Times New Roman" w:hAnsi="Times New Roman"/>
          <w:szCs w:val="24"/>
          <w:lang w:val="bg-BG" w:eastAsia="da-DK"/>
        </w:rPr>
        <w:t xml:space="preserve"> са в</w:t>
      </w:r>
      <w:r w:rsidR="0067682E">
        <w:rPr>
          <w:rFonts w:ascii="Times New Roman" w:hAnsi="Times New Roman"/>
          <w:szCs w:val="24"/>
          <w:lang w:val="bg-BG" w:eastAsia="da-DK"/>
        </w:rPr>
        <w:t xml:space="preserve"> процес на обработка. Приключен е първия</w:t>
      </w:r>
      <w:r w:rsidR="00B91C5D">
        <w:rPr>
          <w:rFonts w:ascii="Times New Roman" w:hAnsi="Times New Roman"/>
          <w:szCs w:val="24"/>
          <w:lang w:val="bg-BG" w:eastAsia="da-DK"/>
        </w:rPr>
        <w:t>т</w:t>
      </w:r>
      <w:r w:rsidR="0067682E">
        <w:rPr>
          <w:rFonts w:ascii="Times New Roman" w:hAnsi="Times New Roman"/>
          <w:szCs w:val="24"/>
          <w:lang w:val="bg-BG" w:eastAsia="da-DK"/>
        </w:rPr>
        <w:t xml:space="preserve"> прием по подмярка 4.2</w:t>
      </w:r>
      <w:r w:rsidR="00D34AF7">
        <w:rPr>
          <w:rFonts w:ascii="Times New Roman" w:hAnsi="Times New Roman"/>
          <w:szCs w:val="24"/>
          <w:lang w:val="bg-BG" w:eastAsia="da-DK"/>
        </w:rPr>
        <w:t>, като са разгледани 35 проекта,</w:t>
      </w:r>
      <w:r w:rsidR="00005B45">
        <w:rPr>
          <w:rFonts w:ascii="Times New Roman" w:hAnsi="Times New Roman"/>
          <w:szCs w:val="24"/>
          <w:lang w:val="bg-BG" w:eastAsia="da-DK"/>
        </w:rPr>
        <w:t xml:space="preserve"> от които</w:t>
      </w:r>
      <w:r w:rsidR="00D34AF7">
        <w:rPr>
          <w:rFonts w:ascii="Times New Roman" w:hAnsi="Times New Roman"/>
          <w:szCs w:val="24"/>
          <w:lang w:val="bg-BG" w:eastAsia="da-DK"/>
        </w:rPr>
        <w:t xml:space="preserve"> 16 са одобрени, 13 </w:t>
      </w:r>
      <w:r w:rsidR="00B91C5D">
        <w:rPr>
          <w:rFonts w:ascii="Times New Roman" w:hAnsi="Times New Roman"/>
          <w:szCs w:val="24"/>
          <w:lang w:val="bg-BG" w:eastAsia="da-DK"/>
        </w:rPr>
        <w:t xml:space="preserve">са </w:t>
      </w:r>
      <w:r w:rsidR="00D34AF7">
        <w:rPr>
          <w:rFonts w:ascii="Times New Roman" w:hAnsi="Times New Roman"/>
          <w:szCs w:val="24"/>
          <w:lang w:val="bg-BG" w:eastAsia="da-DK"/>
        </w:rPr>
        <w:t>отказани и 6 оттеглени. Втори</w:t>
      </w:r>
      <w:r w:rsidR="00005B45">
        <w:rPr>
          <w:rFonts w:ascii="Times New Roman" w:hAnsi="Times New Roman"/>
          <w:szCs w:val="24"/>
          <w:lang w:val="bg-BG" w:eastAsia="da-DK"/>
        </w:rPr>
        <w:t>ят</w:t>
      </w:r>
      <w:r w:rsidR="00B91C5D">
        <w:rPr>
          <w:rFonts w:ascii="Times New Roman" w:hAnsi="Times New Roman"/>
          <w:szCs w:val="24"/>
          <w:lang w:val="bg-BG" w:eastAsia="da-DK"/>
        </w:rPr>
        <w:t xml:space="preserve"> прием по</w:t>
      </w:r>
      <w:r w:rsidR="00D34AF7">
        <w:rPr>
          <w:rFonts w:ascii="Times New Roman" w:hAnsi="Times New Roman"/>
          <w:szCs w:val="24"/>
          <w:lang w:val="bg-BG" w:eastAsia="da-DK"/>
        </w:rPr>
        <w:t xml:space="preserve"> подмярка 4.2 е приключен на етап </w:t>
      </w:r>
      <w:r w:rsidR="00005B45">
        <w:rPr>
          <w:rFonts w:ascii="Times New Roman" w:hAnsi="Times New Roman"/>
          <w:szCs w:val="24"/>
          <w:lang w:val="bg-BG" w:eastAsia="da-DK"/>
        </w:rPr>
        <w:t xml:space="preserve">оценка на </w:t>
      </w:r>
      <w:r w:rsidR="00B91C5D">
        <w:rPr>
          <w:rFonts w:ascii="Times New Roman" w:hAnsi="Times New Roman"/>
          <w:szCs w:val="24"/>
          <w:lang w:val="bg-BG" w:eastAsia="da-DK"/>
        </w:rPr>
        <w:t>АСД, като са разгледани</w:t>
      </w:r>
      <w:r w:rsidR="00D34AF7">
        <w:rPr>
          <w:rFonts w:ascii="Times New Roman" w:hAnsi="Times New Roman"/>
          <w:szCs w:val="24"/>
          <w:lang w:val="bg-BG" w:eastAsia="da-DK"/>
        </w:rPr>
        <w:t xml:space="preserve"> </w:t>
      </w:r>
      <w:r w:rsidR="00D34AF7" w:rsidRPr="00D34AF7">
        <w:rPr>
          <w:rFonts w:ascii="Times New Roman" w:hAnsi="Times New Roman"/>
          <w:szCs w:val="24"/>
          <w:lang w:val="bg-BG" w:eastAsia="da-DK"/>
        </w:rPr>
        <w:t xml:space="preserve">50 </w:t>
      </w:r>
      <w:r w:rsidR="00D34AF7" w:rsidRPr="00D34AF7">
        <w:rPr>
          <w:rFonts w:ascii="Times New Roman" w:hAnsi="Times New Roman" w:hint="eastAsia"/>
          <w:szCs w:val="24"/>
          <w:lang w:val="bg-BG" w:eastAsia="da-DK"/>
        </w:rPr>
        <w:t>проекта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от</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които</w:t>
      </w:r>
      <w:r w:rsidR="00D34AF7" w:rsidRPr="00D34AF7">
        <w:rPr>
          <w:rFonts w:ascii="Times New Roman" w:hAnsi="Times New Roman"/>
          <w:szCs w:val="24"/>
          <w:lang w:val="bg-BG" w:eastAsia="da-DK"/>
        </w:rPr>
        <w:t xml:space="preserve"> 31 </w:t>
      </w:r>
      <w:r w:rsidR="00005B45">
        <w:rPr>
          <w:rFonts w:ascii="Times New Roman" w:hAnsi="Times New Roman"/>
          <w:szCs w:val="24"/>
          <w:lang w:val="bg-BG" w:eastAsia="da-DK"/>
        </w:rPr>
        <w:t xml:space="preserve">са </w:t>
      </w:r>
      <w:r w:rsidR="00005B45">
        <w:rPr>
          <w:rFonts w:ascii="Times New Roman" w:hAnsi="Times New Roman" w:hint="eastAsia"/>
          <w:szCs w:val="24"/>
          <w:lang w:val="bg-BG" w:eastAsia="da-DK"/>
        </w:rPr>
        <w:t>премина</w:t>
      </w:r>
      <w:r w:rsidR="00005B45">
        <w:rPr>
          <w:rFonts w:ascii="Times New Roman" w:hAnsi="Times New Roman"/>
          <w:szCs w:val="24"/>
          <w:lang w:val="bg-BG" w:eastAsia="da-DK"/>
        </w:rPr>
        <w:t>ли</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на</w:t>
      </w:r>
      <w:r w:rsidR="00D34AF7" w:rsidRPr="00D34AF7">
        <w:rPr>
          <w:rFonts w:ascii="Times New Roman" w:hAnsi="Times New Roman"/>
          <w:szCs w:val="24"/>
          <w:lang w:val="bg-BG" w:eastAsia="da-DK"/>
        </w:rPr>
        <w:t xml:space="preserve"> </w:t>
      </w:r>
      <w:r w:rsidR="00005B45">
        <w:rPr>
          <w:rFonts w:ascii="Times New Roman" w:hAnsi="Times New Roman" w:hint="eastAsia"/>
          <w:szCs w:val="24"/>
          <w:lang w:val="bg-BG" w:eastAsia="da-DK"/>
        </w:rPr>
        <w:t>следващ</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етап</w:t>
      </w:r>
      <w:r w:rsidR="00005B45">
        <w:rPr>
          <w:rFonts w:ascii="Times New Roman" w:hAnsi="Times New Roman"/>
          <w:szCs w:val="24"/>
          <w:lang w:val="bg-BG" w:eastAsia="da-DK"/>
        </w:rPr>
        <w:t xml:space="preserve"> -</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техническа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и</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финансова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оценка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а</w:t>
      </w:r>
      <w:r w:rsidR="00D34AF7" w:rsidRPr="00D34AF7">
        <w:rPr>
          <w:rFonts w:ascii="Times New Roman" w:hAnsi="Times New Roman"/>
          <w:szCs w:val="24"/>
          <w:lang w:val="bg-BG" w:eastAsia="da-DK"/>
        </w:rPr>
        <w:t xml:space="preserve"> 15 </w:t>
      </w:r>
      <w:r w:rsidR="00D34AF7" w:rsidRPr="00D34AF7">
        <w:rPr>
          <w:rFonts w:ascii="Times New Roman" w:hAnsi="Times New Roman" w:hint="eastAsia"/>
          <w:szCs w:val="24"/>
          <w:lang w:val="bg-BG" w:eastAsia="da-DK"/>
        </w:rPr>
        <w:t>не</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бяха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допуснати</w:t>
      </w:r>
      <w:r w:rsidR="00D34AF7">
        <w:rPr>
          <w:rFonts w:ascii="Times New Roman" w:hAnsi="Times New Roman"/>
          <w:szCs w:val="24"/>
          <w:lang w:val="bg-BG" w:eastAsia="da-DK"/>
        </w:rPr>
        <w:t>. В</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средата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на</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месец</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март</w:t>
      </w:r>
      <w:r w:rsidR="00D34AF7" w:rsidRPr="00D34AF7">
        <w:rPr>
          <w:rFonts w:ascii="Times New Roman" w:hAnsi="Times New Roman"/>
          <w:szCs w:val="24"/>
          <w:lang w:val="bg-BG" w:eastAsia="da-DK"/>
        </w:rPr>
        <w:t xml:space="preserve"> </w:t>
      </w:r>
      <w:r w:rsidR="00005B45">
        <w:rPr>
          <w:rFonts w:ascii="Times New Roman" w:hAnsi="Times New Roman"/>
          <w:szCs w:val="24"/>
          <w:lang w:val="bg-BG" w:eastAsia="da-DK"/>
        </w:rPr>
        <w:t>предстои да се представи</w:t>
      </w:r>
      <w:r w:rsidR="00D34AF7" w:rsidRPr="00D34AF7">
        <w:rPr>
          <w:rFonts w:ascii="Times New Roman" w:hAnsi="Times New Roman"/>
          <w:szCs w:val="24"/>
          <w:lang w:val="bg-BG" w:eastAsia="da-DK"/>
        </w:rPr>
        <w:t xml:space="preserve"> </w:t>
      </w:r>
      <w:r w:rsidR="00005B45">
        <w:rPr>
          <w:rFonts w:ascii="Times New Roman" w:hAnsi="Times New Roman" w:hint="eastAsia"/>
          <w:szCs w:val="24"/>
          <w:lang w:val="bg-BG" w:eastAsia="da-DK"/>
        </w:rPr>
        <w:t>окончател</w:t>
      </w:r>
      <w:r w:rsidR="00B91C5D">
        <w:rPr>
          <w:rFonts w:ascii="Times New Roman" w:hAnsi="Times New Roman"/>
          <w:szCs w:val="24"/>
          <w:lang w:val="bg-BG" w:eastAsia="da-DK"/>
        </w:rPr>
        <w:t>ен</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доклад</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по</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подмярка</w:t>
      </w:r>
      <w:r w:rsidR="00D34AF7" w:rsidRPr="00D34AF7">
        <w:rPr>
          <w:rFonts w:ascii="Times New Roman" w:hAnsi="Times New Roman"/>
          <w:szCs w:val="24"/>
          <w:lang w:val="bg-BG" w:eastAsia="da-DK"/>
        </w:rPr>
        <w:t xml:space="preserve"> 4.2 – </w:t>
      </w:r>
      <w:r w:rsidR="00D34AF7" w:rsidRPr="00D34AF7">
        <w:rPr>
          <w:rFonts w:ascii="Times New Roman" w:hAnsi="Times New Roman" w:hint="eastAsia"/>
          <w:szCs w:val="24"/>
          <w:lang w:val="bg-BG" w:eastAsia="da-DK"/>
        </w:rPr>
        <w:t>втори</w:t>
      </w:r>
      <w:r w:rsidR="00D34AF7" w:rsidRPr="00D34AF7">
        <w:rPr>
          <w:rFonts w:ascii="Times New Roman" w:hAnsi="Times New Roman"/>
          <w:szCs w:val="24"/>
          <w:lang w:val="bg-BG" w:eastAsia="da-DK"/>
        </w:rPr>
        <w:t xml:space="preserve"> </w:t>
      </w:r>
      <w:r w:rsidR="00D34AF7" w:rsidRPr="00D34AF7">
        <w:rPr>
          <w:rFonts w:ascii="Times New Roman" w:hAnsi="Times New Roman" w:hint="eastAsia"/>
          <w:szCs w:val="24"/>
          <w:lang w:val="bg-BG" w:eastAsia="da-DK"/>
        </w:rPr>
        <w:t>прием</w:t>
      </w:r>
      <w:r w:rsidR="00D34AF7" w:rsidRPr="00D34AF7">
        <w:rPr>
          <w:rFonts w:ascii="Times New Roman" w:hAnsi="Times New Roman"/>
          <w:szCs w:val="24"/>
          <w:lang w:val="bg-BG" w:eastAsia="da-DK"/>
        </w:rPr>
        <w:t>.</w:t>
      </w:r>
      <w:r w:rsidR="00005B45" w:rsidRPr="00E72D81">
        <w:rPr>
          <w:rFonts w:hint="eastAsia"/>
          <w:lang w:val="bg-BG"/>
        </w:rPr>
        <w:t xml:space="preserve"> </w:t>
      </w:r>
      <w:r w:rsidR="00005B45">
        <w:rPr>
          <w:rFonts w:ascii="Times New Roman" w:hAnsi="Times New Roman"/>
          <w:szCs w:val="24"/>
          <w:lang w:val="bg-BG" w:eastAsia="da-DK"/>
        </w:rPr>
        <w:t>П</w:t>
      </w:r>
      <w:r w:rsidR="00005B45">
        <w:rPr>
          <w:rFonts w:ascii="Times New Roman" w:hAnsi="Times New Roman" w:hint="eastAsia"/>
          <w:szCs w:val="24"/>
          <w:lang w:val="bg-BG" w:eastAsia="da-DK"/>
        </w:rPr>
        <w:t>риключ</w:t>
      </w:r>
      <w:r w:rsidR="00005B45">
        <w:rPr>
          <w:rFonts w:ascii="Times New Roman" w:hAnsi="Times New Roman"/>
          <w:szCs w:val="24"/>
          <w:lang w:val="bg-BG" w:eastAsia="da-DK"/>
        </w:rPr>
        <w:t xml:space="preserve">ен е </w:t>
      </w:r>
      <w:r w:rsidR="00005B45">
        <w:rPr>
          <w:rFonts w:ascii="Times New Roman" w:hAnsi="Times New Roman" w:hint="eastAsia"/>
          <w:szCs w:val="24"/>
          <w:lang w:val="bg-BG" w:eastAsia="da-DK"/>
        </w:rPr>
        <w:t>окончателния</w:t>
      </w:r>
      <w:r w:rsidR="00B91C5D">
        <w:rPr>
          <w:rFonts w:ascii="Times New Roman" w:hAnsi="Times New Roman"/>
          <w:szCs w:val="24"/>
          <w:lang w:val="bg-BG" w:eastAsia="da-DK"/>
        </w:rPr>
        <w:t>т</w:t>
      </w:r>
      <w:r w:rsidR="00005B45">
        <w:rPr>
          <w:rFonts w:ascii="Times New Roman" w:hAnsi="Times New Roman" w:hint="eastAsia"/>
          <w:szCs w:val="24"/>
          <w:lang w:val="bg-BG" w:eastAsia="da-DK"/>
        </w:rPr>
        <w:t xml:space="preserve"> </w:t>
      </w:r>
      <w:r w:rsidR="00005B45" w:rsidRPr="00005B45">
        <w:rPr>
          <w:rFonts w:ascii="Times New Roman" w:hAnsi="Times New Roman" w:hint="eastAsia"/>
          <w:szCs w:val="24"/>
          <w:lang w:val="bg-BG" w:eastAsia="da-DK"/>
        </w:rPr>
        <w:t>доклад</w:t>
      </w:r>
      <w:r w:rsidR="00005B45">
        <w:rPr>
          <w:rFonts w:ascii="Times New Roman" w:hAnsi="Times New Roman"/>
          <w:szCs w:val="24"/>
          <w:lang w:val="bg-BG" w:eastAsia="da-DK"/>
        </w:rPr>
        <w:t xml:space="preserve"> по</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подмярка</w:t>
      </w:r>
      <w:r w:rsidR="00005B45">
        <w:rPr>
          <w:rFonts w:ascii="Times New Roman" w:hAnsi="Times New Roman"/>
          <w:szCs w:val="24"/>
          <w:lang w:val="bg-BG" w:eastAsia="da-DK"/>
        </w:rPr>
        <w:t xml:space="preserve"> 6.3, като </w:t>
      </w:r>
      <w:r w:rsidR="00005B45" w:rsidRPr="00005B45">
        <w:rPr>
          <w:rFonts w:ascii="Times New Roman" w:hAnsi="Times New Roman" w:hint="eastAsia"/>
          <w:szCs w:val="24"/>
          <w:lang w:val="bg-BG" w:eastAsia="da-DK"/>
        </w:rPr>
        <w:t>бяха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разгледани</w:t>
      </w:r>
      <w:r w:rsidR="00005B45" w:rsidRPr="00005B45">
        <w:rPr>
          <w:rFonts w:ascii="Times New Roman" w:hAnsi="Times New Roman"/>
          <w:szCs w:val="24"/>
          <w:lang w:val="bg-BG" w:eastAsia="da-DK"/>
        </w:rPr>
        <w:t xml:space="preserve"> 1807 </w:t>
      </w:r>
      <w:r w:rsidR="00005B45" w:rsidRPr="00005B45">
        <w:rPr>
          <w:rFonts w:ascii="Times New Roman" w:hAnsi="Times New Roman" w:hint="eastAsia"/>
          <w:szCs w:val="24"/>
          <w:lang w:val="bg-BG" w:eastAsia="da-DK"/>
        </w:rPr>
        <w:t>проекта</w:t>
      </w:r>
      <w:r w:rsidR="00005B45">
        <w:rPr>
          <w:rFonts w:ascii="Times New Roman" w:hAnsi="Times New Roman"/>
          <w:szCs w:val="24"/>
          <w:lang w:val="bg-BG" w:eastAsia="da-DK"/>
        </w:rPr>
        <w:t>. О</w:t>
      </w:r>
      <w:r w:rsidR="00005B45" w:rsidRPr="00005B45">
        <w:rPr>
          <w:rFonts w:ascii="Times New Roman" w:hAnsi="Times New Roman" w:hint="eastAsia"/>
          <w:szCs w:val="24"/>
          <w:lang w:val="bg-BG" w:eastAsia="da-DK"/>
        </w:rPr>
        <w:t>добрени</w:t>
      </w:r>
      <w:r w:rsidR="00005B45" w:rsidRPr="00005B45">
        <w:rPr>
          <w:rFonts w:ascii="Times New Roman" w:hAnsi="Times New Roman"/>
          <w:szCs w:val="24"/>
          <w:lang w:val="bg-BG" w:eastAsia="da-DK"/>
        </w:rPr>
        <w:t xml:space="preserve"> </w:t>
      </w:r>
      <w:r w:rsidR="00005B45">
        <w:rPr>
          <w:rFonts w:ascii="Times New Roman" w:hAnsi="Times New Roman"/>
          <w:szCs w:val="24"/>
          <w:lang w:val="bg-BG" w:eastAsia="da-DK"/>
        </w:rPr>
        <w:t xml:space="preserve">са </w:t>
      </w:r>
      <w:r w:rsidR="00005B45" w:rsidRPr="00005B45">
        <w:rPr>
          <w:rFonts w:ascii="Times New Roman" w:hAnsi="Times New Roman"/>
          <w:szCs w:val="24"/>
          <w:lang w:val="bg-BG" w:eastAsia="da-DK"/>
        </w:rPr>
        <w:t xml:space="preserve">1467 </w:t>
      </w:r>
      <w:r w:rsidR="00005B45" w:rsidRPr="00005B45">
        <w:rPr>
          <w:rFonts w:ascii="Times New Roman" w:hAnsi="Times New Roman" w:hint="eastAsia"/>
          <w:szCs w:val="24"/>
          <w:lang w:val="bg-BG" w:eastAsia="da-DK"/>
        </w:rPr>
        <w:t>проекта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а</w:t>
      </w:r>
      <w:r w:rsidR="00005B45" w:rsidRPr="00005B45">
        <w:rPr>
          <w:rFonts w:ascii="Times New Roman" w:hAnsi="Times New Roman"/>
          <w:szCs w:val="24"/>
          <w:lang w:val="bg-BG" w:eastAsia="da-DK"/>
        </w:rPr>
        <w:t xml:space="preserve"> 173 </w:t>
      </w:r>
      <w:r w:rsidR="00005B45" w:rsidRPr="00005B45">
        <w:rPr>
          <w:rFonts w:ascii="Times New Roman" w:hAnsi="Times New Roman" w:hint="eastAsia"/>
          <w:szCs w:val="24"/>
          <w:lang w:val="bg-BG" w:eastAsia="da-DK"/>
        </w:rPr>
        <w:t>проекта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са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одобрени</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но</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са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в</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резервния</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списък</w:t>
      </w:r>
      <w:r w:rsidR="00005B45" w:rsidRPr="00005B45">
        <w:rPr>
          <w:rFonts w:ascii="Times New Roman" w:hAnsi="Times New Roman"/>
          <w:szCs w:val="24"/>
          <w:lang w:val="bg-BG" w:eastAsia="da-DK"/>
        </w:rPr>
        <w:t xml:space="preserve">, 167 </w:t>
      </w:r>
      <w:r w:rsidR="00005B45" w:rsidRPr="00005B45">
        <w:rPr>
          <w:rFonts w:ascii="Times New Roman" w:hAnsi="Times New Roman" w:hint="eastAsia"/>
          <w:szCs w:val="24"/>
          <w:lang w:val="bg-BG" w:eastAsia="da-DK"/>
        </w:rPr>
        <w:t>проектни</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предложения</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са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отказани</w:t>
      </w:r>
      <w:r w:rsidR="00005B45">
        <w:rPr>
          <w:rFonts w:ascii="Times New Roman" w:hAnsi="Times New Roman"/>
          <w:szCs w:val="24"/>
          <w:lang w:val="bg-BG" w:eastAsia="da-DK"/>
        </w:rPr>
        <w:t>. По миналогодишния</w:t>
      </w:r>
      <w:r w:rsidR="00B91C5D">
        <w:rPr>
          <w:rFonts w:ascii="Times New Roman" w:hAnsi="Times New Roman"/>
          <w:szCs w:val="24"/>
          <w:lang w:val="bg-BG" w:eastAsia="da-DK"/>
        </w:rPr>
        <w:t>т</w:t>
      </w:r>
      <w:r w:rsidR="00005B45">
        <w:rPr>
          <w:rFonts w:ascii="Times New Roman" w:hAnsi="Times New Roman"/>
          <w:szCs w:val="24"/>
          <w:lang w:val="bg-BG" w:eastAsia="da-DK"/>
        </w:rPr>
        <w:t xml:space="preserve"> прием по подмярка 4.2 се прави предварителен ранкинг, по подмярка 5.1 се очаква до края на февруари </w:t>
      </w:r>
      <w:r w:rsidR="00005B45" w:rsidRPr="00005B45">
        <w:rPr>
          <w:rFonts w:ascii="Times New Roman" w:hAnsi="Times New Roman" w:hint="eastAsia"/>
          <w:szCs w:val="24"/>
          <w:lang w:val="bg-BG" w:eastAsia="da-DK"/>
        </w:rPr>
        <w:t>всички</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проектни</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предложения</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да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получат</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писмата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за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нередовности</w:t>
      </w:r>
      <w:r w:rsidR="00005B45" w:rsidRPr="00005B45">
        <w:rPr>
          <w:rFonts w:ascii="Times New Roman" w:hAnsi="Times New Roman"/>
          <w:szCs w:val="24"/>
          <w:lang w:val="bg-BG" w:eastAsia="da-DK"/>
        </w:rPr>
        <w:t>.</w:t>
      </w:r>
      <w:r w:rsidR="00005B45">
        <w:rPr>
          <w:rFonts w:ascii="Times New Roman" w:hAnsi="Times New Roman"/>
          <w:szCs w:val="24"/>
          <w:lang w:val="bg-BG" w:eastAsia="da-DK"/>
        </w:rPr>
        <w:t xml:space="preserve"> С</w:t>
      </w:r>
      <w:r w:rsidR="00005B45" w:rsidRPr="00005B45">
        <w:rPr>
          <w:rFonts w:ascii="Times New Roman" w:hAnsi="Times New Roman" w:hint="eastAsia"/>
          <w:szCs w:val="24"/>
          <w:lang w:val="bg-BG" w:eastAsia="da-DK"/>
        </w:rPr>
        <w:t>ъздадена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е</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строга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организация</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за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разглеждане</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на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проектите</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през</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МИГ</w:t>
      </w:r>
      <w:r w:rsidR="00005B45">
        <w:rPr>
          <w:rFonts w:ascii="Times New Roman" w:hAnsi="Times New Roman"/>
          <w:szCs w:val="24"/>
          <w:lang w:val="bg-BG" w:eastAsia="da-DK"/>
        </w:rPr>
        <w:t xml:space="preserve">, като </w:t>
      </w:r>
      <w:r w:rsidR="005676F6">
        <w:rPr>
          <w:rFonts w:ascii="Times New Roman" w:hAnsi="Times New Roman"/>
          <w:szCs w:val="24"/>
          <w:lang w:val="bg-BG" w:eastAsia="da-DK"/>
        </w:rPr>
        <w:t xml:space="preserve"> има </w:t>
      </w:r>
      <w:r w:rsidR="005676F6">
        <w:rPr>
          <w:rFonts w:ascii="Times New Roman" w:hAnsi="Times New Roman" w:hint="eastAsia"/>
          <w:szCs w:val="24"/>
          <w:lang w:val="bg-BG" w:eastAsia="da-DK"/>
        </w:rPr>
        <w:t>изоставя</w:t>
      </w:r>
      <w:r w:rsidR="005676F6">
        <w:rPr>
          <w:rFonts w:ascii="Times New Roman" w:hAnsi="Times New Roman"/>
          <w:szCs w:val="24"/>
          <w:lang w:val="bg-BG" w:eastAsia="da-DK"/>
        </w:rPr>
        <w:t>н</w:t>
      </w:r>
      <w:r w:rsidR="00005B45" w:rsidRPr="00005B45">
        <w:rPr>
          <w:rFonts w:ascii="Times New Roman" w:hAnsi="Times New Roman" w:hint="eastAsia"/>
          <w:szCs w:val="24"/>
          <w:lang w:val="bg-BG" w:eastAsia="da-DK"/>
        </w:rPr>
        <w:t>е</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с</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разглеждането</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на</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частните</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проекти</w:t>
      </w:r>
      <w:r w:rsidR="00005B45" w:rsidRPr="00005B45">
        <w:rPr>
          <w:rFonts w:ascii="Times New Roman" w:hAnsi="Times New Roman"/>
          <w:szCs w:val="24"/>
          <w:lang w:val="bg-BG" w:eastAsia="da-DK"/>
        </w:rPr>
        <w:t xml:space="preserve"> </w:t>
      </w:r>
      <w:r w:rsidR="00005B45" w:rsidRPr="00005B45">
        <w:rPr>
          <w:rFonts w:ascii="Times New Roman" w:hAnsi="Times New Roman" w:hint="eastAsia"/>
          <w:szCs w:val="24"/>
          <w:lang w:val="bg-BG" w:eastAsia="da-DK"/>
        </w:rPr>
        <w:t>по</w:t>
      </w:r>
      <w:r w:rsidR="00005B45" w:rsidRPr="00005B45">
        <w:rPr>
          <w:rFonts w:ascii="Times New Roman" w:hAnsi="Times New Roman"/>
          <w:szCs w:val="24"/>
          <w:lang w:val="bg-BG" w:eastAsia="da-DK"/>
        </w:rPr>
        <w:t xml:space="preserve"> 4.1, 4.2 </w:t>
      </w:r>
      <w:r w:rsidR="00005B45" w:rsidRPr="00005B45">
        <w:rPr>
          <w:rFonts w:ascii="Times New Roman" w:hAnsi="Times New Roman" w:hint="eastAsia"/>
          <w:szCs w:val="24"/>
          <w:lang w:val="bg-BG" w:eastAsia="da-DK"/>
        </w:rPr>
        <w:t>и</w:t>
      </w:r>
      <w:r w:rsidR="00005B45" w:rsidRPr="00005B45">
        <w:rPr>
          <w:rFonts w:ascii="Times New Roman" w:hAnsi="Times New Roman"/>
          <w:szCs w:val="24"/>
          <w:lang w:val="bg-BG" w:eastAsia="da-DK"/>
        </w:rPr>
        <w:t xml:space="preserve"> 6.4.</w:t>
      </w:r>
      <w:r w:rsidR="00802548">
        <w:rPr>
          <w:rFonts w:ascii="Times New Roman" w:hAnsi="Times New Roman"/>
          <w:szCs w:val="24"/>
          <w:lang w:val="bg-BG" w:eastAsia="da-DK"/>
        </w:rPr>
        <w:t xml:space="preserve"> Фондът е направил конкретни предложения и</w:t>
      </w:r>
      <w:r w:rsidR="00802548" w:rsidRPr="00D748F0">
        <w:rPr>
          <w:rFonts w:ascii="Calibri" w:hAnsi="Calibri"/>
          <w:lang w:val="bg-BG"/>
        </w:rPr>
        <w:t xml:space="preserve"> </w:t>
      </w:r>
      <w:r w:rsidR="00802548">
        <w:rPr>
          <w:rFonts w:ascii="Times New Roman" w:hAnsi="Times New Roman"/>
          <w:szCs w:val="24"/>
          <w:lang w:val="bg-BG" w:eastAsia="da-DK"/>
        </w:rPr>
        <w:t>в</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момента</w:t>
      </w:r>
      <w:r w:rsidR="005676F6">
        <w:rPr>
          <w:rFonts w:ascii="Times New Roman" w:hAnsi="Times New Roman"/>
          <w:szCs w:val="24"/>
          <w:lang w:val="bg-BG" w:eastAsia="da-DK"/>
        </w:rPr>
        <w:t xml:space="preserve"> се обмисля </w:t>
      </w:r>
      <w:r w:rsidR="005676F6" w:rsidRPr="005676F6">
        <w:rPr>
          <w:rFonts w:ascii="Times New Roman" w:hAnsi="Times New Roman" w:hint="eastAsia"/>
          <w:szCs w:val="24"/>
          <w:lang w:val="bg-BG" w:eastAsia="da-DK"/>
        </w:rPr>
        <w:t>начин</w:t>
      </w:r>
      <w:r w:rsidR="005676F6">
        <w:rPr>
          <w:rFonts w:ascii="Times New Roman" w:hAnsi="Times New Roman"/>
          <w:szCs w:val="24"/>
          <w:lang w:val="bg-BG" w:eastAsia="da-DK"/>
        </w:rPr>
        <w:t>ът</w:t>
      </w:r>
      <w:r w:rsidR="00802548">
        <w:rPr>
          <w:rFonts w:ascii="Times New Roman" w:hAnsi="Times New Roman"/>
          <w:szCs w:val="24"/>
          <w:lang w:val="bg-BG" w:eastAsia="da-DK"/>
        </w:rPr>
        <w:t>,</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по</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който</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да</w:t>
      </w:r>
      <w:r w:rsidR="005676F6" w:rsidRPr="005676F6">
        <w:rPr>
          <w:rFonts w:ascii="Times New Roman" w:hAnsi="Times New Roman"/>
          <w:szCs w:val="24"/>
          <w:lang w:val="bg-BG" w:eastAsia="da-DK"/>
        </w:rPr>
        <w:t xml:space="preserve"> </w:t>
      </w:r>
      <w:r w:rsidR="005676F6">
        <w:rPr>
          <w:rFonts w:ascii="Times New Roman" w:hAnsi="Times New Roman"/>
          <w:szCs w:val="24"/>
          <w:lang w:val="bg-BG" w:eastAsia="da-DK"/>
        </w:rPr>
        <w:t xml:space="preserve">се </w:t>
      </w:r>
      <w:r w:rsidR="005676F6">
        <w:rPr>
          <w:rFonts w:ascii="Times New Roman" w:hAnsi="Times New Roman" w:hint="eastAsia"/>
          <w:szCs w:val="24"/>
          <w:lang w:val="bg-BG" w:eastAsia="da-DK"/>
        </w:rPr>
        <w:t>намали</w:t>
      </w:r>
      <w:r w:rsidR="005676F6" w:rsidRPr="005676F6">
        <w:rPr>
          <w:rFonts w:ascii="Times New Roman" w:hAnsi="Times New Roman"/>
          <w:szCs w:val="24"/>
          <w:lang w:val="bg-BG" w:eastAsia="da-DK"/>
        </w:rPr>
        <w:t xml:space="preserve"> 100 % </w:t>
      </w:r>
      <w:r w:rsidR="005676F6">
        <w:rPr>
          <w:rFonts w:ascii="Times New Roman" w:hAnsi="Times New Roman"/>
          <w:szCs w:val="24"/>
          <w:lang w:val="bg-BG" w:eastAsia="da-DK"/>
        </w:rPr>
        <w:t xml:space="preserve">-та </w:t>
      </w:r>
      <w:r w:rsidR="005676F6" w:rsidRPr="005676F6">
        <w:rPr>
          <w:rFonts w:ascii="Times New Roman" w:hAnsi="Times New Roman" w:hint="eastAsia"/>
          <w:szCs w:val="24"/>
          <w:lang w:val="bg-BG" w:eastAsia="da-DK"/>
        </w:rPr>
        <w:t>проверка</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на</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проектите</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през</w:t>
      </w:r>
      <w:r w:rsidR="005676F6" w:rsidRPr="005676F6">
        <w:rPr>
          <w:rFonts w:ascii="Times New Roman" w:hAnsi="Times New Roman"/>
          <w:szCs w:val="24"/>
          <w:lang w:val="bg-BG" w:eastAsia="da-DK"/>
        </w:rPr>
        <w:t xml:space="preserve"> </w:t>
      </w:r>
      <w:r w:rsidR="005676F6" w:rsidRPr="005676F6">
        <w:rPr>
          <w:rFonts w:ascii="Times New Roman" w:hAnsi="Times New Roman" w:hint="eastAsia"/>
          <w:szCs w:val="24"/>
          <w:lang w:val="bg-BG" w:eastAsia="da-DK"/>
        </w:rPr>
        <w:t>МИГ</w:t>
      </w:r>
      <w:r w:rsidR="00802548">
        <w:rPr>
          <w:rFonts w:ascii="Times New Roman" w:hAnsi="Times New Roman"/>
          <w:szCs w:val="24"/>
          <w:lang w:val="bg-BG" w:eastAsia="da-DK"/>
        </w:rPr>
        <w:t xml:space="preserve">.  </w:t>
      </w:r>
      <w:r w:rsidR="006D4161">
        <w:rPr>
          <w:rFonts w:ascii="Times New Roman" w:hAnsi="Times New Roman"/>
          <w:szCs w:val="24"/>
          <w:lang w:val="bg-BG" w:eastAsia="da-DK"/>
        </w:rPr>
        <w:t>Има забавяне</w:t>
      </w:r>
      <w:r w:rsidR="006D4161" w:rsidRPr="006D4161">
        <w:rPr>
          <w:rFonts w:ascii="Times New Roman" w:hAnsi="Times New Roman"/>
          <w:szCs w:val="24"/>
          <w:lang w:val="bg-BG" w:eastAsia="da-DK"/>
        </w:rPr>
        <w:t xml:space="preserve"> </w:t>
      </w:r>
      <w:r w:rsidR="00B91C5D">
        <w:rPr>
          <w:rFonts w:ascii="Times New Roman" w:hAnsi="Times New Roman"/>
          <w:szCs w:val="24"/>
          <w:lang w:val="bg-BG" w:eastAsia="da-DK"/>
        </w:rPr>
        <w:t xml:space="preserve">по подмярка </w:t>
      </w:r>
      <w:r w:rsidR="006D4161" w:rsidRPr="006D4161">
        <w:rPr>
          <w:rFonts w:ascii="Times New Roman" w:hAnsi="Times New Roman"/>
          <w:szCs w:val="24"/>
          <w:lang w:val="bg-BG" w:eastAsia="da-DK"/>
        </w:rPr>
        <w:t xml:space="preserve">6.4, </w:t>
      </w:r>
      <w:r w:rsidR="006D4161" w:rsidRPr="006D4161">
        <w:rPr>
          <w:rFonts w:ascii="Times New Roman" w:hAnsi="Times New Roman" w:hint="eastAsia"/>
          <w:szCs w:val="24"/>
          <w:lang w:val="bg-BG" w:eastAsia="da-DK"/>
        </w:rPr>
        <w:t>тъй</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като</w:t>
      </w:r>
      <w:r w:rsidR="00B91C5D">
        <w:rPr>
          <w:rFonts w:ascii="Times New Roman" w:hAnsi="Times New Roman"/>
          <w:szCs w:val="24"/>
          <w:lang w:val="bg-BG" w:eastAsia="da-DK"/>
        </w:rPr>
        <w:t xml:space="preserve"> тя</w:t>
      </w:r>
      <w:r w:rsidR="006D4161" w:rsidRPr="006D4161">
        <w:rPr>
          <w:rFonts w:ascii="Times New Roman" w:hAnsi="Times New Roman"/>
          <w:szCs w:val="24"/>
          <w:lang w:val="bg-BG" w:eastAsia="da-DK"/>
        </w:rPr>
        <w:t xml:space="preserve"> </w:t>
      </w:r>
      <w:r w:rsidR="006D4161">
        <w:rPr>
          <w:rFonts w:ascii="Times New Roman" w:hAnsi="Times New Roman"/>
          <w:szCs w:val="24"/>
          <w:lang w:val="bg-BG" w:eastAsia="da-DK"/>
        </w:rPr>
        <w:t>ще</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се</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гледа</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от</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експерти</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от</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Централното</w:t>
      </w:r>
      <w:r w:rsidR="006D4161" w:rsidRPr="006D4161">
        <w:rPr>
          <w:rFonts w:ascii="Times New Roman" w:hAnsi="Times New Roman"/>
          <w:szCs w:val="24"/>
          <w:lang w:val="bg-BG" w:eastAsia="da-DK"/>
        </w:rPr>
        <w:t xml:space="preserve"> </w:t>
      </w:r>
      <w:r w:rsidR="006D4161" w:rsidRPr="006D4161">
        <w:rPr>
          <w:rFonts w:ascii="Times New Roman" w:hAnsi="Times New Roman" w:hint="eastAsia"/>
          <w:szCs w:val="24"/>
          <w:lang w:val="bg-BG" w:eastAsia="da-DK"/>
        </w:rPr>
        <w:t>управление</w:t>
      </w:r>
      <w:r w:rsidR="006D4161" w:rsidRPr="006D4161">
        <w:rPr>
          <w:rFonts w:ascii="Times New Roman" w:hAnsi="Times New Roman"/>
          <w:szCs w:val="24"/>
          <w:lang w:val="bg-BG" w:eastAsia="da-DK"/>
        </w:rPr>
        <w:t>.</w:t>
      </w:r>
    </w:p>
    <w:p w:rsidR="00375116" w:rsidRDefault="00375116" w:rsidP="00744ACB">
      <w:pPr>
        <w:tabs>
          <w:tab w:val="left" w:pos="2127"/>
        </w:tabs>
        <w:spacing w:before="120" w:after="120"/>
        <w:jc w:val="both"/>
        <w:rPr>
          <w:rFonts w:ascii="Times New Roman" w:hAnsi="Times New Roman"/>
          <w:szCs w:val="24"/>
          <w:lang w:val="bg-BG"/>
        </w:rPr>
      </w:pPr>
      <w:r w:rsidRPr="00375116">
        <w:rPr>
          <w:rFonts w:ascii="Times New Roman" w:hAnsi="Times New Roman" w:hint="eastAsia"/>
          <w:b/>
          <w:szCs w:val="24"/>
          <w:lang w:val="bg-BG" w:eastAsia="da-DK"/>
        </w:rPr>
        <w:t>Г</w:t>
      </w:r>
      <w:r w:rsidRPr="00375116">
        <w:rPr>
          <w:rFonts w:ascii="Times New Roman" w:hAnsi="Times New Roman"/>
          <w:b/>
          <w:szCs w:val="24"/>
          <w:lang w:val="bg-BG" w:eastAsia="da-DK"/>
        </w:rPr>
        <w:t>-</w:t>
      </w:r>
      <w:r w:rsidRPr="00375116">
        <w:rPr>
          <w:rFonts w:ascii="Times New Roman" w:hAnsi="Times New Roman" w:hint="eastAsia"/>
          <w:b/>
          <w:szCs w:val="24"/>
          <w:lang w:val="bg-BG" w:eastAsia="da-DK"/>
        </w:rPr>
        <w:t>н</w:t>
      </w:r>
      <w:r w:rsidRPr="00375116">
        <w:rPr>
          <w:rFonts w:ascii="Times New Roman" w:hAnsi="Times New Roman"/>
          <w:b/>
          <w:szCs w:val="24"/>
          <w:lang w:val="bg-BG" w:eastAsia="da-DK"/>
        </w:rPr>
        <w:t xml:space="preserve"> </w:t>
      </w:r>
      <w:r w:rsidR="005676F6" w:rsidRPr="00375116">
        <w:rPr>
          <w:rFonts w:ascii="Times New Roman" w:hAnsi="Times New Roman" w:hint="eastAsia"/>
          <w:b/>
          <w:szCs w:val="24"/>
          <w:lang w:val="bg-BG"/>
        </w:rPr>
        <w:t>ЕМИЛ</w:t>
      </w:r>
      <w:r w:rsidR="005676F6" w:rsidRPr="00375116">
        <w:rPr>
          <w:rFonts w:ascii="Times New Roman" w:hAnsi="Times New Roman"/>
          <w:b/>
          <w:szCs w:val="24"/>
          <w:lang w:val="bg-BG"/>
        </w:rPr>
        <w:t xml:space="preserve"> </w:t>
      </w:r>
      <w:r w:rsidR="005676F6" w:rsidRPr="00375116">
        <w:rPr>
          <w:rFonts w:ascii="Times New Roman" w:hAnsi="Times New Roman" w:hint="eastAsia"/>
          <w:b/>
          <w:szCs w:val="24"/>
          <w:lang w:val="bg-BG"/>
        </w:rPr>
        <w:t>ДЪРЕВ</w:t>
      </w:r>
      <w:r>
        <w:rPr>
          <w:rFonts w:ascii="Times New Roman" w:hAnsi="Times New Roman"/>
          <w:szCs w:val="24"/>
          <w:lang w:val="bg-BG"/>
        </w:rPr>
        <w:t xml:space="preserve"> се обърна към г-н Костадинов с въпроси относно</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допълнителните</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проекти</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по</w:t>
      </w:r>
      <w:r w:rsidR="005676F6" w:rsidRPr="005676F6">
        <w:rPr>
          <w:rFonts w:ascii="Times New Roman" w:hAnsi="Times New Roman"/>
          <w:szCs w:val="24"/>
          <w:lang w:val="bg-BG"/>
        </w:rPr>
        <w:t xml:space="preserve"> 4.2 </w:t>
      </w:r>
      <w:r w:rsidR="005676F6" w:rsidRPr="005676F6">
        <w:rPr>
          <w:rFonts w:ascii="Times New Roman" w:hAnsi="Times New Roman" w:hint="eastAsia"/>
          <w:szCs w:val="24"/>
          <w:lang w:val="bg-BG"/>
        </w:rPr>
        <w:t>по</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първия</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прием</w:t>
      </w:r>
      <w:r w:rsidR="005676F6" w:rsidRPr="005676F6">
        <w:rPr>
          <w:rFonts w:ascii="Times New Roman" w:hAnsi="Times New Roman"/>
          <w:szCs w:val="24"/>
          <w:lang w:val="bg-BG"/>
        </w:rPr>
        <w:t xml:space="preserve"> </w:t>
      </w:r>
      <w:r>
        <w:rPr>
          <w:rFonts w:ascii="Times New Roman" w:hAnsi="Times New Roman"/>
          <w:szCs w:val="24"/>
          <w:lang w:val="bg-BG"/>
        </w:rPr>
        <w:t xml:space="preserve">от </w:t>
      </w:r>
      <w:r w:rsidR="005676F6" w:rsidRPr="005676F6">
        <w:rPr>
          <w:rFonts w:ascii="Times New Roman" w:hAnsi="Times New Roman"/>
          <w:szCs w:val="24"/>
          <w:lang w:val="bg-BG"/>
        </w:rPr>
        <w:t xml:space="preserve">2015 </w:t>
      </w:r>
      <w:r w:rsidR="005676F6" w:rsidRPr="005676F6">
        <w:rPr>
          <w:rFonts w:ascii="Times New Roman" w:hAnsi="Times New Roman" w:hint="eastAsia"/>
          <w:szCs w:val="24"/>
          <w:lang w:val="bg-BG"/>
        </w:rPr>
        <w:t>година</w:t>
      </w:r>
      <w:r w:rsidR="005676F6" w:rsidRPr="005676F6">
        <w:rPr>
          <w:rFonts w:ascii="Times New Roman" w:hAnsi="Times New Roman"/>
          <w:szCs w:val="24"/>
          <w:lang w:val="bg-BG"/>
        </w:rPr>
        <w:t>,</w:t>
      </w:r>
      <w:r w:rsidR="005676F6" w:rsidRPr="00E72D81">
        <w:rPr>
          <w:rFonts w:hint="eastAsia"/>
          <w:szCs w:val="24"/>
          <w:lang w:val="bg-BG"/>
        </w:rPr>
        <w:t xml:space="preserve"> </w:t>
      </w:r>
      <w:r>
        <w:rPr>
          <w:rFonts w:ascii="Times New Roman" w:hAnsi="Times New Roman"/>
          <w:szCs w:val="24"/>
          <w:lang w:val="bg-BG"/>
        </w:rPr>
        <w:t>какво става с</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проектите</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по</w:t>
      </w:r>
      <w:r w:rsidR="005676F6" w:rsidRPr="005676F6">
        <w:rPr>
          <w:rFonts w:ascii="Times New Roman" w:hAnsi="Times New Roman"/>
          <w:szCs w:val="24"/>
          <w:lang w:val="bg-BG"/>
        </w:rPr>
        <w:t xml:space="preserve"> </w:t>
      </w:r>
      <w:r>
        <w:rPr>
          <w:rFonts w:ascii="Times New Roman" w:hAnsi="Times New Roman"/>
          <w:szCs w:val="24"/>
          <w:lang w:val="bg-BG"/>
        </w:rPr>
        <w:t xml:space="preserve"> подмярка </w:t>
      </w:r>
      <w:r w:rsidR="005676F6" w:rsidRPr="005676F6">
        <w:rPr>
          <w:rFonts w:ascii="Times New Roman" w:hAnsi="Times New Roman"/>
          <w:szCs w:val="24"/>
          <w:lang w:val="bg-BG"/>
        </w:rPr>
        <w:t>8.6</w:t>
      </w:r>
      <w:r>
        <w:rPr>
          <w:rFonts w:ascii="Times New Roman" w:hAnsi="Times New Roman"/>
          <w:szCs w:val="24"/>
          <w:lang w:val="bg-BG"/>
        </w:rPr>
        <w:t xml:space="preserve"> и </w:t>
      </w:r>
      <w:r w:rsidR="005676F6" w:rsidRPr="005676F6">
        <w:rPr>
          <w:rFonts w:ascii="Times New Roman" w:hAnsi="Times New Roman" w:hint="eastAsia"/>
          <w:szCs w:val="24"/>
          <w:lang w:val="bg-BG"/>
        </w:rPr>
        <w:t>защо</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е</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необходимо</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да</w:t>
      </w:r>
      <w:r w:rsidR="005676F6" w:rsidRPr="005676F6">
        <w:rPr>
          <w:rFonts w:ascii="Times New Roman" w:hAnsi="Times New Roman"/>
          <w:szCs w:val="24"/>
          <w:lang w:val="bg-BG"/>
        </w:rPr>
        <w:t xml:space="preserve"> </w:t>
      </w:r>
      <w:r>
        <w:rPr>
          <w:rFonts w:ascii="Times New Roman" w:hAnsi="Times New Roman"/>
          <w:szCs w:val="24"/>
          <w:lang w:val="bg-BG"/>
        </w:rPr>
        <w:t xml:space="preserve">се </w:t>
      </w:r>
      <w:r w:rsidR="007164E2">
        <w:rPr>
          <w:rFonts w:ascii="Times New Roman" w:hAnsi="Times New Roman" w:hint="eastAsia"/>
          <w:szCs w:val="24"/>
          <w:lang w:val="bg-BG"/>
        </w:rPr>
        <w:t>прави</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предварителен</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ранкинг</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по</w:t>
      </w:r>
      <w:r w:rsidR="005676F6" w:rsidRPr="005676F6">
        <w:rPr>
          <w:rFonts w:ascii="Times New Roman" w:hAnsi="Times New Roman"/>
          <w:szCs w:val="24"/>
          <w:lang w:val="bg-BG"/>
        </w:rPr>
        <w:t xml:space="preserve"> 4.1 </w:t>
      </w:r>
      <w:r w:rsidR="005676F6" w:rsidRPr="005676F6">
        <w:rPr>
          <w:rFonts w:ascii="Times New Roman" w:hAnsi="Times New Roman" w:hint="eastAsia"/>
          <w:szCs w:val="24"/>
          <w:lang w:val="bg-BG"/>
        </w:rPr>
        <w:t>от</w:t>
      </w:r>
      <w:r>
        <w:rPr>
          <w:rFonts w:ascii="Times New Roman" w:hAnsi="Times New Roman"/>
          <w:szCs w:val="24"/>
          <w:lang w:val="bg-BG"/>
        </w:rPr>
        <w:t xml:space="preserve"> миналогодишния </w:t>
      </w:r>
      <w:r w:rsidR="005676F6" w:rsidRPr="005676F6">
        <w:rPr>
          <w:rFonts w:ascii="Times New Roman" w:hAnsi="Times New Roman"/>
          <w:sz w:val="28"/>
          <w:szCs w:val="28"/>
          <w:lang w:val="bg-BG"/>
        </w:rPr>
        <w:t xml:space="preserve"> </w:t>
      </w:r>
      <w:r>
        <w:rPr>
          <w:rFonts w:ascii="Times New Roman" w:hAnsi="Times New Roman" w:hint="eastAsia"/>
          <w:szCs w:val="24"/>
          <w:lang w:val="bg-BG"/>
        </w:rPr>
        <w:lastRenderedPageBreak/>
        <w:t>прие</w:t>
      </w:r>
      <w:r>
        <w:rPr>
          <w:rFonts w:ascii="Times New Roman" w:hAnsi="Times New Roman"/>
          <w:szCs w:val="24"/>
          <w:lang w:val="bg-BG"/>
        </w:rPr>
        <w:t xml:space="preserve">м, </w:t>
      </w:r>
      <w:r w:rsidR="005676F6" w:rsidRPr="005676F6">
        <w:rPr>
          <w:rFonts w:ascii="Times New Roman" w:hAnsi="Times New Roman" w:hint="eastAsia"/>
          <w:szCs w:val="24"/>
          <w:lang w:val="bg-BG"/>
        </w:rPr>
        <w:t>при</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положение</w:t>
      </w:r>
      <w:r>
        <w:rPr>
          <w:rFonts w:ascii="Times New Roman" w:hAnsi="Times New Roman"/>
          <w:szCs w:val="24"/>
          <w:lang w:val="bg-BG"/>
        </w:rPr>
        <w:t>,</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че</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ще</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има</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пари</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за</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всички</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участници</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които</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са</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с</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над</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минималните</w:t>
      </w:r>
      <w:r w:rsidR="005676F6" w:rsidRPr="005676F6">
        <w:rPr>
          <w:rFonts w:ascii="Times New Roman" w:hAnsi="Times New Roman"/>
          <w:szCs w:val="24"/>
          <w:lang w:val="bg-BG"/>
        </w:rPr>
        <w:t xml:space="preserve"> </w:t>
      </w:r>
      <w:r w:rsidR="005676F6" w:rsidRPr="005676F6">
        <w:rPr>
          <w:rFonts w:ascii="Times New Roman" w:hAnsi="Times New Roman" w:hint="eastAsia"/>
          <w:szCs w:val="24"/>
          <w:lang w:val="bg-BG"/>
        </w:rPr>
        <w:t>точки</w:t>
      </w:r>
      <w:r>
        <w:rPr>
          <w:rFonts w:ascii="Times New Roman" w:hAnsi="Times New Roman"/>
          <w:szCs w:val="24"/>
          <w:lang w:val="bg-BG"/>
        </w:rPr>
        <w:t>.</w:t>
      </w:r>
    </w:p>
    <w:p w:rsidR="008B4874" w:rsidRPr="00375116" w:rsidRDefault="00375116" w:rsidP="00744ACB">
      <w:pPr>
        <w:tabs>
          <w:tab w:val="left" w:pos="2127"/>
        </w:tabs>
        <w:spacing w:before="120" w:after="120"/>
        <w:jc w:val="both"/>
        <w:rPr>
          <w:rFonts w:ascii="Times New Roman" w:hAnsi="Times New Roman"/>
          <w:szCs w:val="24"/>
          <w:lang w:val="bg-BG"/>
        </w:rPr>
      </w:pPr>
      <w:r w:rsidRPr="00375116">
        <w:rPr>
          <w:rFonts w:ascii="Times New Roman" w:hAnsi="Times New Roman" w:hint="eastAsia"/>
          <w:b/>
          <w:szCs w:val="24"/>
          <w:lang w:val="bg-BG"/>
        </w:rPr>
        <w:t>Г</w:t>
      </w:r>
      <w:r w:rsidRPr="00375116">
        <w:rPr>
          <w:rFonts w:ascii="Times New Roman" w:hAnsi="Times New Roman"/>
          <w:b/>
          <w:szCs w:val="24"/>
          <w:lang w:val="bg-BG"/>
        </w:rPr>
        <w:t>-</w:t>
      </w:r>
      <w:r w:rsidRPr="00375116">
        <w:rPr>
          <w:rFonts w:ascii="Times New Roman" w:hAnsi="Times New Roman" w:hint="eastAsia"/>
          <w:b/>
          <w:szCs w:val="24"/>
          <w:lang w:val="bg-BG"/>
        </w:rPr>
        <w:t>н</w:t>
      </w:r>
      <w:r w:rsidRPr="00375116">
        <w:rPr>
          <w:rFonts w:ascii="Times New Roman" w:hAnsi="Times New Roman"/>
          <w:b/>
          <w:szCs w:val="24"/>
          <w:lang w:val="bg-BG"/>
        </w:rPr>
        <w:t xml:space="preserve"> </w:t>
      </w:r>
      <w:r w:rsidRPr="00375116">
        <w:rPr>
          <w:rFonts w:ascii="Times New Roman" w:hAnsi="Times New Roman" w:hint="eastAsia"/>
          <w:b/>
          <w:szCs w:val="24"/>
          <w:lang w:val="bg-BG"/>
        </w:rPr>
        <w:t>КАЛОЯН</w:t>
      </w:r>
      <w:r w:rsidRPr="00375116">
        <w:rPr>
          <w:rFonts w:ascii="Times New Roman" w:hAnsi="Times New Roman"/>
          <w:b/>
          <w:szCs w:val="24"/>
          <w:lang w:val="bg-BG"/>
        </w:rPr>
        <w:t xml:space="preserve"> </w:t>
      </w:r>
      <w:r w:rsidRPr="00375116">
        <w:rPr>
          <w:rFonts w:ascii="Times New Roman" w:hAnsi="Times New Roman" w:hint="eastAsia"/>
          <w:b/>
          <w:szCs w:val="24"/>
          <w:lang w:val="bg-BG"/>
        </w:rPr>
        <w:t>КОСТАДИНОВ</w:t>
      </w:r>
      <w:r>
        <w:rPr>
          <w:rFonts w:ascii="Times New Roman" w:hAnsi="Times New Roman"/>
          <w:szCs w:val="24"/>
          <w:lang w:val="bg-BG"/>
        </w:rPr>
        <w:t xml:space="preserve"> разясни отново, </w:t>
      </w:r>
      <w:r w:rsidR="006D4161">
        <w:rPr>
          <w:rFonts w:ascii="Times New Roman" w:hAnsi="Times New Roman"/>
          <w:szCs w:val="24"/>
          <w:lang w:val="bg-BG"/>
        </w:rPr>
        <w:t xml:space="preserve">статуса на първия прием </w:t>
      </w:r>
      <w:r>
        <w:rPr>
          <w:rFonts w:ascii="Times New Roman" w:hAnsi="Times New Roman"/>
          <w:szCs w:val="24"/>
          <w:lang w:val="bg-BG"/>
        </w:rPr>
        <w:t xml:space="preserve"> по </w:t>
      </w:r>
      <w:r w:rsidRPr="00375116">
        <w:rPr>
          <w:rFonts w:ascii="Times New Roman" w:hAnsi="Times New Roman"/>
          <w:szCs w:val="24"/>
          <w:lang w:val="bg-BG"/>
        </w:rPr>
        <w:t>подмярка</w:t>
      </w:r>
      <w:r>
        <w:rPr>
          <w:rFonts w:ascii="Times New Roman" w:hAnsi="Times New Roman"/>
          <w:szCs w:val="24"/>
          <w:lang w:val="bg-BG"/>
        </w:rPr>
        <w:t xml:space="preserve"> 4.2</w:t>
      </w:r>
      <w:r w:rsidR="006D4161">
        <w:rPr>
          <w:rFonts w:ascii="Times New Roman" w:hAnsi="Times New Roman"/>
          <w:szCs w:val="24"/>
          <w:lang w:val="bg-BG"/>
        </w:rPr>
        <w:t>,</w:t>
      </w:r>
      <w:r w:rsidR="007164E2" w:rsidRPr="00E72D81">
        <w:rPr>
          <w:rFonts w:ascii="Times New Roman" w:hAnsi="Times New Roman"/>
          <w:szCs w:val="24"/>
          <w:lang w:val="bg-BG"/>
        </w:rPr>
        <w:t xml:space="preserve"> </w:t>
      </w:r>
      <w:r w:rsidR="007164E2">
        <w:rPr>
          <w:rFonts w:ascii="Times New Roman" w:hAnsi="Times New Roman"/>
          <w:szCs w:val="24"/>
          <w:lang w:val="bg-BG"/>
        </w:rPr>
        <w:t>като уточни, че</w:t>
      </w:r>
      <w:r>
        <w:rPr>
          <w:rFonts w:ascii="Times New Roman" w:hAnsi="Times New Roman"/>
          <w:szCs w:val="24"/>
          <w:lang w:val="bg-BG"/>
        </w:rPr>
        <w:t xml:space="preserve"> </w:t>
      </w:r>
      <w:r w:rsidR="007164E2">
        <w:rPr>
          <w:rFonts w:ascii="Times New Roman" w:hAnsi="Times New Roman"/>
          <w:szCs w:val="24"/>
          <w:lang w:val="bg-BG"/>
        </w:rPr>
        <w:t>към</w:t>
      </w:r>
      <w:r>
        <w:rPr>
          <w:rFonts w:ascii="Times New Roman" w:hAnsi="Times New Roman"/>
          <w:szCs w:val="24"/>
          <w:lang w:val="bg-BG"/>
        </w:rPr>
        <w:t xml:space="preserve"> момента </w:t>
      </w:r>
      <w:r w:rsidR="006D4161">
        <w:rPr>
          <w:rFonts w:ascii="Times New Roman" w:hAnsi="Times New Roman"/>
          <w:szCs w:val="24"/>
          <w:lang w:val="bg-BG"/>
        </w:rPr>
        <w:t>се изпращат писма за одобрение и</w:t>
      </w:r>
      <w:r>
        <w:rPr>
          <w:rFonts w:ascii="Times New Roman" w:hAnsi="Times New Roman"/>
          <w:szCs w:val="24"/>
          <w:lang w:val="bg-BG"/>
        </w:rPr>
        <w:t xml:space="preserve"> за откази.</w:t>
      </w:r>
    </w:p>
    <w:p w:rsidR="008B4874" w:rsidRPr="006D4161" w:rsidRDefault="006D4161" w:rsidP="00744ACB">
      <w:pPr>
        <w:spacing w:after="120"/>
        <w:jc w:val="both"/>
        <w:rPr>
          <w:rFonts w:ascii="Times New Roman" w:hAnsi="Times New Roman"/>
          <w:szCs w:val="24"/>
          <w:lang w:val="bg-BG"/>
        </w:rPr>
      </w:pPr>
      <w:r>
        <w:rPr>
          <w:rFonts w:ascii="Times New Roman" w:hAnsi="Times New Roman"/>
          <w:szCs w:val="24"/>
          <w:lang w:val="bg-BG"/>
        </w:rPr>
        <w:t xml:space="preserve">По подмярка </w:t>
      </w:r>
      <w:r w:rsidR="007164E2">
        <w:rPr>
          <w:rFonts w:ascii="Times New Roman" w:hAnsi="Times New Roman"/>
          <w:szCs w:val="24"/>
          <w:lang w:val="bg-BG"/>
        </w:rPr>
        <w:t xml:space="preserve">8.6 </w:t>
      </w:r>
      <w:r w:rsidR="008B4874" w:rsidRPr="006D4161">
        <w:rPr>
          <w:rFonts w:ascii="Times New Roman" w:hAnsi="Times New Roman"/>
          <w:szCs w:val="24"/>
          <w:lang w:val="bg-BG"/>
        </w:rPr>
        <w:t>доклад</w:t>
      </w:r>
      <w:r w:rsidR="007164E2">
        <w:rPr>
          <w:rFonts w:ascii="Times New Roman" w:hAnsi="Times New Roman"/>
          <w:szCs w:val="24"/>
          <w:lang w:val="bg-BG"/>
        </w:rPr>
        <w:t xml:space="preserve">ът </w:t>
      </w:r>
      <w:r w:rsidR="008B4874" w:rsidRPr="006D4161">
        <w:rPr>
          <w:rFonts w:ascii="Times New Roman" w:hAnsi="Times New Roman"/>
          <w:szCs w:val="24"/>
          <w:lang w:val="bg-BG"/>
        </w:rPr>
        <w:t xml:space="preserve"> за </w:t>
      </w:r>
      <w:r w:rsidR="009515FE">
        <w:rPr>
          <w:rFonts w:ascii="Times New Roman" w:hAnsi="Times New Roman"/>
          <w:szCs w:val="24"/>
          <w:lang w:val="bg-BG"/>
        </w:rPr>
        <w:t xml:space="preserve">оценка на </w:t>
      </w:r>
      <w:r w:rsidR="008B4874" w:rsidRPr="006D4161">
        <w:rPr>
          <w:rFonts w:ascii="Times New Roman" w:hAnsi="Times New Roman"/>
          <w:szCs w:val="24"/>
          <w:lang w:val="bg-BG"/>
        </w:rPr>
        <w:t>административно</w:t>
      </w:r>
      <w:r w:rsidR="009515FE">
        <w:rPr>
          <w:rFonts w:ascii="Times New Roman" w:hAnsi="Times New Roman"/>
          <w:szCs w:val="24"/>
          <w:lang w:val="bg-BG"/>
        </w:rPr>
        <w:t>то</w:t>
      </w:r>
      <w:r w:rsidR="008B4874" w:rsidRPr="006D4161">
        <w:rPr>
          <w:rFonts w:ascii="Times New Roman" w:hAnsi="Times New Roman"/>
          <w:szCs w:val="24"/>
          <w:lang w:val="bg-BG"/>
        </w:rPr>
        <w:t xml:space="preserve"> съответствие и допустимост</w:t>
      </w:r>
      <w:r w:rsidR="007164E2">
        <w:rPr>
          <w:rFonts w:ascii="Times New Roman" w:hAnsi="Times New Roman"/>
          <w:szCs w:val="24"/>
          <w:lang w:val="bg-BG"/>
        </w:rPr>
        <w:t xml:space="preserve"> е готов</w:t>
      </w:r>
      <w:r w:rsidR="008B4874" w:rsidRPr="006D4161">
        <w:rPr>
          <w:rFonts w:ascii="Times New Roman" w:hAnsi="Times New Roman"/>
          <w:szCs w:val="24"/>
          <w:lang w:val="bg-BG"/>
        </w:rPr>
        <w:t xml:space="preserve">. </w:t>
      </w:r>
      <w:r w:rsidR="009515FE">
        <w:rPr>
          <w:rFonts w:ascii="Times New Roman" w:hAnsi="Times New Roman"/>
          <w:szCs w:val="24"/>
          <w:lang w:val="bg-BG"/>
        </w:rPr>
        <w:t>Възраженията по п</w:t>
      </w:r>
      <w:r w:rsidR="008B4874" w:rsidRPr="006D4161">
        <w:rPr>
          <w:rFonts w:ascii="Times New Roman" w:hAnsi="Times New Roman"/>
          <w:szCs w:val="24"/>
          <w:lang w:val="bg-BG"/>
        </w:rPr>
        <w:t>роек</w:t>
      </w:r>
      <w:r w:rsidR="007164E2">
        <w:rPr>
          <w:rFonts w:ascii="Times New Roman" w:hAnsi="Times New Roman"/>
          <w:szCs w:val="24"/>
          <w:lang w:val="bg-BG"/>
        </w:rPr>
        <w:t>тните предложения, които не са</w:t>
      </w:r>
      <w:r w:rsidR="008B4874" w:rsidRPr="006D4161">
        <w:rPr>
          <w:rFonts w:ascii="Times New Roman" w:hAnsi="Times New Roman"/>
          <w:szCs w:val="24"/>
          <w:lang w:val="bg-BG"/>
        </w:rPr>
        <w:t xml:space="preserve"> допуснати до техническа и финансова оценка </w:t>
      </w:r>
      <w:r w:rsidR="009515FE">
        <w:rPr>
          <w:rFonts w:ascii="Times New Roman" w:hAnsi="Times New Roman"/>
          <w:szCs w:val="24"/>
          <w:lang w:val="bg-BG"/>
        </w:rPr>
        <w:t xml:space="preserve">са разгледани от </w:t>
      </w:r>
      <w:r w:rsidR="008B4874" w:rsidRPr="006D4161">
        <w:rPr>
          <w:rFonts w:ascii="Times New Roman" w:hAnsi="Times New Roman"/>
          <w:szCs w:val="24"/>
          <w:lang w:val="bg-BG"/>
        </w:rPr>
        <w:t>сформирана</w:t>
      </w:r>
      <w:r w:rsidRPr="006D4161">
        <w:rPr>
          <w:rFonts w:ascii="Times New Roman" w:hAnsi="Times New Roman"/>
          <w:szCs w:val="24"/>
          <w:lang w:val="bg-BG"/>
        </w:rPr>
        <w:t>та комисия</w:t>
      </w:r>
      <w:r w:rsidR="009515FE">
        <w:rPr>
          <w:rFonts w:ascii="Times New Roman" w:hAnsi="Times New Roman"/>
          <w:szCs w:val="24"/>
          <w:lang w:val="bg-BG"/>
        </w:rPr>
        <w:t>, която е излязла с решения</w:t>
      </w:r>
      <w:r w:rsidR="005D57E5" w:rsidRPr="006D4161">
        <w:rPr>
          <w:rFonts w:ascii="Times New Roman" w:hAnsi="Times New Roman"/>
          <w:szCs w:val="24"/>
          <w:lang w:val="bg-BG"/>
        </w:rPr>
        <w:t xml:space="preserve">. Към настоящия момент </w:t>
      </w:r>
      <w:r w:rsidR="009515FE">
        <w:rPr>
          <w:rFonts w:ascii="Times New Roman" w:hAnsi="Times New Roman"/>
          <w:szCs w:val="24"/>
          <w:lang w:val="bg-BG"/>
        </w:rPr>
        <w:t xml:space="preserve">проектите </w:t>
      </w:r>
      <w:r w:rsidR="005D57E5" w:rsidRPr="006D4161">
        <w:rPr>
          <w:rFonts w:ascii="Times New Roman" w:hAnsi="Times New Roman"/>
          <w:szCs w:val="24"/>
          <w:lang w:val="bg-BG"/>
        </w:rPr>
        <w:t>се</w:t>
      </w:r>
      <w:r w:rsidR="004B0499" w:rsidRPr="006D4161">
        <w:rPr>
          <w:rFonts w:ascii="Times New Roman" w:hAnsi="Times New Roman"/>
          <w:szCs w:val="24"/>
          <w:lang w:val="bg-BG"/>
        </w:rPr>
        <w:t xml:space="preserve"> разглеждат </w:t>
      </w:r>
      <w:r w:rsidR="009515FE">
        <w:rPr>
          <w:rFonts w:ascii="Times New Roman" w:hAnsi="Times New Roman"/>
          <w:szCs w:val="24"/>
          <w:lang w:val="bg-BG"/>
        </w:rPr>
        <w:t>на етап</w:t>
      </w:r>
      <w:r w:rsidR="004B0499" w:rsidRPr="006D4161">
        <w:rPr>
          <w:rFonts w:ascii="Times New Roman" w:hAnsi="Times New Roman"/>
          <w:szCs w:val="24"/>
          <w:lang w:val="bg-BG"/>
        </w:rPr>
        <w:t xml:space="preserve"> техническа и финансова оценка, като в рамките на три седмици </w:t>
      </w:r>
      <w:r w:rsidR="009515FE">
        <w:rPr>
          <w:rFonts w:ascii="Times New Roman" w:hAnsi="Times New Roman"/>
          <w:szCs w:val="24"/>
          <w:lang w:val="bg-BG"/>
        </w:rPr>
        <w:t>се очаква финализиран</w:t>
      </w:r>
      <w:r w:rsidR="004B0499" w:rsidRPr="006D4161">
        <w:rPr>
          <w:rFonts w:ascii="Times New Roman" w:hAnsi="Times New Roman"/>
          <w:szCs w:val="24"/>
          <w:lang w:val="bg-BG"/>
        </w:rPr>
        <w:t>е</w:t>
      </w:r>
      <w:r w:rsidR="009515FE">
        <w:rPr>
          <w:rFonts w:ascii="Times New Roman" w:hAnsi="Times New Roman"/>
          <w:szCs w:val="24"/>
          <w:lang w:val="bg-BG"/>
        </w:rPr>
        <w:t>.</w:t>
      </w:r>
      <w:r w:rsidR="004B0499" w:rsidRPr="006D4161">
        <w:rPr>
          <w:rFonts w:ascii="Times New Roman" w:hAnsi="Times New Roman"/>
          <w:szCs w:val="24"/>
          <w:lang w:val="bg-BG"/>
        </w:rPr>
        <w:t xml:space="preserve"> </w:t>
      </w:r>
    </w:p>
    <w:p w:rsidR="009515FE" w:rsidRDefault="004B0499" w:rsidP="00744ACB">
      <w:pPr>
        <w:spacing w:before="120" w:after="120"/>
        <w:jc w:val="both"/>
        <w:rPr>
          <w:rFonts w:ascii="Times New Roman" w:hAnsi="Times New Roman"/>
          <w:sz w:val="28"/>
          <w:szCs w:val="28"/>
          <w:lang w:val="bg-BG"/>
        </w:rPr>
      </w:pPr>
      <w:r w:rsidRPr="009515FE">
        <w:rPr>
          <w:rFonts w:ascii="Times New Roman" w:hAnsi="Times New Roman"/>
          <w:szCs w:val="24"/>
          <w:lang w:val="bg-BG"/>
        </w:rPr>
        <w:t xml:space="preserve">По 4.1 към настоящия момент </w:t>
      </w:r>
      <w:r w:rsidR="009515FE">
        <w:rPr>
          <w:rFonts w:ascii="Times New Roman" w:hAnsi="Times New Roman"/>
          <w:szCs w:val="24"/>
          <w:lang w:val="bg-BG"/>
        </w:rPr>
        <w:t xml:space="preserve">в </w:t>
      </w:r>
      <w:r w:rsidRPr="009515FE">
        <w:rPr>
          <w:rFonts w:ascii="Times New Roman" w:hAnsi="Times New Roman"/>
          <w:szCs w:val="24"/>
          <w:lang w:val="bg-BG"/>
        </w:rPr>
        <w:t>ДФ „Земеделие“ няма заповед за увеличени</w:t>
      </w:r>
      <w:r w:rsidR="007164E2">
        <w:rPr>
          <w:rFonts w:ascii="Times New Roman" w:hAnsi="Times New Roman"/>
          <w:szCs w:val="24"/>
          <w:lang w:val="bg-BG"/>
        </w:rPr>
        <w:t>е на бюджета по приема, за това е</w:t>
      </w:r>
      <w:r w:rsidR="009515FE">
        <w:rPr>
          <w:rFonts w:ascii="Times New Roman" w:hAnsi="Times New Roman"/>
          <w:szCs w:val="24"/>
          <w:lang w:val="bg-BG"/>
        </w:rPr>
        <w:t xml:space="preserve"> предварител</w:t>
      </w:r>
      <w:r w:rsidRPr="009515FE">
        <w:rPr>
          <w:rFonts w:ascii="Times New Roman" w:hAnsi="Times New Roman"/>
          <w:szCs w:val="24"/>
          <w:lang w:val="bg-BG"/>
        </w:rPr>
        <w:t>н</w:t>
      </w:r>
      <w:r w:rsidR="009515FE">
        <w:rPr>
          <w:rFonts w:ascii="Times New Roman" w:hAnsi="Times New Roman"/>
          <w:szCs w:val="24"/>
          <w:lang w:val="bg-BG"/>
        </w:rPr>
        <w:t>ия</w:t>
      </w:r>
      <w:r w:rsidR="007164E2">
        <w:rPr>
          <w:rFonts w:ascii="Times New Roman" w:hAnsi="Times New Roman"/>
          <w:szCs w:val="24"/>
          <w:lang w:val="bg-BG"/>
        </w:rPr>
        <w:t>т ранкинг,</w:t>
      </w:r>
      <w:r w:rsidR="009515FE">
        <w:rPr>
          <w:rFonts w:ascii="Times New Roman" w:hAnsi="Times New Roman"/>
          <w:szCs w:val="24"/>
          <w:lang w:val="bg-BG"/>
        </w:rPr>
        <w:t xml:space="preserve"> </w:t>
      </w:r>
      <w:r w:rsidR="009515FE" w:rsidRPr="009515FE">
        <w:rPr>
          <w:rFonts w:ascii="Times New Roman" w:hAnsi="Times New Roman"/>
          <w:szCs w:val="24"/>
          <w:lang w:val="bg-BG"/>
        </w:rPr>
        <w:t>Н</w:t>
      </w:r>
      <w:r w:rsidRPr="009515FE">
        <w:rPr>
          <w:rFonts w:ascii="Times New Roman" w:hAnsi="Times New Roman"/>
          <w:szCs w:val="24"/>
          <w:lang w:val="bg-BG"/>
        </w:rPr>
        <w:t xml:space="preserve">азначени </w:t>
      </w:r>
      <w:r w:rsidR="009515FE" w:rsidRPr="009515FE">
        <w:rPr>
          <w:rFonts w:ascii="Times New Roman" w:hAnsi="Times New Roman"/>
          <w:szCs w:val="24"/>
          <w:lang w:val="bg-BG"/>
        </w:rPr>
        <w:t xml:space="preserve">са </w:t>
      </w:r>
      <w:r w:rsidRPr="009515FE">
        <w:rPr>
          <w:rFonts w:ascii="Times New Roman" w:hAnsi="Times New Roman"/>
          <w:szCs w:val="24"/>
          <w:lang w:val="bg-BG"/>
        </w:rPr>
        <w:t>въ</w:t>
      </w:r>
      <w:r w:rsidR="009515FE">
        <w:rPr>
          <w:rFonts w:ascii="Times New Roman" w:hAnsi="Times New Roman"/>
          <w:szCs w:val="24"/>
          <w:lang w:val="bg-BG"/>
        </w:rPr>
        <w:t xml:space="preserve">ншни оценители, които ще </w:t>
      </w:r>
      <w:r w:rsidR="007164E2">
        <w:rPr>
          <w:rFonts w:ascii="Times New Roman" w:hAnsi="Times New Roman"/>
          <w:szCs w:val="24"/>
          <w:lang w:val="bg-BG"/>
        </w:rPr>
        <w:t xml:space="preserve">го </w:t>
      </w:r>
      <w:r w:rsidR="009515FE">
        <w:rPr>
          <w:rFonts w:ascii="Times New Roman" w:hAnsi="Times New Roman"/>
          <w:szCs w:val="24"/>
          <w:lang w:val="bg-BG"/>
        </w:rPr>
        <w:t>правят</w:t>
      </w:r>
      <w:r>
        <w:rPr>
          <w:rFonts w:ascii="Times New Roman" w:hAnsi="Times New Roman"/>
          <w:sz w:val="28"/>
          <w:szCs w:val="28"/>
          <w:lang w:val="bg-BG"/>
        </w:rPr>
        <w:t>.</w:t>
      </w:r>
    </w:p>
    <w:p w:rsidR="00C205A4" w:rsidRPr="009515FE" w:rsidRDefault="009515FE" w:rsidP="00744ACB">
      <w:pPr>
        <w:spacing w:after="120"/>
        <w:jc w:val="both"/>
        <w:rPr>
          <w:rFonts w:ascii="Times New Roman" w:hAnsi="Times New Roman"/>
          <w:szCs w:val="24"/>
          <w:lang w:val="bg-BG"/>
        </w:rPr>
      </w:pPr>
      <w:r w:rsidRPr="009515FE">
        <w:rPr>
          <w:rFonts w:ascii="Times New Roman" w:hAnsi="Times New Roman" w:hint="eastAsia"/>
          <w:b/>
          <w:szCs w:val="24"/>
          <w:lang w:val="bg-BG"/>
        </w:rPr>
        <w:t>Г</w:t>
      </w:r>
      <w:r w:rsidRPr="009515FE">
        <w:rPr>
          <w:rFonts w:ascii="Times New Roman" w:hAnsi="Times New Roman"/>
          <w:b/>
          <w:szCs w:val="24"/>
          <w:lang w:val="bg-BG"/>
        </w:rPr>
        <w:t>-</w:t>
      </w:r>
      <w:r w:rsidRPr="009515FE">
        <w:rPr>
          <w:rFonts w:ascii="Times New Roman" w:hAnsi="Times New Roman" w:hint="eastAsia"/>
          <w:b/>
          <w:szCs w:val="24"/>
          <w:lang w:val="bg-BG"/>
        </w:rPr>
        <w:t>н</w:t>
      </w:r>
      <w:r w:rsidRPr="009515FE">
        <w:rPr>
          <w:rFonts w:ascii="Times New Roman" w:hAnsi="Times New Roman"/>
          <w:b/>
          <w:szCs w:val="24"/>
          <w:lang w:val="bg-BG"/>
        </w:rPr>
        <w:t xml:space="preserve"> </w:t>
      </w:r>
      <w:r w:rsidRPr="009515FE">
        <w:rPr>
          <w:rFonts w:ascii="Times New Roman" w:hAnsi="Times New Roman" w:hint="eastAsia"/>
          <w:b/>
          <w:szCs w:val="24"/>
          <w:lang w:val="bg-BG"/>
        </w:rPr>
        <w:t>ВЕНЦИСЛАВ</w:t>
      </w:r>
      <w:r w:rsidRPr="009515FE">
        <w:rPr>
          <w:rFonts w:ascii="Times New Roman" w:hAnsi="Times New Roman"/>
          <w:b/>
          <w:szCs w:val="24"/>
          <w:lang w:val="bg-BG"/>
        </w:rPr>
        <w:t xml:space="preserve"> </w:t>
      </w:r>
      <w:r w:rsidRPr="009515FE">
        <w:rPr>
          <w:rFonts w:ascii="Times New Roman" w:hAnsi="Times New Roman" w:hint="eastAsia"/>
          <w:b/>
          <w:szCs w:val="24"/>
          <w:lang w:val="bg-BG"/>
        </w:rPr>
        <w:t>ВЪРБАНОВ</w:t>
      </w:r>
      <w:r w:rsidRPr="009515FE">
        <w:rPr>
          <w:rFonts w:ascii="Times New Roman" w:hAnsi="Times New Roman"/>
          <w:szCs w:val="24"/>
          <w:lang w:val="bg-BG"/>
        </w:rPr>
        <w:t xml:space="preserve"> </w:t>
      </w:r>
      <w:r w:rsidRPr="009515FE">
        <w:rPr>
          <w:rFonts w:ascii="Times New Roman" w:hAnsi="Times New Roman" w:hint="eastAsia"/>
          <w:szCs w:val="24"/>
          <w:lang w:val="bg-BG"/>
        </w:rPr>
        <w:t>поиска</w:t>
      </w:r>
      <w:r w:rsidRPr="009515FE">
        <w:rPr>
          <w:rFonts w:ascii="Times New Roman" w:hAnsi="Times New Roman"/>
          <w:szCs w:val="24"/>
          <w:lang w:val="bg-BG"/>
        </w:rPr>
        <w:t xml:space="preserve"> </w:t>
      </w:r>
      <w:r w:rsidRPr="009515FE">
        <w:rPr>
          <w:rFonts w:ascii="Times New Roman" w:hAnsi="Times New Roman" w:hint="eastAsia"/>
          <w:szCs w:val="24"/>
          <w:lang w:val="bg-BG"/>
        </w:rPr>
        <w:t>разяснение</w:t>
      </w:r>
      <w:r w:rsidRPr="009515FE">
        <w:rPr>
          <w:rFonts w:ascii="Times New Roman" w:hAnsi="Times New Roman"/>
          <w:szCs w:val="24"/>
          <w:lang w:val="bg-BG"/>
        </w:rPr>
        <w:t xml:space="preserve"> </w:t>
      </w:r>
      <w:r w:rsidR="007164E2">
        <w:rPr>
          <w:rFonts w:ascii="Times New Roman" w:hAnsi="Times New Roman"/>
          <w:szCs w:val="24"/>
          <w:lang w:val="bg-BG"/>
        </w:rPr>
        <w:t>относно</w:t>
      </w:r>
      <w:r w:rsidR="00C205A4">
        <w:rPr>
          <w:rFonts w:ascii="Times New Roman" w:hAnsi="Times New Roman"/>
          <w:szCs w:val="24"/>
          <w:lang w:val="bg-BG"/>
        </w:rPr>
        <w:t xml:space="preserve"> това</w:t>
      </w:r>
      <w:r w:rsidR="00B91C5D">
        <w:rPr>
          <w:rFonts w:ascii="Times New Roman" w:hAnsi="Times New Roman"/>
          <w:szCs w:val="24"/>
          <w:lang w:val="bg-BG"/>
        </w:rPr>
        <w:t>,</w:t>
      </w:r>
      <w:r w:rsidR="00C205A4">
        <w:rPr>
          <w:rFonts w:ascii="Times New Roman" w:hAnsi="Times New Roman"/>
          <w:szCs w:val="24"/>
          <w:lang w:val="bg-BG"/>
        </w:rPr>
        <w:t>до какви нива са стигнали точките на</w:t>
      </w:r>
      <w:r w:rsidR="007164E2">
        <w:rPr>
          <w:rFonts w:ascii="Times New Roman" w:hAnsi="Times New Roman"/>
          <w:szCs w:val="24"/>
          <w:lang w:val="bg-BG"/>
        </w:rPr>
        <w:t xml:space="preserve"> проектите, които ще бъдат поканени за договориране  </w:t>
      </w:r>
      <w:r w:rsidRPr="009515FE">
        <w:rPr>
          <w:rFonts w:ascii="Times New Roman" w:hAnsi="Times New Roman" w:hint="eastAsia"/>
          <w:szCs w:val="24"/>
          <w:lang w:val="bg-BG"/>
        </w:rPr>
        <w:t>по</w:t>
      </w:r>
      <w:r w:rsidRPr="009515FE">
        <w:rPr>
          <w:rFonts w:ascii="Times New Roman" w:hAnsi="Times New Roman"/>
          <w:szCs w:val="24"/>
          <w:lang w:val="bg-BG"/>
        </w:rPr>
        <w:t xml:space="preserve"> </w:t>
      </w:r>
      <w:r w:rsidRPr="009515FE">
        <w:rPr>
          <w:rFonts w:ascii="Times New Roman" w:hAnsi="Times New Roman" w:hint="eastAsia"/>
          <w:szCs w:val="24"/>
          <w:lang w:val="bg-BG"/>
        </w:rPr>
        <w:t>подмярка</w:t>
      </w:r>
      <w:r w:rsidRPr="009515FE">
        <w:rPr>
          <w:rFonts w:ascii="Times New Roman" w:hAnsi="Times New Roman"/>
          <w:szCs w:val="24"/>
          <w:lang w:val="bg-BG"/>
        </w:rPr>
        <w:t xml:space="preserve"> 6.4 </w:t>
      </w:r>
      <w:r w:rsidR="007164E2">
        <w:rPr>
          <w:rFonts w:ascii="Times New Roman" w:hAnsi="Times New Roman"/>
          <w:szCs w:val="24"/>
          <w:lang w:val="bg-BG"/>
        </w:rPr>
        <w:t>по</w:t>
      </w:r>
      <w:r w:rsidRPr="009515FE">
        <w:rPr>
          <w:rFonts w:ascii="Times New Roman" w:hAnsi="Times New Roman"/>
          <w:szCs w:val="24"/>
          <w:lang w:val="bg-BG"/>
        </w:rPr>
        <w:t xml:space="preserve"> </w:t>
      </w:r>
      <w:r w:rsidRPr="009515FE">
        <w:rPr>
          <w:rFonts w:ascii="Times New Roman" w:hAnsi="Times New Roman" w:hint="eastAsia"/>
          <w:szCs w:val="24"/>
          <w:lang w:val="bg-BG"/>
        </w:rPr>
        <w:t>направление</w:t>
      </w:r>
      <w:r w:rsidRPr="009515FE">
        <w:rPr>
          <w:rFonts w:ascii="Times New Roman" w:hAnsi="Times New Roman"/>
          <w:szCs w:val="24"/>
          <w:lang w:val="bg-BG"/>
        </w:rPr>
        <w:t xml:space="preserve"> „</w:t>
      </w:r>
      <w:r w:rsidRPr="009515FE">
        <w:rPr>
          <w:rFonts w:ascii="Times New Roman" w:hAnsi="Times New Roman" w:hint="eastAsia"/>
          <w:szCs w:val="24"/>
          <w:lang w:val="bg-BG"/>
        </w:rPr>
        <w:t>Производство“</w:t>
      </w:r>
      <w:r w:rsidRPr="009515FE">
        <w:rPr>
          <w:rFonts w:ascii="Times New Roman" w:hAnsi="Times New Roman"/>
          <w:szCs w:val="24"/>
          <w:lang w:val="bg-BG"/>
        </w:rPr>
        <w:t>,</w:t>
      </w:r>
      <w:r w:rsidR="00330AB5">
        <w:rPr>
          <w:rFonts w:ascii="Times New Roman" w:hAnsi="Times New Roman"/>
          <w:szCs w:val="24"/>
          <w:lang w:val="bg-BG"/>
        </w:rPr>
        <w:t xml:space="preserve"> по стария прием.</w:t>
      </w:r>
      <w:r w:rsidRPr="009515FE">
        <w:rPr>
          <w:rFonts w:ascii="Times New Roman" w:hAnsi="Times New Roman"/>
          <w:szCs w:val="24"/>
          <w:lang w:val="bg-BG"/>
        </w:rPr>
        <w:t xml:space="preserve"> </w:t>
      </w:r>
    </w:p>
    <w:p w:rsidR="004B0499" w:rsidRPr="007E59B3" w:rsidRDefault="009515FE" w:rsidP="00744ACB">
      <w:pPr>
        <w:spacing w:after="120"/>
        <w:jc w:val="both"/>
        <w:rPr>
          <w:rFonts w:ascii="Times New Roman" w:hAnsi="Times New Roman"/>
          <w:szCs w:val="24"/>
          <w:lang w:val="bg-BG"/>
        </w:rPr>
      </w:pPr>
      <w:r w:rsidRPr="00C205A4">
        <w:rPr>
          <w:rFonts w:ascii="Times New Roman" w:hAnsi="Times New Roman"/>
          <w:b/>
          <w:szCs w:val="24"/>
          <w:lang w:val="bg-BG"/>
        </w:rPr>
        <w:t>Г-н КАЛОЯН КОСТАДИНОВ</w:t>
      </w:r>
      <w:r w:rsidR="007E59B3" w:rsidRPr="007E59B3">
        <w:rPr>
          <w:rFonts w:ascii="Times New Roman" w:hAnsi="Times New Roman"/>
          <w:szCs w:val="24"/>
          <w:lang w:val="bg-BG"/>
        </w:rPr>
        <w:t xml:space="preserve"> </w:t>
      </w:r>
      <w:r w:rsidRPr="007E59B3">
        <w:rPr>
          <w:rFonts w:ascii="Times New Roman" w:hAnsi="Times New Roman"/>
          <w:szCs w:val="24"/>
          <w:lang w:val="bg-BG"/>
        </w:rPr>
        <w:t>обясни, че п</w:t>
      </w:r>
      <w:r w:rsidR="004B0499" w:rsidRPr="007E59B3">
        <w:rPr>
          <w:rFonts w:ascii="Times New Roman" w:hAnsi="Times New Roman"/>
          <w:szCs w:val="24"/>
          <w:lang w:val="bg-BG"/>
        </w:rPr>
        <w:t>о п</w:t>
      </w:r>
      <w:r w:rsidRPr="007E59B3">
        <w:rPr>
          <w:rFonts w:ascii="Times New Roman" w:hAnsi="Times New Roman"/>
          <w:szCs w:val="24"/>
          <w:lang w:val="bg-BG"/>
        </w:rPr>
        <w:t>одмярка 6.4 „Производство“ има</w:t>
      </w:r>
      <w:r w:rsidR="004B0499" w:rsidRPr="007E59B3">
        <w:rPr>
          <w:rFonts w:ascii="Times New Roman" w:hAnsi="Times New Roman"/>
          <w:szCs w:val="24"/>
          <w:lang w:val="bg-BG"/>
        </w:rPr>
        <w:t xml:space="preserve"> увеличение на бюджета така, че ще бъдат финансирани абсолютно </w:t>
      </w:r>
      <w:r w:rsidR="007E59B3" w:rsidRPr="007E59B3">
        <w:rPr>
          <w:rFonts w:ascii="Times New Roman" w:hAnsi="Times New Roman"/>
          <w:szCs w:val="24"/>
          <w:lang w:val="bg-BG"/>
        </w:rPr>
        <w:t>всички проекти, които имат</w:t>
      </w:r>
      <w:r w:rsidR="004B0499" w:rsidRPr="007E59B3">
        <w:rPr>
          <w:rFonts w:ascii="Times New Roman" w:hAnsi="Times New Roman"/>
          <w:szCs w:val="24"/>
          <w:lang w:val="bg-BG"/>
        </w:rPr>
        <w:t xml:space="preserve"> до 40</w:t>
      </w:r>
      <w:r w:rsidR="007E59B3" w:rsidRPr="007E59B3">
        <w:rPr>
          <w:rFonts w:ascii="Times New Roman" w:hAnsi="Times New Roman"/>
          <w:szCs w:val="24"/>
          <w:lang w:val="bg-BG"/>
        </w:rPr>
        <w:t xml:space="preserve"> точки</w:t>
      </w:r>
      <w:r w:rsidR="004B0499" w:rsidRPr="007E59B3">
        <w:rPr>
          <w:rFonts w:ascii="Times New Roman" w:hAnsi="Times New Roman"/>
          <w:szCs w:val="24"/>
          <w:lang w:val="bg-BG"/>
        </w:rPr>
        <w:t xml:space="preserve">, </w:t>
      </w:r>
      <w:r w:rsidR="007E59B3">
        <w:rPr>
          <w:rFonts w:ascii="Times New Roman" w:hAnsi="Times New Roman"/>
          <w:szCs w:val="24"/>
          <w:lang w:val="bg-BG"/>
        </w:rPr>
        <w:t>т.к  това е минимумът</w:t>
      </w:r>
      <w:r w:rsidR="00B91C5D">
        <w:rPr>
          <w:rFonts w:ascii="Times New Roman" w:hAnsi="Times New Roman"/>
          <w:szCs w:val="24"/>
          <w:lang w:val="bg-BG"/>
        </w:rPr>
        <w:t xml:space="preserve"> съгласно насоките</w:t>
      </w:r>
      <w:r w:rsidR="007E59B3">
        <w:rPr>
          <w:rFonts w:ascii="Times New Roman" w:hAnsi="Times New Roman"/>
          <w:szCs w:val="24"/>
          <w:lang w:val="bg-BG"/>
        </w:rPr>
        <w:t>.</w:t>
      </w:r>
    </w:p>
    <w:p w:rsidR="004B0499" w:rsidRPr="00C205A4" w:rsidRDefault="00C205A4" w:rsidP="00744ACB">
      <w:pPr>
        <w:spacing w:after="120"/>
        <w:jc w:val="both"/>
        <w:rPr>
          <w:rFonts w:ascii="Times New Roman" w:hAnsi="Times New Roman"/>
          <w:szCs w:val="24"/>
          <w:lang w:val="bg-BG"/>
        </w:rPr>
      </w:pPr>
      <w:r w:rsidRPr="00C205A4">
        <w:rPr>
          <w:rFonts w:ascii="Times New Roman" w:hAnsi="Times New Roman"/>
          <w:b/>
          <w:szCs w:val="24"/>
          <w:lang w:val="bg-BG"/>
        </w:rPr>
        <w:t xml:space="preserve">Г-жа </w:t>
      </w:r>
      <w:r w:rsidR="004B0499" w:rsidRPr="00C205A4">
        <w:rPr>
          <w:rFonts w:ascii="Times New Roman" w:hAnsi="Times New Roman"/>
          <w:b/>
          <w:szCs w:val="24"/>
          <w:lang w:val="bg-BG"/>
        </w:rPr>
        <w:t>ТАНЯ ГЕОРГИЕВА</w:t>
      </w:r>
      <w:r w:rsidR="00273147">
        <w:rPr>
          <w:rFonts w:ascii="Times New Roman" w:hAnsi="Times New Roman"/>
          <w:szCs w:val="24"/>
          <w:lang w:val="bg-BG"/>
        </w:rPr>
        <w:t xml:space="preserve"> отправи предложение</w:t>
      </w:r>
      <w:r w:rsidRPr="00C205A4">
        <w:rPr>
          <w:rFonts w:ascii="Times New Roman" w:hAnsi="Times New Roman"/>
          <w:szCs w:val="24"/>
          <w:lang w:val="bg-BG"/>
        </w:rPr>
        <w:t xml:space="preserve"> при докладването на напредъка да се представя и изпълнението на критериите по различните приеми</w:t>
      </w:r>
      <w:r>
        <w:rPr>
          <w:rFonts w:ascii="Times New Roman" w:hAnsi="Times New Roman"/>
          <w:szCs w:val="24"/>
          <w:lang w:val="bg-BG"/>
        </w:rPr>
        <w:t xml:space="preserve">, което може да даде </w:t>
      </w:r>
      <w:r w:rsidRPr="00C205A4">
        <w:rPr>
          <w:rFonts w:ascii="Times New Roman" w:hAnsi="Times New Roman" w:hint="eastAsia"/>
          <w:szCs w:val="24"/>
          <w:lang w:val="bg-BG"/>
        </w:rPr>
        <w:t>една</w:t>
      </w:r>
      <w:r w:rsidRPr="00C205A4">
        <w:rPr>
          <w:rFonts w:ascii="Times New Roman" w:hAnsi="Times New Roman"/>
          <w:szCs w:val="24"/>
          <w:lang w:val="bg-BG"/>
        </w:rPr>
        <w:t xml:space="preserve"> </w:t>
      </w:r>
      <w:r w:rsidRPr="00C205A4">
        <w:rPr>
          <w:rFonts w:ascii="Times New Roman" w:hAnsi="Times New Roman" w:hint="eastAsia"/>
          <w:szCs w:val="24"/>
          <w:lang w:val="bg-BG"/>
        </w:rPr>
        <w:t>обективна</w:t>
      </w:r>
      <w:r w:rsidRPr="00C205A4">
        <w:rPr>
          <w:rFonts w:ascii="Times New Roman" w:hAnsi="Times New Roman"/>
          <w:szCs w:val="24"/>
          <w:lang w:val="bg-BG"/>
        </w:rPr>
        <w:t xml:space="preserve"> </w:t>
      </w:r>
      <w:r>
        <w:rPr>
          <w:rFonts w:ascii="Times New Roman" w:hAnsi="Times New Roman" w:hint="eastAsia"/>
          <w:szCs w:val="24"/>
          <w:lang w:val="bg-BG"/>
        </w:rPr>
        <w:t>картин</w:t>
      </w:r>
      <w:r w:rsidRPr="00C205A4">
        <w:rPr>
          <w:rFonts w:ascii="Times New Roman" w:hAnsi="Times New Roman" w:hint="eastAsia"/>
          <w:szCs w:val="24"/>
          <w:lang w:val="bg-BG"/>
        </w:rPr>
        <w:t>а</w:t>
      </w:r>
      <w:r w:rsidRPr="00C205A4">
        <w:rPr>
          <w:rFonts w:ascii="Times New Roman" w:hAnsi="Times New Roman"/>
          <w:szCs w:val="24"/>
          <w:lang w:val="bg-BG"/>
        </w:rPr>
        <w:t xml:space="preserve"> </w:t>
      </w:r>
      <w:r w:rsidRPr="00C205A4">
        <w:rPr>
          <w:rFonts w:ascii="Times New Roman" w:hAnsi="Times New Roman" w:hint="eastAsia"/>
          <w:szCs w:val="24"/>
          <w:lang w:val="bg-BG"/>
        </w:rPr>
        <w:t>на</w:t>
      </w:r>
      <w:r w:rsidRPr="00C205A4">
        <w:rPr>
          <w:rFonts w:ascii="Times New Roman" w:hAnsi="Times New Roman"/>
          <w:szCs w:val="24"/>
          <w:lang w:val="bg-BG"/>
        </w:rPr>
        <w:t xml:space="preserve"> </w:t>
      </w:r>
      <w:r w:rsidRPr="00C205A4">
        <w:rPr>
          <w:rFonts w:ascii="Times New Roman" w:hAnsi="Times New Roman" w:hint="eastAsia"/>
          <w:szCs w:val="24"/>
          <w:lang w:val="bg-BG"/>
        </w:rPr>
        <w:t>това</w:t>
      </w:r>
      <w:r w:rsidRPr="00C205A4">
        <w:rPr>
          <w:rFonts w:ascii="Times New Roman" w:hAnsi="Times New Roman"/>
          <w:szCs w:val="24"/>
          <w:lang w:val="bg-BG"/>
        </w:rPr>
        <w:t xml:space="preserve"> </w:t>
      </w:r>
      <w:r w:rsidRPr="00C205A4">
        <w:rPr>
          <w:rFonts w:ascii="Times New Roman" w:hAnsi="Times New Roman" w:hint="eastAsia"/>
          <w:szCs w:val="24"/>
          <w:lang w:val="bg-BG"/>
        </w:rPr>
        <w:t>какво</w:t>
      </w:r>
      <w:r w:rsidRPr="00C205A4">
        <w:rPr>
          <w:rFonts w:ascii="Times New Roman" w:hAnsi="Times New Roman"/>
          <w:szCs w:val="24"/>
          <w:lang w:val="bg-BG"/>
        </w:rPr>
        <w:t xml:space="preserve"> </w:t>
      </w:r>
      <w:r>
        <w:rPr>
          <w:rFonts w:ascii="Times New Roman" w:hAnsi="Times New Roman"/>
          <w:szCs w:val="24"/>
          <w:lang w:val="bg-BG"/>
        </w:rPr>
        <w:t>е</w:t>
      </w:r>
      <w:r w:rsidRPr="00C205A4">
        <w:rPr>
          <w:rFonts w:ascii="Times New Roman" w:hAnsi="Times New Roman"/>
          <w:szCs w:val="24"/>
          <w:lang w:val="bg-BG"/>
        </w:rPr>
        <w:t xml:space="preserve"> </w:t>
      </w:r>
      <w:r>
        <w:rPr>
          <w:rFonts w:ascii="Times New Roman" w:hAnsi="Times New Roman" w:hint="eastAsia"/>
          <w:szCs w:val="24"/>
          <w:lang w:val="bg-BG"/>
        </w:rPr>
        <w:t>залож</w:t>
      </w:r>
      <w:r>
        <w:rPr>
          <w:rFonts w:ascii="Times New Roman" w:hAnsi="Times New Roman"/>
          <w:szCs w:val="24"/>
          <w:lang w:val="bg-BG"/>
        </w:rPr>
        <w:t>ено</w:t>
      </w:r>
      <w:r w:rsidRPr="00C205A4">
        <w:rPr>
          <w:rFonts w:ascii="Times New Roman" w:hAnsi="Times New Roman"/>
          <w:szCs w:val="24"/>
          <w:lang w:val="bg-BG"/>
        </w:rPr>
        <w:t xml:space="preserve">, </w:t>
      </w:r>
      <w:r>
        <w:rPr>
          <w:rFonts w:ascii="Times New Roman" w:hAnsi="Times New Roman" w:hint="eastAsia"/>
          <w:szCs w:val="24"/>
          <w:lang w:val="bg-BG"/>
        </w:rPr>
        <w:t>мисл</w:t>
      </w:r>
      <w:r>
        <w:rPr>
          <w:rFonts w:ascii="Times New Roman" w:hAnsi="Times New Roman"/>
          <w:szCs w:val="24"/>
          <w:lang w:val="bg-BG"/>
        </w:rPr>
        <w:t>ено</w:t>
      </w:r>
      <w:r w:rsidRPr="00C205A4">
        <w:rPr>
          <w:rFonts w:ascii="Times New Roman" w:hAnsi="Times New Roman"/>
          <w:szCs w:val="24"/>
          <w:lang w:val="bg-BG"/>
        </w:rPr>
        <w:t xml:space="preserve">, </w:t>
      </w:r>
      <w:r w:rsidRPr="00C205A4">
        <w:rPr>
          <w:rFonts w:ascii="Times New Roman" w:hAnsi="Times New Roman" w:hint="eastAsia"/>
          <w:szCs w:val="24"/>
          <w:lang w:val="bg-BG"/>
        </w:rPr>
        <w:t>постигнато</w:t>
      </w:r>
      <w:r w:rsidRPr="00C205A4">
        <w:rPr>
          <w:rFonts w:ascii="Times New Roman" w:hAnsi="Times New Roman"/>
          <w:szCs w:val="24"/>
          <w:lang w:val="bg-BG"/>
        </w:rPr>
        <w:t xml:space="preserve"> </w:t>
      </w:r>
      <w:r w:rsidRPr="00C205A4">
        <w:rPr>
          <w:rFonts w:ascii="Times New Roman" w:hAnsi="Times New Roman" w:hint="eastAsia"/>
          <w:szCs w:val="24"/>
          <w:lang w:val="bg-BG"/>
        </w:rPr>
        <w:t>и</w:t>
      </w:r>
      <w:r w:rsidRPr="00C205A4">
        <w:rPr>
          <w:rFonts w:ascii="Times New Roman" w:hAnsi="Times New Roman"/>
          <w:szCs w:val="24"/>
          <w:lang w:val="bg-BG"/>
        </w:rPr>
        <w:t xml:space="preserve"> </w:t>
      </w:r>
      <w:r w:rsidRPr="00C205A4">
        <w:rPr>
          <w:rFonts w:ascii="Times New Roman" w:hAnsi="Times New Roman" w:hint="eastAsia"/>
          <w:szCs w:val="24"/>
          <w:lang w:val="bg-BG"/>
        </w:rPr>
        <w:t>доколко</w:t>
      </w:r>
      <w:r w:rsidRPr="00C205A4">
        <w:rPr>
          <w:rFonts w:ascii="Times New Roman" w:hAnsi="Times New Roman"/>
          <w:szCs w:val="24"/>
          <w:lang w:val="bg-BG"/>
        </w:rPr>
        <w:t xml:space="preserve"> </w:t>
      </w:r>
      <w:r w:rsidRPr="00C205A4">
        <w:rPr>
          <w:rFonts w:ascii="Times New Roman" w:hAnsi="Times New Roman" w:hint="eastAsia"/>
          <w:szCs w:val="24"/>
          <w:lang w:val="bg-BG"/>
        </w:rPr>
        <w:t>е</w:t>
      </w:r>
      <w:r w:rsidRPr="00C205A4">
        <w:rPr>
          <w:rFonts w:ascii="Times New Roman" w:hAnsi="Times New Roman"/>
          <w:szCs w:val="24"/>
          <w:lang w:val="bg-BG"/>
        </w:rPr>
        <w:t xml:space="preserve"> </w:t>
      </w:r>
      <w:r w:rsidRPr="00C205A4">
        <w:rPr>
          <w:rFonts w:ascii="Times New Roman" w:hAnsi="Times New Roman" w:hint="eastAsia"/>
          <w:szCs w:val="24"/>
          <w:lang w:val="bg-BG"/>
        </w:rPr>
        <w:t>удачно</w:t>
      </w:r>
      <w:r w:rsidRPr="00C205A4">
        <w:rPr>
          <w:rFonts w:ascii="Times New Roman" w:hAnsi="Times New Roman"/>
          <w:szCs w:val="24"/>
          <w:lang w:val="bg-BG"/>
        </w:rPr>
        <w:t xml:space="preserve"> </w:t>
      </w:r>
      <w:r w:rsidRPr="00C205A4">
        <w:rPr>
          <w:rFonts w:ascii="Times New Roman" w:hAnsi="Times New Roman" w:hint="eastAsia"/>
          <w:szCs w:val="24"/>
          <w:lang w:val="bg-BG"/>
        </w:rPr>
        <w:t>в</w:t>
      </w:r>
      <w:r w:rsidRPr="00C205A4">
        <w:rPr>
          <w:rFonts w:ascii="Times New Roman" w:hAnsi="Times New Roman"/>
          <w:szCs w:val="24"/>
          <w:lang w:val="bg-BG"/>
        </w:rPr>
        <w:t xml:space="preserve"> </w:t>
      </w:r>
      <w:r w:rsidRPr="00C205A4">
        <w:rPr>
          <w:rFonts w:ascii="Times New Roman" w:hAnsi="Times New Roman" w:hint="eastAsia"/>
          <w:szCs w:val="24"/>
          <w:lang w:val="bg-BG"/>
        </w:rPr>
        <w:t>настоящия</w:t>
      </w:r>
      <w:r w:rsidRPr="00C205A4">
        <w:rPr>
          <w:rFonts w:ascii="Times New Roman" w:hAnsi="Times New Roman"/>
          <w:szCs w:val="24"/>
          <w:lang w:val="bg-BG"/>
        </w:rPr>
        <w:t xml:space="preserve"> </w:t>
      </w:r>
      <w:r w:rsidRPr="00C205A4">
        <w:rPr>
          <w:rFonts w:ascii="Times New Roman" w:hAnsi="Times New Roman" w:hint="eastAsia"/>
          <w:szCs w:val="24"/>
          <w:lang w:val="bg-BG"/>
        </w:rPr>
        <w:t>период</w:t>
      </w:r>
      <w:r>
        <w:rPr>
          <w:rFonts w:ascii="Times New Roman" w:hAnsi="Times New Roman"/>
          <w:szCs w:val="24"/>
          <w:lang w:val="bg-BG"/>
        </w:rPr>
        <w:t>.</w:t>
      </w:r>
    </w:p>
    <w:p w:rsidR="001D741D" w:rsidRPr="00F505C7" w:rsidRDefault="00C205A4" w:rsidP="00744ACB">
      <w:pPr>
        <w:spacing w:after="120"/>
        <w:jc w:val="both"/>
        <w:rPr>
          <w:rFonts w:ascii="Times New Roman" w:hAnsi="Times New Roman"/>
          <w:szCs w:val="24"/>
          <w:lang w:val="bg-BG"/>
        </w:rPr>
      </w:pPr>
      <w:r w:rsidRPr="00F505C7">
        <w:rPr>
          <w:rFonts w:ascii="Times New Roman" w:hAnsi="Times New Roman"/>
          <w:b/>
          <w:szCs w:val="24"/>
          <w:lang w:val="bg-BG"/>
        </w:rPr>
        <w:t xml:space="preserve">Г-жа </w:t>
      </w:r>
      <w:r w:rsidR="001D741D" w:rsidRPr="00F505C7">
        <w:rPr>
          <w:rFonts w:ascii="Times New Roman" w:hAnsi="Times New Roman"/>
          <w:b/>
          <w:szCs w:val="24"/>
          <w:lang w:val="bg-BG"/>
        </w:rPr>
        <w:t>СОНЯ МИКОВА</w:t>
      </w:r>
      <w:r w:rsidR="001D741D" w:rsidRPr="00F505C7">
        <w:rPr>
          <w:rFonts w:ascii="Times New Roman" w:hAnsi="Times New Roman"/>
          <w:szCs w:val="24"/>
          <w:lang w:val="bg-BG"/>
        </w:rPr>
        <w:t xml:space="preserve"> </w:t>
      </w:r>
      <w:r w:rsidRPr="00F505C7">
        <w:rPr>
          <w:rFonts w:ascii="Times New Roman" w:hAnsi="Times New Roman"/>
          <w:szCs w:val="24"/>
          <w:lang w:val="bg-BG"/>
        </w:rPr>
        <w:t xml:space="preserve">предложи УО </w:t>
      </w:r>
      <w:r w:rsidR="001D741D" w:rsidRPr="00F505C7">
        <w:rPr>
          <w:rFonts w:ascii="Times New Roman" w:hAnsi="Times New Roman"/>
          <w:szCs w:val="24"/>
          <w:lang w:val="bg-BG"/>
        </w:rPr>
        <w:t>заедно с</w:t>
      </w:r>
      <w:r w:rsidR="0003057E" w:rsidRPr="00F505C7">
        <w:rPr>
          <w:rFonts w:ascii="Times New Roman" w:hAnsi="Times New Roman"/>
          <w:szCs w:val="24"/>
          <w:lang w:val="bg-BG"/>
        </w:rPr>
        <w:t xml:space="preserve"> ДФ „Земеделие“ да направи </w:t>
      </w:r>
      <w:r w:rsidR="006C084C">
        <w:rPr>
          <w:rFonts w:ascii="Times New Roman" w:hAnsi="Times New Roman"/>
          <w:szCs w:val="24"/>
          <w:lang w:val="bg-BG"/>
        </w:rPr>
        <w:t xml:space="preserve">ясен график </w:t>
      </w:r>
      <w:r w:rsidR="001D741D" w:rsidRPr="00F505C7">
        <w:rPr>
          <w:rFonts w:ascii="Times New Roman" w:hAnsi="Times New Roman"/>
          <w:szCs w:val="24"/>
          <w:lang w:val="bg-BG"/>
        </w:rPr>
        <w:t xml:space="preserve"> за </w:t>
      </w:r>
      <w:r w:rsidR="006C084C">
        <w:rPr>
          <w:rFonts w:ascii="Times New Roman" w:hAnsi="Times New Roman"/>
          <w:szCs w:val="24"/>
          <w:lang w:val="bg-BG"/>
        </w:rPr>
        <w:t xml:space="preserve">обработка на </w:t>
      </w:r>
      <w:r w:rsidR="001D741D" w:rsidRPr="00F505C7">
        <w:rPr>
          <w:rFonts w:ascii="Times New Roman" w:hAnsi="Times New Roman"/>
          <w:szCs w:val="24"/>
          <w:lang w:val="bg-BG"/>
        </w:rPr>
        <w:t>проектит</w:t>
      </w:r>
      <w:r w:rsidR="0003057E" w:rsidRPr="00F505C7">
        <w:rPr>
          <w:rFonts w:ascii="Times New Roman" w:hAnsi="Times New Roman"/>
          <w:szCs w:val="24"/>
          <w:lang w:val="bg-BG"/>
        </w:rPr>
        <w:t>е</w:t>
      </w:r>
      <w:r w:rsidR="00273147">
        <w:rPr>
          <w:rFonts w:ascii="Times New Roman" w:hAnsi="Times New Roman"/>
          <w:szCs w:val="24"/>
          <w:lang w:val="bg-BG"/>
        </w:rPr>
        <w:t xml:space="preserve"> поне</w:t>
      </w:r>
      <w:r w:rsidR="0003057E" w:rsidRPr="00F505C7">
        <w:rPr>
          <w:rFonts w:ascii="Times New Roman" w:hAnsi="Times New Roman"/>
          <w:szCs w:val="24"/>
          <w:lang w:val="bg-BG"/>
        </w:rPr>
        <w:t xml:space="preserve"> до 2019 година, за да са наясно бенефициентите</w:t>
      </w:r>
      <w:r w:rsidR="001D4665">
        <w:rPr>
          <w:rFonts w:ascii="Times New Roman" w:hAnsi="Times New Roman"/>
          <w:szCs w:val="24"/>
          <w:lang w:val="bg-BG"/>
        </w:rPr>
        <w:t>, дали и кога</w:t>
      </w:r>
      <w:r w:rsidR="0003057E" w:rsidRPr="00F505C7">
        <w:rPr>
          <w:rFonts w:ascii="Times New Roman" w:hAnsi="Times New Roman"/>
          <w:szCs w:val="24"/>
          <w:lang w:val="bg-BG"/>
        </w:rPr>
        <w:t xml:space="preserve"> има </w:t>
      </w:r>
      <w:r w:rsidR="001D4665">
        <w:rPr>
          <w:rFonts w:ascii="Times New Roman" w:hAnsi="Times New Roman"/>
          <w:szCs w:val="24"/>
          <w:lang w:val="bg-BG"/>
        </w:rPr>
        <w:t>финализирани договори и дали</w:t>
      </w:r>
      <w:r w:rsidR="001D741D" w:rsidRPr="00F505C7">
        <w:rPr>
          <w:rFonts w:ascii="Times New Roman" w:hAnsi="Times New Roman"/>
          <w:szCs w:val="24"/>
          <w:lang w:val="bg-BG"/>
        </w:rPr>
        <w:t xml:space="preserve"> ще мо</w:t>
      </w:r>
      <w:r w:rsidR="001D4665">
        <w:rPr>
          <w:rFonts w:ascii="Times New Roman" w:hAnsi="Times New Roman"/>
          <w:szCs w:val="24"/>
          <w:lang w:val="bg-BG"/>
        </w:rPr>
        <w:t xml:space="preserve">гат </w:t>
      </w:r>
      <w:r w:rsidR="0003057E" w:rsidRPr="00F505C7">
        <w:rPr>
          <w:rFonts w:ascii="Times New Roman" w:hAnsi="Times New Roman"/>
          <w:szCs w:val="24"/>
          <w:lang w:val="bg-BG"/>
        </w:rPr>
        <w:t xml:space="preserve"> да изпълнят проектите си. Има</w:t>
      </w:r>
      <w:r w:rsidR="001D741D" w:rsidRPr="00F505C7">
        <w:rPr>
          <w:rFonts w:ascii="Times New Roman" w:hAnsi="Times New Roman"/>
          <w:szCs w:val="24"/>
          <w:lang w:val="bg-BG"/>
        </w:rPr>
        <w:t xml:space="preserve"> </w:t>
      </w:r>
      <w:r w:rsidR="0003057E" w:rsidRPr="00F505C7">
        <w:rPr>
          <w:rFonts w:ascii="Times New Roman" w:hAnsi="Times New Roman"/>
          <w:szCs w:val="24"/>
          <w:lang w:val="bg-BG"/>
        </w:rPr>
        <w:t>риск от</w:t>
      </w:r>
      <w:r w:rsidR="001D741D" w:rsidRPr="00F505C7">
        <w:rPr>
          <w:rFonts w:ascii="Times New Roman" w:hAnsi="Times New Roman"/>
          <w:szCs w:val="24"/>
          <w:lang w:val="bg-BG"/>
        </w:rPr>
        <w:t xml:space="preserve"> неизпълне</w:t>
      </w:r>
      <w:r w:rsidR="00A06A03">
        <w:rPr>
          <w:rFonts w:ascii="Times New Roman" w:hAnsi="Times New Roman"/>
          <w:szCs w:val="24"/>
          <w:lang w:val="bg-BG"/>
        </w:rPr>
        <w:t>ние на голяма част от проектите, т.к все още се</w:t>
      </w:r>
      <w:r w:rsidR="006C084C">
        <w:rPr>
          <w:rFonts w:ascii="Times New Roman" w:hAnsi="Times New Roman"/>
          <w:szCs w:val="24"/>
          <w:lang w:val="bg-BG"/>
        </w:rPr>
        <w:t xml:space="preserve"> </w:t>
      </w:r>
      <w:r w:rsidR="00A06A03" w:rsidRPr="00A06A03">
        <w:rPr>
          <w:rFonts w:ascii="Times New Roman" w:hAnsi="Times New Roman" w:hint="eastAsia"/>
          <w:szCs w:val="24"/>
          <w:lang w:val="bg-BG"/>
        </w:rPr>
        <w:t>обработват</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приеми</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от</w:t>
      </w:r>
      <w:r w:rsidR="00A06A03" w:rsidRPr="00A06A03">
        <w:rPr>
          <w:rFonts w:ascii="Times New Roman" w:hAnsi="Times New Roman"/>
          <w:szCs w:val="24"/>
          <w:lang w:val="bg-BG"/>
        </w:rPr>
        <w:t xml:space="preserve"> 2015 </w:t>
      </w:r>
      <w:r w:rsidR="00A06A03" w:rsidRPr="00A06A03">
        <w:rPr>
          <w:rFonts w:ascii="Times New Roman" w:hAnsi="Times New Roman" w:hint="eastAsia"/>
          <w:szCs w:val="24"/>
          <w:lang w:val="bg-BG"/>
        </w:rPr>
        <w:t>година</w:t>
      </w:r>
      <w:r w:rsidR="00A06A03">
        <w:rPr>
          <w:rFonts w:ascii="Times New Roman" w:hAnsi="Times New Roman"/>
          <w:szCs w:val="24"/>
          <w:lang w:val="bg-BG"/>
        </w:rPr>
        <w:t xml:space="preserve"> по подмярка 4.2. По подмярка 8.6  от прием </w:t>
      </w:r>
      <w:r w:rsidR="00A06A03" w:rsidRPr="00A06A03">
        <w:rPr>
          <w:rFonts w:ascii="Times New Roman" w:hAnsi="Times New Roman"/>
          <w:szCs w:val="24"/>
          <w:lang w:val="bg-BG"/>
        </w:rPr>
        <w:t xml:space="preserve">2018 </w:t>
      </w:r>
      <w:r w:rsidR="00A06A03" w:rsidRPr="00A06A03">
        <w:rPr>
          <w:rFonts w:ascii="Times New Roman" w:hAnsi="Times New Roman" w:hint="eastAsia"/>
          <w:szCs w:val="24"/>
          <w:lang w:val="bg-BG"/>
        </w:rPr>
        <w:t>година</w:t>
      </w:r>
      <w:r w:rsidR="00A06A03" w:rsidRPr="00A06A03">
        <w:rPr>
          <w:rFonts w:ascii="Times New Roman" w:hAnsi="Times New Roman"/>
          <w:szCs w:val="24"/>
          <w:lang w:val="bg-BG"/>
        </w:rPr>
        <w:t xml:space="preserve"> 97 </w:t>
      </w:r>
      <w:r w:rsidR="00A06A03" w:rsidRPr="00A06A03">
        <w:rPr>
          <w:rFonts w:ascii="Times New Roman" w:hAnsi="Times New Roman" w:hint="eastAsia"/>
          <w:szCs w:val="24"/>
          <w:lang w:val="bg-BG"/>
        </w:rPr>
        <w:t>проекта</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още</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са</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в</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обработка</w:t>
      </w:r>
      <w:r w:rsidR="00A06A03" w:rsidRPr="00A06A03">
        <w:rPr>
          <w:rFonts w:ascii="Times New Roman" w:hAnsi="Times New Roman"/>
          <w:szCs w:val="24"/>
          <w:lang w:val="bg-BG"/>
        </w:rPr>
        <w:t xml:space="preserve">. </w:t>
      </w:r>
      <w:r w:rsidR="006C084C">
        <w:rPr>
          <w:rFonts w:ascii="Times New Roman" w:hAnsi="Times New Roman"/>
          <w:szCs w:val="24"/>
          <w:lang w:val="bg-BG"/>
        </w:rPr>
        <w:t xml:space="preserve">Подмярка </w:t>
      </w:r>
      <w:r w:rsidR="00A06A03" w:rsidRPr="00A06A03">
        <w:rPr>
          <w:rFonts w:ascii="Times New Roman" w:hAnsi="Times New Roman"/>
          <w:szCs w:val="24"/>
          <w:lang w:val="bg-BG"/>
        </w:rPr>
        <w:t xml:space="preserve">6.3 </w:t>
      </w:r>
      <w:r w:rsidR="00A06A03" w:rsidRPr="00A06A03">
        <w:rPr>
          <w:rFonts w:ascii="Times New Roman" w:hAnsi="Times New Roman" w:hint="eastAsia"/>
          <w:szCs w:val="24"/>
          <w:lang w:val="bg-BG"/>
        </w:rPr>
        <w:t>прием</w:t>
      </w:r>
      <w:r w:rsidR="006C084C">
        <w:rPr>
          <w:rFonts w:ascii="Times New Roman" w:hAnsi="Times New Roman"/>
          <w:szCs w:val="24"/>
          <w:lang w:val="bg-BG"/>
        </w:rPr>
        <w:t xml:space="preserve"> </w:t>
      </w:r>
      <w:r w:rsidR="00A06A03" w:rsidRPr="00A06A03">
        <w:rPr>
          <w:rFonts w:ascii="Times New Roman" w:hAnsi="Times New Roman"/>
          <w:szCs w:val="24"/>
          <w:lang w:val="bg-BG"/>
        </w:rPr>
        <w:t xml:space="preserve">2019 </w:t>
      </w:r>
      <w:r w:rsidR="00A06A03" w:rsidRPr="00A06A03">
        <w:rPr>
          <w:rFonts w:ascii="Times New Roman" w:hAnsi="Times New Roman" w:hint="eastAsia"/>
          <w:szCs w:val="24"/>
          <w:lang w:val="bg-BG"/>
        </w:rPr>
        <w:t>година</w:t>
      </w:r>
      <w:r w:rsidR="00A06A03" w:rsidRPr="00A06A03">
        <w:rPr>
          <w:rFonts w:ascii="Times New Roman" w:hAnsi="Times New Roman"/>
          <w:szCs w:val="24"/>
          <w:lang w:val="bg-BG"/>
        </w:rPr>
        <w:t xml:space="preserve"> </w:t>
      </w:r>
      <w:r w:rsidR="006C084C">
        <w:rPr>
          <w:rFonts w:ascii="Times New Roman" w:hAnsi="Times New Roman"/>
          <w:szCs w:val="24"/>
          <w:lang w:val="bg-BG"/>
        </w:rPr>
        <w:t xml:space="preserve">е на етап </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окончателен</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доклад</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по</w:t>
      </w:r>
      <w:r w:rsidR="006C084C">
        <w:rPr>
          <w:rFonts w:ascii="Times New Roman" w:hAnsi="Times New Roman"/>
          <w:szCs w:val="24"/>
          <w:lang w:val="bg-BG"/>
        </w:rPr>
        <w:t>дмярка</w:t>
      </w:r>
      <w:r w:rsidR="00A06A03" w:rsidRPr="00A06A03">
        <w:rPr>
          <w:rFonts w:ascii="Times New Roman" w:hAnsi="Times New Roman"/>
          <w:szCs w:val="24"/>
          <w:lang w:val="bg-BG"/>
        </w:rPr>
        <w:t xml:space="preserve"> 4.1.2 – </w:t>
      </w:r>
      <w:r w:rsidR="00A06A03" w:rsidRPr="00A06A03">
        <w:rPr>
          <w:rFonts w:ascii="Times New Roman" w:hAnsi="Times New Roman" w:hint="eastAsia"/>
          <w:szCs w:val="24"/>
          <w:lang w:val="bg-BG"/>
        </w:rPr>
        <w:t>прием</w:t>
      </w:r>
      <w:r w:rsidR="00A06A03" w:rsidRPr="00A06A03">
        <w:rPr>
          <w:rFonts w:ascii="Times New Roman" w:hAnsi="Times New Roman"/>
          <w:szCs w:val="24"/>
          <w:lang w:val="bg-BG"/>
        </w:rPr>
        <w:t xml:space="preserve"> 2018 </w:t>
      </w:r>
      <w:r w:rsidR="00A06A03" w:rsidRPr="00A06A03">
        <w:rPr>
          <w:rFonts w:ascii="Times New Roman" w:hAnsi="Times New Roman" w:hint="eastAsia"/>
          <w:szCs w:val="24"/>
          <w:lang w:val="bg-BG"/>
        </w:rPr>
        <w:t>година</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още</w:t>
      </w:r>
      <w:r w:rsidR="00A06A03" w:rsidRPr="00A06A03">
        <w:rPr>
          <w:rFonts w:ascii="Times New Roman" w:hAnsi="Times New Roman"/>
          <w:szCs w:val="24"/>
          <w:lang w:val="bg-BG"/>
        </w:rPr>
        <w:t xml:space="preserve"> </w:t>
      </w:r>
      <w:r w:rsidR="006C084C">
        <w:rPr>
          <w:rFonts w:ascii="Times New Roman" w:hAnsi="Times New Roman" w:hint="eastAsia"/>
          <w:szCs w:val="24"/>
          <w:lang w:val="bg-BG"/>
        </w:rPr>
        <w:t>няма</w:t>
      </w:r>
      <w:r w:rsidR="00A06A03" w:rsidRPr="00A06A03">
        <w:rPr>
          <w:rFonts w:ascii="Times New Roman" w:hAnsi="Times New Roman"/>
          <w:szCs w:val="24"/>
          <w:lang w:val="bg-BG"/>
        </w:rPr>
        <w:t xml:space="preserve"> </w:t>
      </w:r>
      <w:r w:rsidR="006C084C">
        <w:rPr>
          <w:rFonts w:ascii="Times New Roman" w:hAnsi="Times New Roman" w:hint="eastAsia"/>
          <w:szCs w:val="24"/>
          <w:lang w:val="bg-BG"/>
        </w:rPr>
        <w:t>договор</w:t>
      </w:r>
      <w:r w:rsidR="006C084C">
        <w:rPr>
          <w:rFonts w:ascii="Times New Roman" w:hAnsi="Times New Roman"/>
          <w:szCs w:val="24"/>
          <w:lang w:val="bg-BG"/>
        </w:rPr>
        <w:t>и.</w:t>
      </w:r>
      <w:r w:rsidR="00A06A03" w:rsidRPr="00A06A03">
        <w:rPr>
          <w:rFonts w:ascii="Times New Roman" w:hAnsi="Times New Roman"/>
          <w:szCs w:val="24"/>
          <w:lang w:val="bg-BG"/>
        </w:rPr>
        <w:t xml:space="preserve"> </w:t>
      </w:r>
      <w:r w:rsidR="006C084C">
        <w:rPr>
          <w:rFonts w:ascii="Times New Roman" w:hAnsi="Times New Roman"/>
          <w:szCs w:val="24"/>
          <w:lang w:val="bg-BG"/>
        </w:rPr>
        <w:t xml:space="preserve">Положението с </w:t>
      </w:r>
      <w:r w:rsidR="00A06A03" w:rsidRPr="00A06A03">
        <w:rPr>
          <w:rFonts w:ascii="Times New Roman" w:hAnsi="Times New Roman" w:hint="eastAsia"/>
          <w:szCs w:val="24"/>
          <w:lang w:val="bg-BG"/>
        </w:rPr>
        <w:t>МИГ</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също</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не</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е</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много</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оптимистично</w:t>
      </w:r>
      <w:r w:rsidR="006C084C">
        <w:rPr>
          <w:rFonts w:ascii="Times New Roman" w:hAnsi="Times New Roman"/>
          <w:szCs w:val="24"/>
          <w:lang w:val="bg-BG"/>
        </w:rPr>
        <w:t xml:space="preserve">. В същото време </w:t>
      </w:r>
      <w:r w:rsidR="00A06A03" w:rsidRPr="00A06A03">
        <w:rPr>
          <w:rFonts w:ascii="Times New Roman" w:hAnsi="Times New Roman" w:hint="eastAsia"/>
          <w:szCs w:val="24"/>
          <w:lang w:val="bg-BG"/>
        </w:rPr>
        <w:t>ще</w:t>
      </w:r>
      <w:r w:rsidR="006C084C">
        <w:rPr>
          <w:rFonts w:ascii="Times New Roman" w:hAnsi="Times New Roman"/>
          <w:szCs w:val="24"/>
          <w:lang w:val="bg-BG"/>
        </w:rPr>
        <w:t xml:space="preserve"> се </w:t>
      </w:r>
      <w:r w:rsidR="00A06A03" w:rsidRPr="00A06A03">
        <w:rPr>
          <w:rFonts w:ascii="Times New Roman" w:hAnsi="Times New Roman"/>
          <w:szCs w:val="24"/>
          <w:lang w:val="bg-BG"/>
        </w:rPr>
        <w:t xml:space="preserve"> </w:t>
      </w:r>
      <w:r w:rsidR="006C084C">
        <w:rPr>
          <w:rFonts w:ascii="Times New Roman" w:hAnsi="Times New Roman" w:hint="eastAsia"/>
          <w:szCs w:val="24"/>
          <w:lang w:val="bg-BG"/>
        </w:rPr>
        <w:t>прехвърля</w:t>
      </w:r>
      <w:r w:rsidR="006C084C">
        <w:rPr>
          <w:rFonts w:ascii="Times New Roman" w:hAnsi="Times New Roman"/>
          <w:szCs w:val="24"/>
          <w:lang w:val="bg-BG"/>
        </w:rPr>
        <w:t>т</w:t>
      </w:r>
      <w:r w:rsidR="00A06A03" w:rsidRPr="00A06A03">
        <w:rPr>
          <w:rFonts w:ascii="Times New Roman" w:hAnsi="Times New Roman"/>
          <w:szCs w:val="24"/>
          <w:lang w:val="bg-BG"/>
        </w:rPr>
        <w:t xml:space="preserve"> </w:t>
      </w:r>
      <w:r w:rsidR="00A06A03" w:rsidRPr="00A06A03">
        <w:rPr>
          <w:rFonts w:ascii="Times New Roman" w:hAnsi="Times New Roman" w:hint="eastAsia"/>
          <w:szCs w:val="24"/>
          <w:lang w:val="bg-BG"/>
        </w:rPr>
        <w:t>средства</w:t>
      </w:r>
      <w:r w:rsidR="00A06A03" w:rsidRPr="00A06A03">
        <w:rPr>
          <w:rFonts w:ascii="Times New Roman" w:hAnsi="Times New Roman"/>
          <w:szCs w:val="24"/>
          <w:lang w:val="bg-BG"/>
        </w:rPr>
        <w:t>.</w:t>
      </w:r>
    </w:p>
    <w:p w:rsidR="001D741D" w:rsidRPr="008F7DDF" w:rsidRDefault="0003057E" w:rsidP="00744ACB">
      <w:pPr>
        <w:spacing w:after="120"/>
        <w:jc w:val="both"/>
        <w:rPr>
          <w:rFonts w:ascii="Times New Roman" w:hAnsi="Times New Roman"/>
          <w:szCs w:val="24"/>
          <w:lang w:val="bg-BG"/>
        </w:rPr>
      </w:pPr>
      <w:r w:rsidRPr="00F505C7">
        <w:rPr>
          <w:rFonts w:ascii="Times New Roman" w:hAnsi="Times New Roman"/>
          <w:b/>
          <w:szCs w:val="24"/>
          <w:lang w:val="bg-BG"/>
        </w:rPr>
        <w:t xml:space="preserve">Г-н </w:t>
      </w:r>
      <w:r w:rsidR="001D741D" w:rsidRPr="00F505C7">
        <w:rPr>
          <w:rFonts w:ascii="Times New Roman" w:hAnsi="Times New Roman"/>
          <w:b/>
          <w:szCs w:val="24"/>
          <w:lang w:val="bg-BG"/>
        </w:rPr>
        <w:t>КАЛО</w:t>
      </w:r>
      <w:r w:rsidRPr="00F505C7">
        <w:rPr>
          <w:rFonts w:ascii="Times New Roman" w:hAnsi="Times New Roman"/>
          <w:b/>
          <w:szCs w:val="24"/>
          <w:lang w:val="bg-BG"/>
        </w:rPr>
        <w:t>ЯН КОСТАДИНОВ</w:t>
      </w:r>
      <w:r w:rsidRPr="008F7DDF">
        <w:rPr>
          <w:rFonts w:ascii="Times New Roman" w:hAnsi="Times New Roman"/>
          <w:szCs w:val="24"/>
          <w:lang w:val="bg-BG"/>
        </w:rPr>
        <w:t xml:space="preserve"> отбеляза</w:t>
      </w:r>
      <w:r w:rsidR="008F7DDF" w:rsidRPr="008F7DDF">
        <w:rPr>
          <w:rFonts w:ascii="Times New Roman" w:hAnsi="Times New Roman"/>
          <w:szCs w:val="24"/>
          <w:lang w:val="bg-BG"/>
        </w:rPr>
        <w:t>,</w:t>
      </w:r>
      <w:r w:rsidR="001D741D" w:rsidRPr="008F7DDF">
        <w:rPr>
          <w:rFonts w:ascii="Times New Roman" w:hAnsi="Times New Roman"/>
          <w:szCs w:val="24"/>
          <w:lang w:val="bg-BG"/>
        </w:rPr>
        <w:t xml:space="preserve"> че по</w:t>
      </w:r>
      <w:r w:rsidRPr="008F7DDF">
        <w:rPr>
          <w:rFonts w:ascii="Times New Roman" w:hAnsi="Times New Roman"/>
          <w:szCs w:val="24"/>
          <w:lang w:val="bg-BG"/>
        </w:rPr>
        <w:t xml:space="preserve"> </w:t>
      </w:r>
      <w:r w:rsidR="008F7DDF" w:rsidRPr="008F7DDF">
        <w:rPr>
          <w:rFonts w:ascii="Times New Roman" w:hAnsi="Times New Roman"/>
          <w:szCs w:val="24"/>
          <w:lang w:val="bg-BG"/>
        </w:rPr>
        <w:t xml:space="preserve">втори прием на </w:t>
      </w:r>
      <w:r w:rsidR="001D741D" w:rsidRPr="008F7DDF">
        <w:rPr>
          <w:rFonts w:ascii="Times New Roman" w:hAnsi="Times New Roman"/>
          <w:szCs w:val="24"/>
          <w:lang w:val="bg-BG"/>
        </w:rPr>
        <w:t xml:space="preserve">4.2 </w:t>
      </w:r>
      <w:r w:rsidRPr="008F7DDF">
        <w:rPr>
          <w:rFonts w:ascii="Times New Roman" w:hAnsi="Times New Roman"/>
          <w:szCs w:val="24"/>
          <w:lang w:val="bg-BG"/>
        </w:rPr>
        <w:t>става</w:t>
      </w:r>
      <w:r w:rsidR="008F7DDF" w:rsidRPr="008F7DDF">
        <w:rPr>
          <w:rFonts w:ascii="Times New Roman" w:hAnsi="Times New Roman"/>
          <w:szCs w:val="24"/>
          <w:lang w:val="bg-BG"/>
        </w:rPr>
        <w:t xml:space="preserve"> въпрос за </w:t>
      </w:r>
      <w:r w:rsidR="001D741D" w:rsidRPr="008F7DDF">
        <w:rPr>
          <w:rFonts w:ascii="Times New Roman" w:hAnsi="Times New Roman"/>
          <w:szCs w:val="24"/>
          <w:lang w:val="bg-BG"/>
        </w:rPr>
        <w:t>проекти, които са след за</w:t>
      </w:r>
      <w:r w:rsidR="008F7DDF" w:rsidRPr="008F7DDF">
        <w:rPr>
          <w:rFonts w:ascii="Times New Roman" w:hAnsi="Times New Roman"/>
          <w:szCs w:val="24"/>
          <w:lang w:val="bg-BG"/>
        </w:rPr>
        <w:t xml:space="preserve">повед за увеличение на бюджета, </w:t>
      </w:r>
      <w:r w:rsidR="001D741D" w:rsidRPr="008F7DDF">
        <w:rPr>
          <w:rFonts w:ascii="Times New Roman" w:hAnsi="Times New Roman"/>
          <w:szCs w:val="24"/>
          <w:lang w:val="bg-BG"/>
        </w:rPr>
        <w:t>допълнителни проекти, които са разгледани в рамките на четири месеца.</w:t>
      </w:r>
    </w:p>
    <w:p w:rsidR="00E75223" w:rsidRPr="008F7DDF" w:rsidRDefault="00F505C7" w:rsidP="00744ACB">
      <w:pPr>
        <w:spacing w:after="120"/>
        <w:jc w:val="both"/>
        <w:rPr>
          <w:rFonts w:ascii="Times New Roman" w:hAnsi="Times New Roman"/>
          <w:szCs w:val="24"/>
          <w:lang w:val="bg-BG"/>
        </w:rPr>
      </w:pPr>
      <w:r>
        <w:rPr>
          <w:rFonts w:ascii="Times New Roman" w:hAnsi="Times New Roman"/>
          <w:szCs w:val="24"/>
          <w:lang w:val="bg-BG"/>
        </w:rPr>
        <w:t xml:space="preserve">Проектите по </w:t>
      </w:r>
      <w:r w:rsidR="008F7DDF" w:rsidRPr="008F7DDF">
        <w:rPr>
          <w:rFonts w:ascii="Times New Roman" w:hAnsi="Times New Roman"/>
          <w:szCs w:val="24"/>
          <w:lang w:val="bg-BG"/>
        </w:rPr>
        <w:t xml:space="preserve">първи прием по </w:t>
      </w:r>
      <w:r>
        <w:rPr>
          <w:rFonts w:ascii="Times New Roman" w:hAnsi="Times New Roman"/>
          <w:szCs w:val="24"/>
          <w:lang w:val="bg-BG"/>
        </w:rPr>
        <w:t xml:space="preserve">4.2 </w:t>
      </w:r>
      <w:r w:rsidR="006C084C">
        <w:rPr>
          <w:rFonts w:ascii="Times New Roman" w:hAnsi="Times New Roman"/>
          <w:szCs w:val="24"/>
          <w:lang w:val="bg-BG"/>
        </w:rPr>
        <w:t xml:space="preserve"> са от 2015 година</w:t>
      </w:r>
      <w:r w:rsidR="0012779D">
        <w:rPr>
          <w:rFonts w:ascii="Times New Roman" w:hAnsi="Times New Roman"/>
          <w:szCs w:val="24"/>
          <w:lang w:val="bg-BG"/>
        </w:rPr>
        <w:t xml:space="preserve"> </w:t>
      </w:r>
      <w:r w:rsidR="006C084C">
        <w:rPr>
          <w:rFonts w:ascii="Times New Roman" w:hAnsi="Times New Roman"/>
          <w:szCs w:val="24"/>
          <w:lang w:val="bg-BG"/>
        </w:rPr>
        <w:t xml:space="preserve">и там има </w:t>
      </w:r>
      <w:r w:rsidR="0012779D">
        <w:rPr>
          <w:rFonts w:ascii="Times New Roman" w:hAnsi="Times New Roman"/>
          <w:szCs w:val="24"/>
          <w:lang w:val="bg-BG"/>
        </w:rPr>
        <w:t xml:space="preserve"> </w:t>
      </w:r>
      <w:r w:rsidR="001D741D" w:rsidRPr="008F7DDF">
        <w:rPr>
          <w:rFonts w:ascii="Times New Roman" w:hAnsi="Times New Roman"/>
          <w:szCs w:val="24"/>
          <w:lang w:val="bg-BG"/>
        </w:rPr>
        <w:t>увеличение на бюджет</w:t>
      </w:r>
      <w:r w:rsidR="008F7DDF" w:rsidRPr="008F7DDF">
        <w:rPr>
          <w:rFonts w:ascii="Times New Roman" w:hAnsi="Times New Roman"/>
          <w:szCs w:val="24"/>
          <w:lang w:val="bg-BG"/>
        </w:rPr>
        <w:t>а след направен анализ н</w:t>
      </w:r>
      <w:r w:rsidR="001D741D" w:rsidRPr="008F7DDF">
        <w:rPr>
          <w:rFonts w:ascii="Times New Roman" w:hAnsi="Times New Roman"/>
          <w:szCs w:val="24"/>
          <w:lang w:val="bg-BG"/>
        </w:rPr>
        <w:t>а остатъците по самата мярка.</w:t>
      </w:r>
    </w:p>
    <w:p w:rsidR="009B018C" w:rsidRPr="008F7DDF" w:rsidRDefault="001D741D" w:rsidP="00744ACB">
      <w:pPr>
        <w:spacing w:before="120" w:after="120"/>
        <w:jc w:val="both"/>
        <w:rPr>
          <w:rFonts w:ascii="Times New Roman" w:hAnsi="Times New Roman"/>
          <w:szCs w:val="24"/>
          <w:lang w:val="bg-BG"/>
        </w:rPr>
      </w:pPr>
      <w:r w:rsidRPr="008F7DDF">
        <w:rPr>
          <w:rFonts w:ascii="Times New Roman" w:hAnsi="Times New Roman"/>
          <w:szCs w:val="24"/>
          <w:lang w:val="bg-BG"/>
        </w:rPr>
        <w:t>По 4.1.</w:t>
      </w:r>
      <w:r w:rsidR="0012779D">
        <w:rPr>
          <w:rFonts w:ascii="Times New Roman" w:hAnsi="Times New Roman"/>
          <w:szCs w:val="24"/>
          <w:lang w:val="bg-BG"/>
        </w:rPr>
        <w:t xml:space="preserve">2 </w:t>
      </w:r>
      <w:r w:rsidRPr="008F7DDF">
        <w:rPr>
          <w:rFonts w:ascii="Times New Roman" w:hAnsi="Times New Roman"/>
          <w:szCs w:val="24"/>
          <w:lang w:val="bg-BG"/>
        </w:rPr>
        <w:t xml:space="preserve"> има близо 50 или 60 </w:t>
      </w:r>
      <w:r w:rsidR="00F505C7">
        <w:rPr>
          <w:rFonts w:ascii="Times New Roman" w:hAnsi="Times New Roman"/>
          <w:szCs w:val="24"/>
          <w:lang w:val="bg-BG"/>
        </w:rPr>
        <w:t>договора, като</w:t>
      </w:r>
      <w:r w:rsidR="00F505C7" w:rsidRPr="00E72D81">
        <w:rPr>
          <w:rFonts w:hint="eastAsia"/>
          <w:lang w:val="bg-BG"/>
        </w:rPr>
        <w:t xml:space="preserve"> </w:t>
      </w:r>
      <w:r w:rsidR="00F505C7" w:rsidRPr="00F505C7">
        <w:rPr>
          <w:rFonts w:ascii="Times New Roman" w:hAnsi="Times New Roman" w:hint="eastAsia"/>
          <w:szCs w:val="24"/>
          <w:lang w:val="bg-BG"/>
        </w:rPr>
        <w:t>всеки</w:t>
      </w:r>
      <w:r w:rsidR="00F505C7" w:rsidRPr="00F505C7">
        <w:rPr>
          <w:rFonts w:ascii="Times New Roman" w:hAnsi="Times New Roman"/>
          <w:szCs w:val="24"/>
          <w:lang w:val="bg-BG"/>
        </w:rPr>
        <w:t xml:space="preserve"> </w:t>
      </w:r>
      <w:r w:rsidR="00F505C7" w:rsidRPr="00F505C7">
        <w:rPr>
          <w:rFonts w:ascii="Times New Roman" w:hAnsi="Times New Roman" w:hint="eastAsia"/>
          <w:szCs w:val="24"/>
          <w:lang w:val="bg-BG"/>
        </w:rPr>
        <w:t>ден</w:t>
      </w:r>
      <w:r w:rsidR="00F505C7" w:rsidRPr="00F505C7">
        <w:rPr>
          <w:rFonts w:ascii="Times New Roman" w:hAnsi="Times New Roman"/>
          <w:szCs w:val="24"/>
          <w:lang w:val="bg-BG"/>
        </w:rPr>
        <w:t xml:space="preserve"> </w:t>
      </w:r>
      <w:r w:rsidR="00F505C7" w:rsidRPr="00F505C7">
        <w:rPr>
          <w:rFonts w:ascii="Times New Roman" w:hAnsi="Times New Roman" w:hint="eastAsia"/>
          <w:szCs w:val="24"/>
          <w:lang w:val="bg-BG"/>
        </w:rPr>
        <w:t>се</w:t>
      </w:r>
      <w:r w:rsidR="00F505C7" w:rsidRPr="00F505C7">
        <w:rPr>
          <w:rFonts w:ascii="Times New Roman" w:hAnsi="Times New Roman"/>
          <w:szCs w:val="24"/>
          <w:lang w:val="bg-BG"/>
        </w:rPr>
        <w:t xml:space="preserve"> </w:t>
      </w:r>
      <w:r w:rsidR="00F505C7" w:rsidRPr="00F505C7">
        <w:rPr>
          <w:rFonts w:ascii="Times New Roman" w:hAnsi="Times New Roman" w:hint="eastAsia"/>
          <w:szCs w:val="24"/>
          <w:lang w:val="bg-BG"/>
        </w:rPr>
        <w:t>подписват</w:t>
      </w:r>
      <w:r w:rsidR="00F505C7" w:rsidRPr="00F505C7">
        <w:rPr>
          <w:rFonts w:ascii="Times New Roman" w:hAnsi="Times New Roman"/>
          <w:szCs w:val="24"/>
          <w:lang w:val="bg-BG"/>
        </w:rPr>
        <w:t xml:space="preserve"> </w:t>
      </w:r>
      <w:r w:rsidR="00F505C7" w:rsidRPr="00F505C7">
        <w:rPr>
          <w:rFonts w:ascii="Times New Roman" w:hAnsi="Times New Roman" w:hint="eastAsia"/>
          <w:szCs w:val="24"/>
          <w:lang w:val="bg-BG"/>
        </w:rPr>
        <w:t>договори</w:t>
      </w:r>
      <w:r w:rsidR="00F505C7">
        <w:rPr>
          <w:rFonts w:ascii="Times New Roman" w:hAnsi="Times New Roman"/>
          <w:szCs w:val="24"/>
          <w:lang w:val="bg-BG"/>
        </w:rPr>
        <w:t>. Единственото</w:t>
      </w:r>
      <w:r w:rsidRPr="008F7DDF">
        <w:rPr>
          <w:rFonts w:ascii="Times New Roman" w:hAnsi="Times New Roman"/>
          <w:szCs w:val="24"/>
          <w:lang w:val="bg-BG"/>
        </w:rPr>
        <w:t xml:space="preserve"> притеснение е с проектите през МИГ</w:t>
      </w:r>
      <w:r w:rsidR="00F505C7">
        <w:rPr>
          <w:rFonts w:ascii="Times New Roman" w:hAnsi="Times New Roman"/>
          <w:szCs w:val="24"/>
          <w:lang w:val="bg-BG"/>
        </w:rPr>
        <w:t>, за решаването на което вече има отправено предложение към УО.</w:t>
      </w:r>
    </w:p>
    <w:p w:rsidR="009B018C" w:rsidRPr="008F7DDF" w:rsidRDefault="00F505C7" w:rsidP="00744ACB">
      <w:pPr>
        <w:spacing w:after="120"/>
        <w:jc w:val="both"/>
        <w:rPr>
          <w:rFonts w:ascii="Times New Roman" w:hAnsi="Times New Roman"/>
          <w:szCs w:val="24"/>
          <w:lang w:val="bg-BG"/>
        </w:rPr>
      </w:pPr>
      <w:r w:rsidRPr="00B96A8F">
        <w:rPr>
          <w:rFonts w:ascii="Times New Roman" w:hAnsi="Times New Roman"/>
          <w:b/>
          <w:szCs w:val="24"/>
          <w:lang w:val="bg-BG"/>
        </w:rPr>
        <w:t>Г-н ЛЮБЧО ТРИЧКОВ</w:t>
      </w:r>
      <w:r>
        <w:rPr>
          <w:rFonts w:ascii="Times New Roman" w:hAnsi="Times New Roman"/>
          <w:szCs w:val="24"/>
          <w:lang w:val="bg-BG"/>
        </w:rPr>
        <w:t xml:space="preserve"> попита дали има изплатени средства по подмерки 8.3 и 8.4 от приема през 2018 г.</w:t>
      </w:r>
      <w:r w:rsidR="009B018C" w:rsidRPr="008F7DDF">
        <w:rPr>
          <w:rFonts w:ascii="Times New Roman" w:hAnsi="Times New Roman"/>
          <w:szCs w:val="24"/>
          <w:lang w:val="bg-BG"/>
        </w:rPr>
        <w:t xml:space="preserve"> </w:t>
      </w:r>
    </w:p>
    <w:p w:rsidR="00B96A8F" w:rsidRDefault="00F505C7" w:rsidP="00744ACB">
      <w:pPr>
        <w:spacing w:after="120"/>
        <w:jc w:val="both"/>
        <w:rPr>
          <w:rFonts w:ascii="Times New Roman" w:hAnsi="Times New Roman"/>
          <w:szCs w:val="24"/>
          <w:lang w:val="bg-BG"/>
        </w:rPr>
      </w:pPr>
      <w:r w:rsidRPr="00802548">
        <w:rPr>
          <w:rFonts w:ascii="Times New Roman" w:hAnsi="Times New Roman"/>
          <w:b/>
          <w:szCs w:val="24"/>
          <w:lang w:val="bg-BG"/>
        </w:rPr>
        <w:t xml:space="preserve">Г-н </w:t>
      </w:r>
      <w:r w:rsidR="009B018C" w:rsidRPr="00802548">
        <w:rPr>
          <w:rFonts w:ascii="Times New Roman" w:hAnsi="Times New Roman"/>
          <w:b/>
          <w:szCs w:val="24"/>
          <w:lang w:val="bg-BG"/>
        </w:rPr>
        <w:t>КА</w:t>
      </w:r>
      <w:r w:rsidRPr="00802548">
        <w:rPr>
          <w:rFonts w:ascii="Times New Roman" w:hAnsi="Times New Roman"/>
          <w:b/>
          <w:szCs w:val="24"/>
          <w:lang w:val="bg-BG"/>
        </w:rPr>
        <w:t>ЛОЯН КОСТАДИНОВ</w:t>
      </w:r>
      <w:r>
        <w:rPr>
          <w:rFonts w:ascii="Times New Roman" w:hAnsi="Times New Roman"/>
          <w:szCs w:val="24"/>
          <w:lang w:val="bg-BG"/>
        </w:rPr>
        <w:t xml:space="preserve"> отговори, че няма</w:t>
      </w:r>
      <w:r w:rsidR="009B018C" w:rsidRPr="008F7DDF">
        <w:rPr>
          <w:rFonts w:ascii="Times New Roman" w:hAnsi="Times New Roman"/>
          <w:szCs w:val="24"/>
          <w:lang w:val="bg-BG"/>
        </w:rPr>
        <w:t xml:space="preserve"> изплатени сре</w:t>
      </w:r>
      <w:r w:rsidR="00B96A8F">
        <w:rPr>
          <w:rFonts w:ascii="Times New Roman" w:hAnsi="Times New Roman"/>
          <w:szCs w:val="24"/>
          <w:lang w:val="bg-BG"/>
        </w:rPr>
        <w:t>дства</w:t>
      </w:r>
      <w:r w:rsidR="00B96A8F" w:rsidRPr="00E72D81">
        <w:rPr>
          <w:rFonts w:hint="eastAsia"/>
          <w:lang w:val="bg-BG"/>
        </w:rPr>
        <w:t xml:space="preserve"> </w:t>
      </w:r>
      <w:r w:rsidR="00B96A8F" w:rsidRPr="00B96A8F">
        <w:rPr>
          <w:rFonts w:ascii="Times New Roman" w:hAnsi="Times New Roman" w:hint="eastAsia"/>
          <w:szCs w:val="24"/>
          <w:lang w:val="bg-BG"/>
        </w:rPr>
        <w:t>по</w:t>
      </w:r>
      <w:r w:rsidR="00B96A8F" w:rsidRPr="00B96A8F">
        <w:rPr>
          <w:rFonts w:ascii="Times New Roman" w:hAnsi="Times New Roman"/>
          <w:szCs w:val="24"/>
          <w:lang w:val="bg-BG"/>
        </w:rPr>
        <w:t xml:space="preserve"> 8.3 </w:t>
      </w:r>
      <w:r w:rsidR="00B96A8F" w:rsidRPr="00B96A8F">
        <w:rPr>
          <w:rFonts w:ascii="Times New Roman" w:hAnsi="Times New Roman" w:hint="eastAsia"/>
          <w:szCs w:val="24"/>
          <w:lang w:val="bg-BG"/>
        </w:rPr>
        <w:t>и</w:t>
      </w:r>
      <w:r w:rsidR="00B96A8F" w:rsidRPr="00B96A8F">
        <w:rPr>
          <w:rFonts w:ascii="Times New Roman" w:hAnsi="Times New Roman"/>
          <w:szCs w:val="24"/>
          <w:lang w:val="bg-BG"/>
        </w:rPr>
        <w:t xml:space="preserve"> 8.4</w:t>
      </w:r>
      <w:r w:rsidR="00B96A8F">
        <w:rPr>
          <w:rFonts w:ascii="Times New Roman" w:hAnsi="Times New Roman"/>
          <w:szCs w:val="24"/>
          <w:lang w:val="bg-BG"/>
        </w:rPr>
        <w:t xml:space="preserve">, защото </w:t>
      </w:r>
      <w:r w:rsidR="001D4665">
        <w:rPr>
          <w:rFonts w:ascii="Times New Roman" w:hAnsi="Times New Roman"/>
          <w:szCs w:val="24"/>
          <w:lang w:val="bg-BG"/>
        </w:rPr>
        <w:t xml:space="preserve">някои от </w:t>
      </w:r>
      <w:r w:rsidR="00B96A8F">
        <w:rPr>
          <w:rFonts w:ascii="Times New Roman" w:hAnsi="Times New Roman"/>
          <w:szCs w:val="24"/>
          <w:lang w:val="bg-BG"/>
        </w:rPr>
        <w:t xml:space="preserve">бенефициентите </w:t>
      </w:r>
      <w:r w:rsidR="009B018C" w:rsidRPr="008F7DDF">
        <w:rPr>
          <w:rFonts w:ascii="Times New Roman" w:hAnsi="Times New Roman"/>
          <w:szCs w:val="24"/>
          <w:lang w:val="bg-BG"/>
        </w:rPr>
        <w:t>провеждат о</w:t>
      </w:r>
      <w:r w:rsidR="001D4665">
        <w:rPr>
          <w:rFonts w:ascii="Times New Roman" w:hAnsi="Times New Roman"/>
          <w:szCs w:val="24"/>
          <w:lang w:val="bg-BG"/>
        </w:rPr>
        <w:t>бществените поръчки</w:t>
      </w:r>
      <w:r w:rsidR="009B018C" w:rsidRPr="008F7DDF">
        <w:rPr>
          <w:rFonts w:ascii="Times New Roman" w:hAnsi="Times New Roman"/>
          <w:szCs w:val="24"/>
          <w:lang w:val="bg-BG"/>
        </w:rPr>
        <w:t>, а</w:t>
      </w:r>
      <w:r w:rsidR="001D4665">
        <w:rPr>
          <w:rFonts w:ascii="Times New Roman" w:hAnsi="Times New Roman"/>
          <w:szCs w:val="24"/>
          <w:lang w:val="bg-BG"/>
        </w:rPr>
        <w:t xml:space="preserve"> други</w:t>
      </w:r>
      <w:r w:rsidR="009B018C" w:rsidRPr="008F7DDF">
        <w:rPr>
          <w:rFonts w:ascii="Times New Roman" w:hAnsi="Times New Roman"/>
          <w:szCs w:val="24"/>
          <w:lang w:val="bg-BG"/>
        </w:rPr>
        <w:t xml:space="preserve"> </w:t>
      </w:r>
      <w:r w:rsidR="001D4665">
        <w:rPr>
          <w:rFonts w:ascii="Times New Roman" w:hAnsi="Times New Roman"/>
          <w:szCs w:val="24"/>
          <w:lang w:val="bg-BG"/>
        </w:rPr>
        <w:t>са в</w:t>
      </w:r>
      <w:r w:rsidR="009B018C" w:rsidRPr="008F7DDF">
        <w:rPr>
          <w:rFonts w:ascii="Times New Roman" w:hAnsi="Times New Roman"/>
          <w:szCs w:val="24"/>
          <w:lang w:val="bg-BG"/>
        </w:rPr>
        <w:t xml:space="preserve"> процес на изпълнение. За да бъде пре</w:t>
      </w:r>
      <w:r w:rsidR="00B96A8F">
        <w:rPr>
          <w:rFonts w:ascii="Times New Roman" w:hAnsi="Times New Roman"/>
          <w:szCs w:val="24"/>
          <w:lang w:val="bg-BG"/>
        </w:rPr>
        <w:t>веден аванс,</w:t>
      </w:r>
      <w:r w:rsidR="009B018C" w:rsidRPr="008F7DDF">
        <w:rPr>
          <w:rFonts w:ascii="Times New Roman" w:hAnsi="Times New Roman"/>
          <w:szCs w:val="24"/>
          <w:lang w:val="bg-BG"/>
        </w:rPr>
        <w:t xml:space="preserve"> трябва да има Анекс за вписване на изпълнителя, а изпълнители се избират чрез </w:t>
      </w:r>
      <w:r w:rsidR="00B96A8F">
        <w:rPr>
          <w:rFonts w:ascii="Times New Roman" w:hAnsi="Times New Roman"/>
          <w:szCs w:val="24"/>
          <w:lang w:val="bg-BG"/>
        </w:rPr>
        <w:t>Закона за обществените поръчки.</w:t>
      </w:r>
    </w:p>
    <w:p w:rsidR="009B018C" w:rsidRPr="008F7DDF" w:rsidRDefault="00F505C7" w:rsidP="00744ACB">
      <w:pPr>
        <w:spacing w:after="120"/>
        <w:jc w:val="both"/>
        <w:rPr>
          <w:rFonts w:ascii="Times New Roman" w:hAnsi="Times New Roman"/>
          <w:szCs w:val="24"/>
          <w:lang w:val="bg-BG"/>
        </w:rPr>
      </w:pPr>
      <w:r w:rsidRPr="00397E2D">
        <w:rPr>
          <w:rFonts w:ascii="Times New Roman" w:hAnsi="Times New Roman"/>
          <w:b/>
          <w:szCs w:val="24"/>
          <w:lang w:val="bg-BG"/>
        </w:rPr>
        <w:t>Г-н ИВАН ГЛАВЧОВСКИ</w:t>
      </w:r>
      <w:r>
        <w:rPr>
          <w:rFonts w:ascii="Times New Roman" w:hAnsi="Times New Roman"/>
          <w:szCs w:val="24"/>
          <w:lang w:val="bg-BG"/>
        </w:rPr>
        <w:t xml:space="preserve"> </w:t>
      </w:r>
      <w:r w:rsidR="00397E2D">
        <w:rPr>
          <w:rFonts w:ascii="Times New Roman" w:hAnsi="Times New Roman"/>
          <w:szCs w:val="24"/>
          <w:lang w:val="bg-BG"/>
        </w:rPr>
        <w:t>отправи запитване</w:t>
      </w:r>
      <w:r w:rsidR="00E233DB">
        <w:rPr>
          <w:rFonts w:ascii="Times New Roman" w:hAnsi="Times New Roman"/>
          <w:szCs w:val="24"/>
          <w:lang w:val="bg-BG"/>
        </w:rPr>
        <w:t xml:space="preserve"> как във времето ще продължи разглеждането на проектите по 4.2 от втория прием от 2018 година </w:t>
      </w:r>
      <w:r w:rsidR="00E233DB" w:rsidRPr="00E233DB">
        <w:rPr>
          <w:rFonts w:ascii="Times New Roman" w:hAnsi="Times New Roman" w:hint="eastAsia"/>
          <w:szCs w:val="24"/>
          <w:lang w:val="bg-BG"/>
        </w:rPr>
        <w:t>и</w:t>
      </w:r>
      <w:r w:rsidR="00E233DB" w:rsidRPr="00E233DB">
        <w:rPr>
          <w:rFonts w:ascii="Times New Roman" w:hAnsi="Times New Roman"/>
          <w:szCs w:val="24"/>
          <w:lang w:val="bg-BG"/>
        </w:rPr>
        <w:t xml:space="preserve"> </w:t>
      </w:r>
      <w:r w:rsidR="00E233DB" w:rsidRPr="00E233DB">
        <w:rPr>
          <w:rFonts w:ascii="Times New Roman" w:hAnsi="Times New Roman" w:hint="eastAsia"/>
          <w:szCs w:val="24"/>
          <w:lang w:val="bg-BG"/>
        </w:rPr>
        <w:t>до</w:t>
      </w:r>
      <w:r w:rsidR="00E233DB" w:rsidRPr="00E233DB">
        <w:rPr>
          <w:rFonts w:ascii="Times New Roman" w:hAnsi="Times New Roman"/>
          <w:szCs w:val="24"/>
          <w:lang w:val="bg-BG"/>
        </w:rPr>
        <w:t xml:space="preserve"> </w:t>
      </w:r>
      <w:r w:rsidR="00E233DB" w:rsidRPr="00E233DB">
        <w:rPr>
          <w:rFonts w:ascii="Times New Roman" w:hAnsi="Times New Roman" w:hint="eastAsia"/>
          <w:szCs w:val="24"/>
          <w:lang w:val="bg-BG"/>
        </w:rPr>
        <w:t>колко</w:t>
      </w:r>
      <w:r w:rsidR="00E233DB" w:rsidRPr="00E233DB">
        <w:rPr>
          <w:rFonts w:ascii="Times New Roman" w:hAnsi="Times New Roman"/>
          <w:szCs w:val="24"/>
          <w:lang w:val="bg-BG"/>
        </w:rPr>
        <w:t xml:space="preserve"> </w:t>
      </w:r>
      <w:r w:rsidR="00E233DB" w:rsidRPr="00E233DB">
        <w:rPr>
          <w:rFonts w:ascii="Times New Roman" w:hAnsi="Times New Roman" w:hint="eastAsia"/>
          <w:szCs w:val="24"/>
          <w:lang w:val="bg-BG"/>
        </w:rPr>
        <w:t>точки</w:t>
      </w:r>
      <w:r w:rsidR="00E233DB">
        <w:rPr>
          <w:rFonts w:ascii="Times New Roman" w:hAnsi="Times New Roman"/>
          <w:szCs w:val="24"/>
          <w:lang w:val="bg-BG"/>
        </w:rPr>
        <w:t>.</w:t>
      </w:r>
      <w:r w:rsidR="00E233DB" w:rsidRPr="00E233DB">
        <w:rPr>
          <w:rFonts w:ascii="Times New Roman" w:hAnsi="Times New Roman"/>
          <w:szCs w:val="24"/>
          <w:lang w:val="bg-BG"/>
        </w:rPr>
        <w:t xml:space="preserve"> </w:t>
      </w:r>
    </w:p>
    <w:p w:rsidR="009B018C" w:rsidRPr="008F7DDF" w:rsidRDefault="00E233DB" w:rsidP="00744ACB">
      <w:pPr>
        <w:spacing w:after="120"/>
        <w:jc w:val="both"/>
        <w:rPr>
          <w:rFonts w:ascii="Times New Roman" w:hAnsi="Times New Roman"/>
          <w:szCs w:val="24"/>
          <w:lang w:val="bg-BG"/>
        </w:rPr>
      </w:pPr>
      <w:r w:rsidRPr="00E233DB">
        <w:rPr>
          <w:rFonts w:ascii="Times New Roman" w:hAnsi="Times New Roman"/>
          <w:b/>
          <w:szCs w:val="24"/>
          <w:lang w:val="bg-BG"/>
        </w:rPr>
        <w:lastRenderedPageBreak/>
        <w:t>Г-н КАЛОЯН КОСТАДИНОВ</w:t>
      </w:r>
      <w:r>
        <w:rPr>
          <w:rFonts w:ascii="Times New Roman" w:hAnsi="Times New Roman"/>
          <w:szCs w:val="24"/>
          <w:lang w:val="bg-BG"/>
        </w:rPr>
        <w:t xml:space="preserve"> уточни, че в момента заповедта</w:t>
      </w:r>
      <w:r w:rsidR="001D4665">
        <w:rPr>
          <w:rFonts w:ascii="Times New Roman" w:hAnsi="Times New Roman"/>
          <w:szCs w:val="24"/>
          <w:lang w:val="bg-BG"/>
        </w:rPr>
        <w:t xml:space="preserve"> за увеличение на бюджета е за</w:t>
      </w:r>
      <w:r w:rsidR="009B018C" w:rsidRPr="008F7DDF">
        <w:rPr>
          <w:rFonts w:ascii="Times New Roman" w:hAnsi="Times New Roman"/>
          <w:szCs w:val="24"/>
          <w:lang w:val="bg-BG"/>
        </w:rPr>
        <w:t xml:space="preserve"> проекти, които са получили до 70 точки. </w:t>
      </w:r>
      <w:r>
        <w:rPr>
          <w:rFonts w:ascii="Times New Roman" w:hAnsi="Times New Roman"/>
          <w:szCs w:val="24"/>
          <w:lang w:val="bg-BG"/>
        </w:rPr>
        <w:t>Остатъците по подмярката подлежат на анализ за да се вземе решение дали да се слиза под 70 точки.</w:t>
      </w:r>
    </w:p>
    <w:p w:rsidR="009B018C" w:rsidRPr="008F7DDF" w:rsidRDefault="007E1501" w:rsidP="00744ACB">
      <w:pPr>
        <w:spacing w:after="120"/>
        <w:jc w:val="both"/>
        <w:rPr>
          <w:rFonts w:ascii="Times New Roman" w:hAnsi="Times New Roman"/>
          <w:szCs w:val="24"/>
          <w:lang w:val="bg-BG"/>
        </w:rPr>
      </w:pPr>
      <w:r w:rsidRPr="007E1501">
        <w:rPr>
          <w:rFonts w:ascii="Times New Roman" w:hAnsi="Times New Roman"/>
          <w:b/>
          <w:szCs w:val="24"/>
          <w:lang w:val="bg-BG"/>
        </w:rPr>
        <w:t>Д-р ЛОЗАНА ВАСИЛЕВА</w:t>
      </w:r>
      <w:r>
        <w:rPr>
          <w:rFonts w:ascii="Times New Roman" w:hAnsi="Times New Roman"/>
          <w:szCs w:val="24"/>
          <w:lang w:val="bg-BG"/>
        </w:rPr>
        <w:t xml:space="preserve"> даде думата на г-н </w:t>
      </w:r>
      <w:r w:rsidR="009B018C" w:rsidRPr="008F7DDF">
        <w:rPr>
          <w:rFonts w:ascii="Times New Roman" w:hAnsi="Times New Roman"/>
          <w:szCs w:val="24"/>
          <w:lang w:val="bg-BG"/>
        </w:rPr>
        <w:t>Ангел Банев от дирекция „Директни плащания</w:t>
      </w:r>
      <w:r>
        <w:rPr>
          <w:rFonts w:ascii="Times New Roman" w:hAnsi="Times New Roman"/>
          <w:szCs w:val="24"/>
          <w:lang w:val="bg-BG"/>
        </w:rPr>
        <w:t xml:space="preserve"> на площ“ в ДФ „Земеделие“ да</w:t>
      </w:r>
      <w:r w:rsidR="009B018C" w:rsidRPr="008F7DDF">
        <w:rPr>
          <w:rFonts w:ascii="Times New Roman" w:hAnsi="Times New Roman"/>
          <w:szCs w:val="24"/>
          <w:lang w:val="bg-BG"/>
        </w:rPr>
        <w:t xml:space="preserve"> представи накратко напредъка по площните мерки.</w:t>
      </w:r>
    </w:p>
    <w:p w:rsidR="009B018C" w:rsidRPr="007E1501" w:rsidRDefault="007E1501" w:rsidP="00744ACB">
      <w:pPr>
        <w:spacing w:after="120"/>
        <w:jc w:val="both"/>
        <w:rPr>
          <w:rFonts w:ascii="Times New Roman" w:hAnsi="Times New Roman"/>
          <w:b/>
          <w:szCs w:val="24"/>
          <w:lang w:val="bg-BG"/>
        </w:rPr>
      </w:pPr>
      <w:r w:rsidRPr="007E1501">
        <w:rPr>
          <w:rFonts w:ascii="Times New Roman" w:hAnsi="Times New Roman"/>
          <w:b/>
          <w:szCs w:val="24"/>
          <w:lang w:val="bg-BG"/>
        </w:rPr>
        <w:t xml:space="preserve">Г-н </w:t>
      </w:r>
      <w:r w:rsidR="009B018C" w:rsidRPr="007E1501">
        <w:rPr>
          <w:rFonts w:ascii="Times New Roman" w:hAnsi="Times New Roman"/>
          <w:b/>
          <w:szCs w:val="24"/>
          <w:lang w:val="bg-BG"/>
        </w:rPr>
        <w:t>АНГЕЛ БАНЕВ</w:t>
      </w:r>
      <w:r>
        <w:rPr>
          <w:rFonts w:ascii="Times New Roman" w:hAnsi="Times New Roman"/>
          <w:b/>
          <w:szCs w:val="24"/>
          <w:lang w:val="bg-BG"/>
        </w:rPr>
        <w:t xml:space="preserve"> </w:t>
      </w:r>
      <w:r>
        <w:rPr>
          <w:rFonts w:ascii="Times New Roman" w:hAnsi="Times New Roman"/>
          <w:szCs w:val="24"/>
          <w:lang w:val="bg-BG"/>
        </w:rPr>
        <w:t>запозна КН</w:t>
      </w:r>
      <w:r w:rsidR="009B018C" w:rsidRPr="008F7DDF">
        <w:rPr>
          <w:rFonts w:ascii="Times New Roman" w:hAnsi="Times New Roman"/>
          <w:szCs w:val="24"/>
          <w:lang w:val="bg-BG"/>
        </w:rPr>
        <w:t xml:space="preserve"> с напредъка по схемите и мерките от ПРСР, които се при</w:t>
      </w:r>
      <w:r w:rsidR="00015974">
        <w:rPr>
          <w:rFonts w:ascii="Times New Roman" w:hAnsi="Times New Roman"/>
          <w:szCs w:val="24"/>
          <w:lang w:val="bg-BG"/>
        </w:rPr>
        <w:t>лагат от директните плащания,</w:t>
      </w:r>
      <w:r w:rsidR="009B018C" w:rsidRPr="008F7DDF">
        <w:rPr>
          <w:rFonts w:ascii="Times New Roman" w:hAnsi="Times New Roman"/>
          <w:szCs w:val="24"/>
          <w:lang w:val="bg-BG"/>
        </w:rPr>
        <w:t xml:space="preserve"> изплатените средства по мярка 10, мярка 11, мярка 12, мярка 13, мярка 14 и</w:t>
      </w:r>
      <w:r w:rsidR="009B018C" w:rsidRPr="00E72D81">
        <w:rPr>
          <w:rFonts w:ascii="Times New Roman" w:hAnsi="Times New Roman"/>
          <w:szCs w:val="24"/>
          <w:lang w:val="bg-BG"/>
        </w:rPr>
        <w:t xml:space="preserve"> </w:t>
      </w:r>
      <w:r w:rsidR="009B018C" w:rsidRPr="008F7DDF">
        <w:rPr>
          <w:rFonts w:ascii="Times New Roman" w:hAnsi="Times New Roman"/>
          <w:szCs w:val="24"/>
        </w:rPr>
        <w:t>COVID</w:t>
      </w:r>
      <w:r w:rsidR="009B018C" w:rsidRPr="00E72D81">
        <w:rPr>
          <w:rFonts w:ascii="Times New Roman" w:hAnsi="Times New Roman"/>
          <w:szCs w:val="24"/>
          <w:lang w:val="bg-BG"/>
        </w:rPr>
        <w:t>-19</w:t>
      </w:r>
      <w:r w:rsidR="009B018C" w:rsidRPr="008F7DDF">
        <w:rPr>
          <w:rFonts w:ascii="Times New Roman" w:hAnsi="Times New Roman"/>
          <w:szCs w:val="24"/>
          <w:lang w:val="bg-BG"/>
        </w:rPr>
        <w:t xml:space="preserve"> към 31 декември 2020 година.</w:t>
      </w:r>
    </w:p>
    <w:p w:rsidR="009B018C" w:rsidRPr="008F7DDF" w:rsidRDefault="009B018C" w:rsidP="00744ACB">
      <w:pPr>
        <w:spacing w:after="120"/>
        <w:jc w:val="both"/>
        <w:rPr>
          <w:rFonts w:ascii="Times New Roman" w:hAnsi="Times New Roman"/>
          <w:szCs w:val="24"/>
          <w:lang w:val="bg-BG"/>
        </w:rPr>
      </w:pPr>
      <w:r w:rsidRPr="008F7DDF">
        <w:rPr>
          <w:rFonts w:ascii="Times New Roman" w:hAnsi="Times New Roman"/>
          <w:szCs w:val="24"/>
          <w:lang w:val="bg-BG"/>
        </w:rPr>
        <w:t xml:space="preserve">По мярка 10 „Агроекология и климат“ </w:t>
      </w:r>
      <w:r w:rsidR="00EF01B0" w:rsidRPr="008F7DDF">
        <w:rPr>
          <w:rFonts w:ascii="Times New Roman" w:hAnsi="Times New Roman"/>
          <w:szCs w:val="24"/>
          <w:lang w:val="bg-BG"/>
        </w:rPr>
        <w:t>към 31 декември 2020 година общо са изплатени 223 милиона 346 хиляди лева, които представляват 78,58 % от бюджета на мярката.</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По мярка 11 „Биологично земеделие“ са изплатени около 151 милиона 500 хиляди лева, което представлява 84,24 % от бюджета по мярката.</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По мярка 12 „Натура 2000“ и Рамковата директива за водите са изплатени 139 милиона лева, което представлява 83,29 % от бюджета.</w:t>
      </w:r>
    </w:p>
    <w:p w:rsidR="00EF01B0" w:rsidRPr="008F7DDF" w:rsidRDefault="00732174" w:rsidP="00744ACB">
      <w:pPr>
        <w:spacing w:after="120"/>
        <w:jc w:val="both"/>
        <w:rPr>
          <w:rFonts w:ascii="Times New Roman" w:hAnsi="Times New Roman"/>
          <w:szCs w:val="24"/>
          <w:lang w:val="bg-BG"/>
        </w:rPr>
      </w:pPr>
      <w:r>
        <w:rPr>
          <w:rFonts w:ascii="Times New Roman" w:hAnsi="Times New Roman"/>
          <w:szCs w:val="24"/>
          <w:lang w:val="bg-BG"/>
        </w:rPr>
        <w:t>По мярка 13 към</w:t>
      </w:r>
      <w:r w:rsidR="00EF01B0" w:rsidRPr="008F7DDF">
        <w:rPr>
          <w:rFonts w:ascii="Times New Roman" w:hAnsi="Times New Roman"/>
          <w:szCs w:val="24"/>
          <w:lang w:val="bg-BG"/>
        </w:rPr>
        <w:t xml:space="preserve"> м</w:t>
      </w:r>
      <w:r>
        <w:rPr>
          <w:rFonts w:ascii="Times New Roman" w:hAnsi="Times New Roman"/>
          <w:szCs w:val="24"/>
          <w:lang w:val="bg-BG"/>
        </w:rPr>
        <w:t xml:space="preserve">есец декември 2020 година общо </w:t>
      </w:r>
      <w:r w:rsidR="00EF01B0" w:rsidRPr="008F7DDF">
        <w:rPr>
          <w:rFonts w:ascii="Times New Roman" w:hAnsi="Times New Roman"/>
          <w:szCs w:val="24"/>
          <w:lang w:val="bg-BG"/>
        </w:rPr>
        <w:t>са изплатени 275 милиона 600 хиляди лева, което е в размер на 100 % от бюджета</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По мярка 14 „Хуманно отношение към животните“ до 31 декември 2020 година са изплатени 6 милиона 600 хиляди лева, което  е 11 % от бюджета на мярката.</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 xml:space="preserve">По </w:t>
      </w:r>
      <w:r w:rsidRPr="008F7DDF">
        <w:rPr>
          <w:rFonts w:ascii="Times New Roman" w:hAnsi="Times New Roman"/>
          <w:szCs w:val="24"/>
        </w:rPr>
        <w:t>COVID</w:t>
      </w:r>
      <w:r w:rsidRPr="00E72D81">
        <w:rPr>
          <w:rFonts w:ascii="Times New Roman" w:hAnsi="Times New Roman"/>
          <w:szCs w:val="24"/>
          <w:lang w:val="bg-BG"/>
        </w:rPr>
        <w:t>-19</w:t>
      </w:r>
      <w:r w:rsidRPr="008F7DDF">
        <w:rPr>
          <w:rFonts w:ascii="Times New Roman" w:hAnsi="Times New Roman"/>
          <w:szCs w:val="24"/>
          <w:lang w:val="bg-BG"/>
        </w:rPr>
        <w:t xml:space="preserve"> мярката, която се</w:t>
      </w:r>
      <w:r w:rsidR="00732174">
        <w:rPr>
          <w:rFonts w:ascii="Times New Roman" w:hAnsi="Times New Roman"/>
          <w:szCs w:val="24"/>
          <w:lang w:val="bg-BG"/>
        </w:rPr>
        <w:t xml:space="preserve"> прилага през Кампания 2020 за </w:t>
      </w:r>
      <w:r w:rsidRPr="008F7DDF">
        <w:rPr>
          <w:rFonts w:ascii="Times New Roman" w:hAnsi="Times New Roman"/>
          <w:szCs w:val="24"/>
          <w:lang w:val="bg-BG"/>
        </w:rPr>
        <w:t>първа година са изплатени общо 36 милиона 800 хиляди лева, което е 72,76 % от бюджета на мярката.</w:t>
      </w:r>
    </w:p>
    <w:p w:rsidR="00EF01B0" w:rsidRPr="008F7DDF" w:rsidRDefault="007E1501" w:rsidP="00744ACB">
      <w:pPr>
        <w:spacing w:after="120"/>
        <w:jc w:val="both"/>
        <w:rPr>
          <w:rFonts w:ascii="Times New Roman" w:hAnsi="Times New Roman"/>
          <w:szCs w:val="24"/>
          <w:lang w:val="bg-BG"/>
        </w:rPr>
      </w:pPr>
      <w:r>
        <w:rPr>
          <w:rFonts w:ascii="Times New Roman" w:hAnsi="Times New Roman"/>
          <w:szCs w:val="24"/>
          <w:lang w:val="bg-BG"/>
        </w:rPr>
        <w:t>П</w:t>
      </w:r>
      <w:r w:rsidR="00EF01B0" w:rsidRPr="008F7DDF">
        <w:rPr>
          <w:rFonts w:ascii="Times New Roman" w:hAnsi="Times New Roman"/>
          <w:szCs w:val="24"/>
          <w:lang w:val="bg-BG"/>
        </w:rPr>
        <w:t>одадените заявление по мярка 10 и мярка 11 за 2020 година</w:t>
      </w:r>
      <w:r w:rsidR="00732174">
        <w:rPr>
          <w:rFonts w:ascii="Times New Roman" w:hAnsi="Times New Roman"/>
          <w:szCs w:val="24"/>
          <w:lang w:val="bg-BG"/>
        </w:rPr>
        <w:t xml:space="preserve"> са</w:t>
      </w:r>
      <w:r w:rsidR="0012779D">
        <w:rPr>
          <w:rFonts w:ascii="Times New Roman" w:hAnsi="Times New Roman"/>
          <w:szCs w:val="24"/>
          <w:lang w:val="bg-BG"/>
        </w:rPr>
        <w:t xml:space="preserve"> общо около 7000 заявления</w:t>
      </w:r>
      <w:r w:rsidR="00EF01B0" w:rsidRPr="008F7DDF">
        <w:rPr>
          <w:rFonts w:ascii="Times New Roman" w:hAnsi="Times New Roman"/>
          <w:szCs w:val="24"/>
          <w:lang w:val="bg-BG"/>
        </w:rPr>
        <w:t xml:space="preserve">, в които има спад </w:t>
      </w:r>
      <w:r w:rsidR="0012779D">
        <w:rPr>
          <w:rFonts w:ascii="Times New Roman" w:hAnsi="Times New Roman"/>
          <w:szCs w:val="24"/>
          <w:lang w:val="bg-BG"/>
        </w:rPr>
        <w:t>в сравнение с 2019 г.</w:t>
      </w:r>
    </w:p>
    <w:p w:rsidR="00EF01B0" w:rsidRPr="008F7DDF" w:rsidRDefault="0012779D" w:rsidP="00744ACB">
      <w:pPr>
        <w:spacing w:after="120"/>
        <w:jc w:val="both"/>
        <w:rPr>
          <w:rFonts w:ascii="Times New Roman" w:hAnsi="Times New Roman"/>
          <w:szCs w:val="24"/>
          <w:lang w:val="bg-BG"/>
        </w:rPr>
      </w:pPr>
      <w:r w:rsidRPr="006C084C">
        <w:rPr>
          <w:rFonts w:ascii="Times New Roman" w:hAnsi="Times New Roman"/>
          <w:b/>
          <w:szCs w:val="24"/>
          <w:lang w:val="bg-BG"/>
        </w:rPr>
        <w:t xml:space="preserve">Д-р </w:t>
      </w:r>
      <w:r w:rsidR="009B018C" w:rsidRPr="006C084C">
        <w:rPr>
          <w:rFonts w:ascii="Times New Roman" w:hAnsi="Times New Roman"/>
          <w:b/>
          <w:szCs w:val="24"/>
          <w:lang w:val="bg-BG"/>
        </w:rPr>
        <w:t>ЛОЗАНА ВАСИЛЕВА</w:t>
      </w:r>
      <w:r w:rsidR="00EF01B0" w:rsidRPr="008F7DDF">
        <w:rPr>
          <w:rFonts w:ascii="Times New Roman" w:hAnsi="Times New Roman"/>
          <w:szCs w:val="24"/>
          <w:lang w:val="bg-BG"/>
        </w:rPr>
        <w:t xml:space="preserve"> </w:t>
      </w:r>
      <w:r>
        <w:rPr>
          <w:rFonts w:ascii="Times New Roman" w:hAnsi="Times New Roman"/>
          <w:szCs w:val="24"/>
          <w:lang w:val="bg-BG"/>
        </w:rPr>
        <w:t>даде</w:t>
      </w:r>
      <w:r w:rsidR="00EF01B0" w:rsidRPr="008F7DDF">
        <w:rPr>
          <w:rFonts w:ascii="Times New Roman" w:hAnsi="Times New Roman"/>
          <w:szCs w:val="24"/>
          <w:lang w:val="bg-BG"/>
        </w:rPr>
        <w:t xml:space="preserve"> думата на госпожа Елена Иванова за кратко представяне</w:t>
      </w:r>
      <w:r w:rsidRPr="00E72D81">
        <w:rPr>
          <w:rFonts w:hint="eastAsia"/>
          <w:lang w:val="bg-BG"/>
        </w:rPr>
        <w:t xml:space="preserve"> </w:t>
      </w:r>
      <w:r w:rsidRPr="0012779D">
        <w:rPr>
          <w:rFonts w:ascii="Times New Roman" w:hAnsi="Times New Roman" w:hint="eastAsia"/>
          <w:szCs w:val="24"/>
          <w:lang w:val="bg-BG"/>
        </w:rPr>
        <w:t>напредъка</w:t>
      </w:r>
      <w:r w:rsidRPr="0012779D">
        <w:rPr>
          <w:rFonts w:ascii="Times New Roman" w:hAnsi="Times New Roman"/>
          <w:szCs w:val="24"/>
          <w:lang w:val="bg-BG"/>
        </w:rPr>
        <w:t xml:space="preserve"> </w:t>
      </w:r>
      <w:r w:rsidRPr="0012779D">
        <w:rPr>
          <w:rFonts w:ascii="Times New Roman" w:hAnsi="Times New Roman" w:hint="eastAsia"/>
          <w:szCs w:val="24"/>
          <w:lang w:val="bg-BG"/>
        </w:rPr>
        <w:t>в</w:t>
      </w:r>
      <w:r w:rsidRPr="0012779D">
        <w:rPr>
          <w:rFonts w:ascii="Times New Roman" w:hAnsi="Times New Roman"/>
          <w:szCs w:val="24"/>
          <w:lang w:val="bg-BG"/>
        </w:rPr>
        <w:t xml:space="preserve"> </w:t>
      </w:r>
      <w:r w:rsidRPr="0012779D">
        <w:rPr>
          <w:rFonts w:ascii="Times New Roman" w:hAnsi="Times New Roman" w:hint="eastAsia"/>
          <w:szCs w:val="24"/>
          <w:lang w:val="bg-BG"/>
        </w:rPr>
        <w:t>обработката</w:t>
      </w:r>
      <w:r w:rsidRPr="0012779D">
        <w:rPr>
          <w:rFonts w:ascii="Times New Roman" w:hAnsi="Times New Roman"/>
          <w:szCs w:val="24"/>
          <w:lang w:val="bg-BG"/>
        </w:rPr>
        <w:t xml:space="preserve">  </w:t>
      </w:r>
      <w:r w:rsidRPr="0012779D">
        <w:rPr>
          <w:rFonts w:ascii="Times New Roman" w:hAnsi="Times New Roman" w:hint="eastAsia"/>
          <w:szCs w:val="24"/>
          <w:lang w:val="bg-BG"/>
        </w:rPr>
        <w:t>на</w:t>
      </w:r>
      <w:r w:rsidRPr="0012779D">
        <w:rPr>
          <w:rFonts w:ascii="Times New Roman" w:hAnsi="Times New Roman"/>
          <w:szCs w:val="24"/>
          <w:lang w:val="bg-BG"/>
        </w:rPr>
        <w:t xml:space="preserve"> </w:t>
      </w:r>
      <w:r w:rsidRPr="0012779D">
        <w:rPr>
          <w:rFonts w:ascii="Times New Roman" w:hAnsi="Times New Roman" w:hint="eastAsia"/>
          <w:szCs w:val="24"/>
          <w:lang w:val="bg-BG"/>
        </w:rPr>
        <w:t>заявленията</w:t>
      </w:r>
      <w:r w:rsidRPr="0012779D">
        <w:rPr>
          <w:rFonts w:ascii="Times New Roman" w:hAnsi="Times New Roman"/>
          <w:szCs w:val="24"/>
          <w:lang w:val="bg-BG"/>
        </w:rPr>
        <w:t xml:space="preserve">, </w:t>
      </w:r>
      <w:r w:rsidRPr="0012779D">
        <w:rPr>
          <w:rFonts w:ascii="Times New Roman" w:hAnsi="Times New Roman" w:hint="eastAsia"/>
          <w:szCs w:val="24"/>
          <w:lang w:val="bg-BG"/>
        </w:rPr>
        <w:t>които</w:t>
      </w:r>
      <w:r w:rsidRPr="0012779D">
        <w:rPr>
          <w:rFonts w:ascii="Times New Roman" w:hAnsi="Times New Roman"/>
          <w:szCs w:val="24"/>
          <w:lang w:val="bg-BG"/>
        </w:rPr>
        <w:t xml:space="preserve"> </w:t>
      </w:r>
      <w:r w:rsidRPr="0012779D">
        <w:rPr>
          <w:rFonts w:ascii="Times New Roman" w:hAnsi="Times New Roman" w:hint="eastAsia"/>
          <w:szCs w:val="24"/>
          <w:lang w:val="bg-BG"/>
        </w:rPr>
        <w:t>се</w:t>
      </w:r>
      <w:r w:rsidRPr="0012779D">
        <w:rPr>
          <w:rFonts w:ascii="Times New Roman" w:hAnsi="Times New Roman"/>
          <w:szCs w:val="24"/>
          <w:lang w:val="bg-BG"/>
        </w:rPr>
        <w:t xml:space="preserve"> </w:t>
      </w:r>
      <w:r w:rsidRPr="0012779D">
        <w:rPr>
          <w:rFonts w:ascii="Times New Roman" w:hAnsi="Times New Roman" w:hint="eastAsia"/>
          <w:szCs w:val="24"/>
          <w:lang w:val="bg-BG"/>
        </w:rPr>
        <w:t>оценяват</w:t>
      </w:r>
      <w:r w:rsidRPr="0012779D">
        <w:rPr>
          <w:rFonts w:ascii="Times New Roman" w:hAnsi="Times New Roman"/>
          <w:szCs w:val="24"/>
          <w:lang w:val="bg-BG"/>
        </w:rPr>
        <w:t xml:space="preserve"> </w:t>
      </w:r>
      <w:r w:rsidRPr="0012779D">
        <w:rPr>
          <w:rFonts w:ascii="Times New Roman" w:hAnsi="Times New Roman" w:hint="eastAsia"/>
          <w:szCs w:val="24"/>
          <w:lang w:val="bg-BG"/>
        </w:rPr>
        <w:t>от</w:t>
      </w:r>
      <w:r w:rsidRPr="0012779D">
        <w:rPr>
          <w:rFonts w:ascii="Times New Roman" w:hAnsi="Times New Roman"/>
          <w:szCs w:val="24"/>
          <w:lang w:val="bg-BG"/>
        </w:rPr>
        <w:t xml:space="preserve"> </w:t>
      </w:r>
      <w:r w:rsidRPr="0012779D">
        <w:rPr>
          <w:rFonts w:ascii="Times New Roman" w:hAnsi="Times New Roman" w:hint="eastAsia"/>
          <w:szCs w:val="24"/>
          <w:lang w:val="bg-BG"/>
        </w:rPr>
        <w:t>Управляващия</w:t>
      </w:r>
      <w:r w:rsidRPr="0012779D">
        <w:rPr>
          <w:rFonts w:ascii="Times New Roman" w:hAnsi="Times New Roman"/>
          <w:szCs w:val="24"/>
          <w:lang w:val="bg-BG"/>
        </w:rPr>
        <w:t xml:space="preserve"> </w:t>
      </w:r>
      <w:r w:rsidRPr="0012779D">
        <w:rPr>
          <w:rFonts w:ascii="Times New Roman" w:hAnsi="Times New Roman" w:hint="eastAsia"/>
          <w:szCs w:val="24"/>
          <w:lang w:val="bg-BG"/>
        </w:rPr>
        <w:t>орган</w:t>
      </w:r>
      <w:r w:rsidRPr="0012779D">
        <w:rPr>
          <w:rFonts w:ascii="Times New Roman" w:hAnsi="Times New Roman"/>
          <w:szCs w:val="24"/>
          <w:lang w:val="bg-BG"/>
        </w:rPr>
        <w:t>.</w:t>
      </w:r>
      <w:r>
        <w:rPr>
          <w:rFonts w:ascii="Times New Roman" w:hAnsi="Times New Roman"/>
          <w:szCs w:val="24"/>
          <w:lang w:val="bg-BG"/>
        </w:rPr>
        <w:t xml:space="preserve"> </w:t>
      </w:r>
    </w:p>
    <w:p w:rsidR="00EF01B0" w:rsidRPr="006C084C" w:rsidRDefault="0012779D" w:rsidP="00744ACB">
      <w:pPr>
        <w:spacing w:after="120"/>
        <w:jc w:val="both"/>
        <w:rPr>
          <w:rFonts w:ascii="Times New Roman" w:hAnsi="Times New Roman"/>
          <w:b/>
          <w:szCs w:val="24"/>
          <w:lang w:val="bg-BG"/>
        </w:rPr>
      </w:pPr>
      <w:r w:rsidRPr="006C084C">
        <w:rPr>
          <w:rFonts w:ascii="Times New Roman" w:hAnsi="Times New Roman"/>
          <w:b/>
          <w:szCs w:val="24"/>
          <w:lang w:val="bg-BG"/>
        </w:rPr>
        <w:t xml:space="preserve">Г-жа </w:t>
      </w:r>
      <w:r w:rsidR="00EF01B0" w:rsidRPr="006C084C">
        <w:rPr>
          <w:rFonts w:ascii="Times New Roman" w:hAnsi="Times New Roman"/>
          <w:b/>
          <w:szCs w:val="24"/>
          <w:lang w:val="bg-BG"/>
        </w:rPr>
        <w:t>ЕЛЕНА ИВАНОВА</w:t>
      </w:r>
      <w:r w:rsidR="006C084C">
        <w:rPr>
          <w:rFonts w:ascii="Times New Roman" w:hAnsi="Times New Roman"/>
          <w:b/>
          <w:szCs w:val="24"/>
          <w:lang w:val="bg-BG"/>
        </w:rPr>
        <w:t xml:space="preserve"> </w:t>
      </w:r>
      <w:r w:rsidR="006C084C">
        <w:rPr>
          <w:rFonts w:ascii="Times New Roman" w:hAnsi="Times New Roman"/>
          <w:szCs w:val="24"/>
          <w:lang w:val="bg-BG"/>
        </w:rPr>
        <w:t>уточ</w:t>
      </w:r>
      <w:r w:rsidR="006C084C" w:rsidRPr="006C084C">
        <w:rPr>
          <w:rFonts w:ascii="Times New Roman" w:hAnsi="Times New Roman"/>
          <w:szCs w:val="24"/>
          <w:lang w:val="bg-BG"/>
        </w:rPr>
        <w:t>ни, че</w:t>
      </w:r>
      <w:r w:rsidR="006C084C">
        <w:rPr>
          <w:rFonts w:ascii="Times New Roman" w:hAnsi="Times New Roman"/>
          <w:b/>
          <w:szCs w:val="24"/>
          <w:lang w:val="bg-BG"/>
        </w:rPr>
        <w:t xml:space="preserve"> </w:t>
      </w:r>
      <w:r w:rsidR="006C084C" w:rsidRPr="006C084C">
        <w:rPr>
          <w:rFonts w:ascii="Times New Roman" w:hAnsi="Times New Roman"/>
          <w:szCs w:val="24"/>
          <w:lang w:val="bg-BG"/>
        </w:rPr>
        <w:t>по</w:t>
      </w:r>
      <w:r w:rsidR="006C084C">
        <w:rPr>
          <w:rFonts w:ascii="Times New Roman" w:hAnsi="Times New Roman"/>
          <w:b/>
          <w:szCs w:val="24"/>
          <w:lang w:val="bg-BG"/>
        </w:rPr>
        <w:t xml:space="preserve"> </w:t>
      </w:r>
      <w:r w:rsidR="00EF01B0" w:rsidRPr="008F7DDF">
        <w:rPr>
          <w:rFonts w:ascii="Times New Roman" w:hAnsi="Times New Roman"/>
          <w:szCs w:val="24"/>
          <w:lang w:val="bg-BG"/>
        </w:rPr>
        <w:t xml:space="preserve">подмярка 1.1 </w:t>
      </w:r>
      <w:r w:rsidR="00361ABB">
        <w:rPr>
          <w:rFonts w:ascii="Times New Roman" w:hAnsi="Times New Roman"/>
          <w:szCs w:val="24"/>
          <w:lang w:val="bg-BG"/>
        </w:rPr>
        <w:t xml:space="preserve">са одобрени </w:t>
      </w:r>
      <w:r w:rsidR="00EF01B0" w:rsidRPr="008F7DDF">
        <w:rPr>
          <w:rFonts w:ascii="Times New Roman" w:hAnsi="Times New Roman"/>
          <w:szCs w:val="24"/>
          <w:lang w:val="bg-BG"/>
        </w:rPr>
        <w:t>47 проектни предложния в рамките на  проведения през 2020 година прием, като към на</w:t>
      </w:r>
      <w:r w:rsidR="00361ABB">
        <w:rPr>
          <w:rFonts w:ascii="Times New Roman" w:hAnsi="Times New Roman"/>
          <w:szCs w:val="24"/>
          <w:lang w:val="bg-BG"/>
        </w:rPr>
        <w:t xml:space="preserve">стоящия момент 41 договора са в процес на разписване </w:t>
      </w:r>
      <w:r w:rsidR="00EF01B0" w:rsidRPr="008F7DDF">
        <w:rPr>
          <w:rFonts w:ascii="Times New Roman" w:hAnsi="Times New Roman"/>
          <w:szCs w:val="24"/>
          <w:lang w:val="bg-BG"/>
        </w:rPr>
        <w:t>и кандидатите ще бъдат извикани да подпишат своите договори. За останалите се изчакват допълнителни документи от кандидатите преди да се пристъпи към сключване на договор.</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По подмя</w:t>
      </w:r>
      <w:r w:rsidR="00361ABB">
        <w:rPr>
          <w:rFonts w:ascii="Times New Roman" w:hAnsi="Times New Roman"/>
          <w:szCs w:val="24"/>
          <w:lang w:val="bg-BG"/>
        </w:rPr>
        <w:t>рка 4.3, процедурата свързана с Н</w:t>
      </w:r>
      <w:r w:rsidRPr="008F7DDF">
        <w:rPr>
          <w:rFonts w:ascii="Times New Roman" w:hAnsi="Times New Roman"/>
          <w:szCs w:val="24"/>
          <w:lang w:val="bg-BG"/>
        </w:rPr>
        <w:t xml:space="preserve">апоителни системи </w:t>
      </w:r>
      <w:r w:rsidR="004978B1">
        <w:rPr>
          <w:rFonts w:ascii="Times New Roman" w:hAnsi="Times New Roman"/>
          <w:szCs w:val="24"/>
          <w:lang w:val="bg-BG"/>
        </w:rPr>
        <w:t xml:space="preserve">е </w:t>
      </w:r>
      <w:r w:rsidRPr="008F7DDF">
        <w:rPr>
          <w:rFonts w:ascii="Times New Roman" w:hAnsi="Times New Roman"/>
          <w:szCs w:val="24"/>
          <w:lang w:val="bg-BG"/>
        </w:rPr>
        <w:t>приключи</w:t>
      </w:r>
      <w:r w:rsidR="004978B1">
        <w:rPr>
          <w:rFonts w:ascii="Times New Roman" w:hAnsi="Times New Roman"/>
          <w:szCs w:val="24"/>
          <w:lang w:val="bg-BG"/>
        </w:rPr>
        <w:t>ла</w:t>
      </w:r>
      <w:r w:rsidRPr="008F7DDF">
        <w:rPr>
          <w:rFonts w:ascii="Times New Roman" w:hAnsi="Times New Roman"/>
          <w:szCs w:val="24"/>
          <w:lang w:val="bg-BG"/>
        </w:rPr>
        <w:t xml:space="preserve"> процеса по провеждане на кореспонденция с кандидата</w:t>
      </w:r>
      <w:r w:rsidR="00361ABB">
        <w:rPr>
          <w:rFonts w:ascii="Times New Roman" w:hAnsi="Times New Roman"/>
          <w:szCs w:val="24"/>
          <w:lang w:val="bg-BG"/>
        </w:rPr>
        <w:t>,</w:t>
      </w:r>
      <w:r w:rsidRPr="008F7DDF">
        <w:rPr>
          <w:rFonts w:ascii="Times New Roman" w:hAnsi="Times New Roman"/>
          <w:szCs w:val="24"/>
          <w:lang w:val="bg-BG"/>
        </w:rPr>
        <w:t xml:space="preserve"> предостав</w:t>
      </w:r>
      <w:r w:rsidR="00361ABB">
        <w:rPr>
          <w:rFonts w:ascii="Times New Roman" w:hAnsi="Times New Roman"/>
          <w:szCs w:val="24"/>
          <w:lang w:val="bg-BG"/>
        </w:rPr>
        <w:t xml:space="preserve">ени са </w:t>
      </w:r>
      <w:r w:rsidR="00732174">
        <w:rPr>
          <w:rFonts w:ascii="Times New Roman" w:hAnsi="Times New Roman"/>
          <w:szCs w:val="24"/>
          <w:lang w:val="bg-BG"/>
        </w:rPr>
        <w:t xml:space="preserve">допълнителни документи, като към </w:t>
      </w:r>
      <w:r w:rsidRPr="008F7DDF">
        <w:rPr>
          <w:rFonts w:ascii="Times New Roman" w:hAnsi="Times New Roman"/>
          <w:szCs w:val="24"/>
          <w:lang w:val="bg-BG"/>
        </w:rPr>
        <w:t xml:space="preserve">настоящия момент </w:t>
      </w:r>
      <w:r w:rsidR="00361ABB">
        <w:rPr>
          <w:rFonts w:ascii="Times New Roman" w:hAnsi="Times New Roman"/>
          <w:szCs w:val="24"/>
          <w:lang w:val="bg-BG"/>
        </w:rPr>
        <w:t>приключва оценителният етап за</w:t>
      </w:r>
      <w:r w:rsidRPr="008F7DDF">
        <w:rPr>
          <w:rFonts w:ascii="Times New Roman" w:hAnsi="Times New Roman"/>
          <w:szCs w:val="24"/>
          <w:lang w:val="bg-BG"/>
        </w:rPr>
        <w:t xml:space="preserve"> административно съответствие и  допустимост. В рамките на следващите дни ще</w:t>
      </w:r>
      <w:r w:rsidR="003B3FB7" w:rsidRPr="00E72D81">
        <w:rPr>
          <w:rFonts w:ascii="Times New Roman" w:hAnsi="Times New Roman"/>
          <w:szCs w:val="24"/>
          <w:lang w:val="bg-BG"/>
        </w:rPr>
        <w:t xml:space="preserve"> </w:t>
      </w:r>
      <w:r w:rsidR="003B3FB7">
        <w:rPr>
          <w:rFonts w:ascii="Times New Roman" w:hAnsi="Times New Roman"/>
          <w:szCs w:val="24"/>
          <w:lang w:val="bg-BG"/>
        </w:rPr>
        <w:t>се пристъпи към</w:t>
      </w:r>
      <w:r w:rsidRPr="008F7DDF">
        <w:rPr>
          <w:rFonts w:ascii="Times New Roman" w:hAnsi="Times New Roman"/>
          <w:szCs w:val="24"/>
          <w:lang w:val="bg-BG"/>
        </w:rPr>
        <w:t xml:space="preserve"> етап техническа и финансова оценка.</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 xml:space="preserve">Втората  процедура по подмярка 4.3 с кандидати юридически лица с </w:t>
      </w:r>
      <w:r w:rsidR="00732174">
        <w:rPr>
          <w:rFonts w:ascii="Times New Roman" w:hAnsi="Times New Roman"/>
          <w:szCs w:val="24"/>
          <w:lang w:val="bg-BG"/>
        </w:rPr>
        <w:t xml:space="preserve">нестопанска цел и сдружения за напояване, все </w:t>
      </w:r>
      <w:r w:rsidRPr="008F7DDF">
        <w:rPr>
          <w:rFonts w:ascii="Times New Roman" w:hAnsi="Times New Roman"/>
          <w:szCs w:val="24"/>
          <w:lang w:val="bg-BG"/>
        </w:rPr>
        <w:t>още е на етап административн</w:t>
      </w:r>
      <w:r w:rsidR="00732174">
        <w:rPr>
          <w:rFonts w:ascii="Times New Roman" w:hAnsi="Times New Roman"/>
          <w:szCs w:val="24"/>
          <w:lang w:val="bg-BG"/>
        </w:rPr>
        <w:t xml:space="preserve">о съответствие и допустимост и </w:t>
      </w:r>
      <w:r w:rsidRPr="008F7DDF">
        <w:rPr>
          <w:rFonts w:ascii="Times New Roman" w:hAnsi="Times New Roman"/>
          <w:szCs w:val="24"/>
          <w:lang w:val="bg-BG"/>
        </w:rPr>
        <w:t>се подготвят уведомителни писма до кандидатите с цел предоставяне на допълнителна информация и документи.</w:t>
      </w:r>
    </w:p>
    <w:p w:rsidR="00EF01B0" w:rsidRPr="008F7DDF" w:rsidRDefault="00EF01B0" w:rsidP="00744ACB">
      <w:pPr>
        <w:spacing w:after="120"/>
        <w:jc w:val="both"/>
        <w:rPr>
          <w:rFonts w:ascii="Times New Roman" w:hAnsi="Times New Roman"/>
          <w:szCs w:val="24"/>
          <w:lang w:val="bg-BG"/>
        </w:rPr>
      </w:pPr>
      <w:r w:rsidRPr="008F7DDF">
        <w:rPr>
          <w:rFonts w:ascii="Times New Roman" w:hAnsi="Times New Roman"/>
          <w:szCs w:val="24"/>
          <w:lang w:val="bg-BG"/>
        </w:rPr>
        <w:t>По подмярка 16.1, към настоящия момент се сключени общо 17 административни договора на стойност 10,5 милиона лева, като предстои подписване на още договори от общо одобрените 26 проектни предложения. Водим кореспонденция с кандидатите и се изчаква предоставянето от тяхна страна на документи</w:t>
      </w:r>
      <w:r w:rsidR="00361ABB">
        <w:rPr>
          <w:rFonts w:ascii="Times New Roman" w:hAnsi="Times New Roman"/>
          <w:szCs w:val="24"/>
          <w:lang w:val="bg-BG"/>
        </w:rPr>
        <w:t>,</w:t>
      </w:r>
      <w:r w:rsidRPr="008F7DDF">
        <w:rPr>
          <w:rFonts w:ascii="Times New Roman" w:hAnsi="Times New Roman"/>
          <w:szCs w:val="24"/>
          <w:lang w:val="bg-BG"/>
        </w:rPr>
        <w:t xml:space="preserve"> удостоверяващи тяхната допустимост като кандидати.</w:t>
      </w:r>
    </w:p>
    <w:p w:rsidR="00C94F09" w:rsidRPr="008F7DDF" w:rsidRDefault="00C94F09" w:rsidP="00744ACB">
      <w:pPr>
        <w:spacing w:after="120"/>
        <w:jc w:val="both"/>
        <w:rPr>
          <w:rFonts w:ascii="Times New Roman" w:hAnsi="Times New Roman"/>
          <w:szCs w:val="24"/>
          <w:lang w:val="bg-BG"/>
        </w:rPr>
      </w:pPr>
      <w:r w:rsidRPr="008F7DDF">
        <w:rPr>
          <w:rFonts w:ascii="Times New Roman" w:hAnsi="Times New Roman"/>
          <w:szCs w:val="24"/>
          <w:lang w:val="bg-BG"/>
        </w:rPr>
        <w:t xml:space="preserve">Вторият прием по подмярка 16.1 приключи на 15 януари 2021 година, 34 проектни предложения постъпиха в рамките на приема със заявен размер на безвъзмездната финансова помощ в размер на малко над 26 милиона лева. Към настоящия момент е </w:t>
      </w:r>
      <w:r w:rsidRPr="008F7DDF">
        <w:rPr>
          <w:rFonts w:ascii="Times New Roman" w:hAnsi="Times New Roman"/>
          <w:szCs w:val="24"/>
          <w:lang w:val="bg-BG"/>
        </w:rPr>
        <w:lastRenderedPageBreak/>
        <w:t>сформирана оценителна комисия и се започва разглеждането на постъпилите проектни предложения.</w:t>
      </w:r>
    </w:p>
    <w:p w:rsidR="00015974" w:rsidRDefault="00C94F09" w:rsidP="00744ACB">
      <w:pPr>
        <w:spacing w:after="120"/>
        <w:jc w:val="both"/>
        <w:rPr>
          <w:rFonts w:ascii="Times New Roman" w:hAnsi="Times New Roman"/>
          <w:szCs w:val="24"/>
          <w:lang w:val="bg-BG"/>
        </w:rPr>
      </w:pPr>
      <w:r w:rsidRPr="008F7DDF">
        <w:rPr>
          <w:rFonts w:ascii="Times New Roman" w:hAnsi="Times New Roman"/>
          <w:szCs w:val="24"/>
          <w:lang w:val="bg-BG"/>
        </w:rPr>
        <w:t>Идентично е положението и с подмярка 16.4. В рамките на втория проведен прием, който приключи на 1 февруари 2021 година постъпиха 11 проектни предложения с общ размер на заявената финансова помо</w:t>
      </w:r>
      <w:r w:rsidR="00732174">
        <w:rPr>
          <w:rFonts w:ascii="Times New Roman" w:hAnsi="Times New Roman"/>
          <w:szCs w:val="24"/>
          <w:lang w:val="bg-BG"/>
        </w:rPr>
        <w:t>щ 2,6 милиона лева и в момента е</w:t>
      </w:r>
      <w:r w:rsidRPr="008F7DDF">
        <w:rPr>
          <w:rFonts w:ascii="Times New Roman" w:hAnsi="Times New Roman"/>
          <w:szCs w:val="24"/>
          <w:lang w:val="bg-BG"/>
        </w:rPr>
        <w:t xml:space="preserve"> в процес сформиране на оценителна комисия, която да разгледа постъпилите проектни предложения.</w:t>
      </w:r>
      <w:r w:rsidR="009355D9">
        <w:rPr>
          <w:rFonts w:ascii="Times New Roman" w:hAnsi="Times New Roman"/>
          <w:szCs w:val="24"/>
          <w:lang w:val="bg-BG"/>
        </w:rPr>
        <w:t xml:space="preserve"> </w:t>
      </w:r>
    </w:p>
    <w:p w:rsidR="00C94F09" w:rsidRPr="008F7DDF" w:rsidRDefault="009355D9" w:rsidP="00744ACB">
      <w:pPr>
        <w:spacing w:after="120"/>
        <w:jc w:val="both"/>
        <w:rPr>
          <w:rFonts w:ascii="Times New Roman" w:hAnsi="Times New Roman"/>
          <w:szCs w:val="24"/>
          <w:lang w:val="bg-BG"/>
        </w:rPr>
      </w:pPr>
      <w:r>
        <w:rPr>
          <w:rFonts w:ascii="Times New Roman" w:hAnsi="Times New Roman"/>
          <w:szCs w:val="24"/>
          <w:lang w:val="bg-BG"/>
        </w:rPr>
        <w:t xml:space="preserve">По отношение на </w:t>
      </w:r>
      <w:r w:rsidR="00361ABB">
        <w:rPr>
          <w:rFonts w:ascii="Times New Roman" w:hAnsi="Times New Roman"/>
          <w:szCs w:val="24"/>
          <w:lang w:val="bg-BG"/>
        </w:rPr>
        <w:t xml:space="preserve"> въпрос</w:t>
      </w:r>
      <w:r>
        <w:rPr>
          <w:rFonts w:ascii="Times New Roman" w:hAnsi="Times New Roman"/>
          <w:szCs w:val="24"/>
          <w:lang w:val="bg-BG"/>
        </w:rPr>
        <w:t xml:space="preserve">а на </w:t>
      </w:r>
      <w:r w:rsidRPr="00972A5F">
        <w:rPr>
          <w:rFonts w:ascii="Times New Roman" w:hAnsi="Times New Roman"/>
          <w:b/>
          <w:szCs w:val="24"/>
          <w:lang w:val="bg-BG"/>
        </w:rPr>
        <w:t>г-н ЕМИЛ ДЪРЕВ</w:t>
      </w:r>
      <w:r>
        <w:rPr>
          <w:rFonts w:ascii="Times New Roman" w:hAnsi="Times New Roman"/>
          <w:szCs w:val="24"/>
          <w:lang w:val="bg-BG"/>
        </w:rPr>
        <w:t>,</w:t>
      </w:r>
      <w:r w:rsidR="00B0475C" w:rsidRPr="00B0475C">
        <w:rPr>
          <w:rFonts w:ascii="Times New Roman" w:hAnsi="Times New Roman"/>
          <w:sz w:val="28"/>
          <w:szCs w:val="28"/>
          <w:lang w:val="bg-BG"/>
        </w:rPr>
        <w:t xml:space="preserve"> </w:t>
      </w:r>
      <w:r w:rsidR="00B0475C" w:rsidRPr="00B0475C">
        <w:rPr>
          <w:rFonts w:ascii="Times New Roman" w:hAnsi="Times New Roman"/>
          <w:szCs w:val="24"/>
          <w:lang w:val="bg-BG"/>
        </w:rPr>
        <w:t>кога</w:t>
      </w:r>
      <w:r w:rsidR="00B0475C">
        <w:rPr>
          <w:rFonts w:ascii="Times New Roman" w:hAnsi="Times New Roman"/>
          <w:szCs w:val="24"/>
          <w:lang w:val="bg-BG"/>
        </w:rPr>
        <w:t xml:space="preserve"> се планира да се изпратят</w:t>
      </w:r>
      <w:r w:rsidR="00B0475C" w:rsidRPr="00B0475C">
        <w:rPr>
          <w:rFonts w:ascii="Times New Roman" w:hAnsi="Times New Roman"/>
          <w:szCs w:val="24"/>
          <w:lang w:val="bg-BG"/>
        </w:rPr>
        <w:t xml:space="preserve"> писмата за допълнителна информация по втората процедура по 4.3,</w:t>
      </w:r>
      <w:r w:rsidR="00B0475C">
        <w:rPr>
          <w:rFonts w:ascii="Times New Roman" w:hAnsi="Times New Roman"/>
          <w:sz w:val="28"/>
          <w:szCs w:val="28"/>
          <w:lang w:val="bg-BG"/>
        </w:rPr>
        <w:t xml:space="preserve"> </w:t>
      </w:r>
      <w:r>
        <w:rPr>
          <w:rFonts w:ascii="Times New Roman" w:hAnsi="Times New Roman"/>
          <w:szCs w:val="24"/>
          <w:lang w:val="bg-BG"/>
        </w:rPr>
        <w:t xml:space="preserve"> г-жа Елена Иванова уточни, че писмата ще бъдат изпратени </w:t>
      </w:r>
      <w:r w:rsidR="00C94F09" w:rsidRPr="008F7DDF">
        <w:rPr>
          <w:rFonts w:ascii="Times New Roman" w:hAnsi="Times New Roman"/>
          <w:szCs w:val="24"/>
          <w:lang w:val="bg-BG"/>
        </w:rPr>
        <w:t>в рам</w:t>
      </w:r>
      <w:r>
        <w:rPr>
          <w:rFonts w:ascii="Times New Roman" w:hAnsi="Times New Roman"/>
          <w:szCs w:val="24"/>
          <w:lang w:val="bg-BG"/>
        </w:rPr>
        <w:t>ките на следващите две седмици.</w:t>
      </w:r>
    </w:p>
    <w:p w:rsidR="00C94F09" w:rsidRPr="008F7DDF" w:rsidRDefault="009355D9" w:rsidP="00744ACB">
      <w:pPr>
        <w:spacing w:before="120" w:after="120"/>
        <w:jc w:val="both"/>
        <w:rPr>
          <w:rFonts w:ascii="Times New Roman" w:hAnsi="Times New Roman"/>
          <w:szCs w:val="24"/>
          <w:lang w:val="bg-BG"/>
        </w:rPr>
      </w:pPr>
      <w:r>
        <w:rPr>
          <w:rFonts w:ascii="Times New Roman" w:hAnsi="Times New Roman"/>
          <w:szCs w:val="24"/>
          <w:lang w:val="bg-BG"/>
        </w:rPr>
        <w:t xml:space="preserve">На въпроса на </w:t>
      </w:r>
      <w:r w:rsidR="00972A5F" w:rsidRPr="00972A5F">
        <w:rPr>
          <w:rFonts w:ascii="Times New Roman" w:hAnsi="Times New Roman"/>
          <w:b/>
          <w:szCs w:val="24"/>
          <w:lang w:val="bg-BG"/>
        </w:rPr>
        <w:t>г</w:t>
      </w:r>
      <w:r w:rsidRPr="00972A5F">
        <w:rPr>
          <w:rFonts w:ascii="Times New Roman" w:hAnsi="Times New Roman"/>
          <w:b/>
          <w:szCs w:val="24"/>
          <w:lang w:val="bg-BG"/>
        </w:rPr>
        <w:t>-н ВЛАДИСЛАВ МИХАЙЛОВ</w:t>
      </w:r>
      <w:r>
        <w:rPr>
          <w:rFonts w:ascii="Times New Roman" w:hAnsi="Times New Roman"/>
          <w:szCs w:val="24"/>
          <w:lang w:val="bg-BG"/>
        </w:rPr>
        <w:t>,</w:t>
      </w:r>
      <w:r w:rsidR="00B0475C" w:rsidRPr="00B0475C">
        <w:rPr>
          <w:rFonts w:ascii="Times New Roman" w:hAnsi="Times New Roman"/>
          <w:sz w:val="28"/>
          <w:szCs w:val="28"/>
          <w:lang w:val="bg-BG"/>
        </w:rPr>
        <w:t xml:space="preserve"> </w:t>
      </w:r>
      <w:r w:rsidR="00B0475C">
        <w:rPr>
          <w:rFonts w:ascii="Times New Roman" w:hAnsi="Times New Roman"/>
          <w:szCs w:val="24"/>
          <w:lang w:val="bg-BG"/>
        </w:rPr>
        <w:t>дали е възможно да се предостави информация за сроковете по</w:t>
      </w:r>
      <w:r w:rsidR="00B0475C" w:rsidRPr="00B0475C">
        <w:rPr>
          <w:rFonts w:ascii="Times New Roman" w:hAnsi="Times New Roman"/>
          <w:szCs w:val="24"/>
          <w:lang w:val="bg-BG"/>
        </w:rPr>
        <w:t xml:space="preserve"> втория прием на 16.1, </w:t>
      </w:r>
      <w:r>
        <w:rPr>
          <w:rFonts w:ascii="Times New Roman" w:hAnsi="Times New Roman"/>
          <w:szCs w:val="24"/>
          <w:lang w:val="bg-BG"/>
        </w:rPr>
        <w:t xml:space="preserve"> г-жа Елена Иванова отговори, че с</w:t>
      </w:r>
      <w:r w:rsidR="00C94F09" w:rsidRPr="008F7DDF">
        <w:rPr>
          <w:rFonts w:ascii="Times New Roman" w:hAnsi="Times New Roman"/>
          <w:szCs w:val="24"/>
          <w:lang w:val="bg-BG"/>
        </w:rPr>
        <w:t>роковете за разглеждане и за одобрение на проектни предложения са ре</w:t>
      </w:r>
      <w:r>
        <w:rPr>
          <w:rFonts w:ascii="Times New Roman" w:hAnsi="Times New Roman"/>
          <w:szCs w:val="24"/>
          <w:lang w:val="bg-BG"/>
        </w:rPr>
        <w:t xml:space="preserve">гламентирани в </w:t>
      </w:r>
      <w:r w:rsidR="00C94F09" w:rsidRPr="008F7DDF">
        <w:rPr>
          <w:rFonts w:ascii="Times New Roman" w:hAnsi="Times New Roman"/>
          <w:szCs w:val="24"/>
          <w:lang w:val="bg-BG"/>
        </w:rPr>
        <w:t xml:space="preserve"> в ЗУСЕСИФ, </w:t>
      </w:r>
      <w:r>
        <w:rPr>
          <w:rFonts w:ascii="Times New Roman" w:hAnsi="Times New Roman"/>
          <w:szCs w:val="24"/>
          <w:lang w:val="bg-BG"/>
        </w:rPr>
        <w:t xml:space="preserve">като се прави всичко възможно </w:t>
      </w:r>
      <w:r w:rsidR="00972A5F">
        <w:rPr>
          <w:rFonts w:ascii="Times New Roman" w:hAnsi="Times New Roman"/>
          <w:szCs w:val="24"/>
          <w:lang w:val="bg-BG"/>
        </w:rPr>
        <w:t xml:space="preserve">те </w:t>
      </w:r>
      <w:r>
        <w:rPr>
          <w:rFonts w:ascii="Times New Roman" w:hAnsi="Times New Roman"/>
          <w:szCs w:val="24"/>
          <w:lang w:val="bg-BG"/>
        </w:rPr>
        <w:t>да бъдат спазени</w:t>
      </w:r>
      <w:r w:rsidR="00972A5F">
        <w:rPr>
          <w:rFonts w:ascii="Times New Roman" w:hAnsi="Times New Roman"/>
          <w:szCs w:val="24"/>
          <w:lang w:val="bg-BG"/>
        </w:rPr>
        <w:t>.</w:t>
      </w:r>
    </w:p>
    <w:p w:rsidR="00C94F09" w:rsidRPr="008F7DDF" w:rsidRDefault="00972A5F" w:rsidP="00744ACB">
      <w:pPr>
        <w:spacing w:after="120"/>
        <w:jc w:val="both"/>
        <w:rPr>
          <w:rFonts w:ascii="Times New Roman" w:hAnsi="Times New Roman"/>
          <w:szCs w:val="24"/>
          <w:lang w:val="bg-BG"/>
        </w:rPr>
      </w:pPr>
      <w:r w:rsidRPr="00972A5F">
        <w:rPr>
          <w:rFonts w:ascii="Times New Roman" w:hAnsi="Times New Roman"/>
          <w:b/>
          <w:szCs w:val="24"/>
          <w:lang w:val="bg-BG"/>
        </w:rPr>
        <w:t xml:space="preserve">Г-н </w:t>
      </w:r>
      <w:r w:rsidR="00C94F09" w:rsidRPr="00972A5F">
        <w:rPr>
          <w:rFonts w:ascii="Times New Roman" w:hAnsi="Times New Roman"/>
          <w:b/>
          <w:szCs w:val="24"/>
          <w:lang w:val="bg-BG"/>
        </w:rPr>
        <w:t>ГЕОРГИ ГРЪНЧАРОВ</w:t>
      </w:r>
      <w:r>
        <w:rPr>
          <w:rFonts w:ascii="Times New Roman" w:hAnsi="Times New Roman"/>
          <w:szCs w:val="24"/>
          <w:lang w:val="bg-BG"/>
        </w:rPr>
        <w:t xml:space="preserve"> попита</w:t>
      </w:r>
      <w:r w:rsidR="00C94F09" w:rsidRPr="008F7DDF">
        <w:rPr>
          <w:rFonts w:ascii="Times New Roman" w:hAnsi="Times New Roman"/>
          <w:szCs w:val="24"/>
          <w:lang w:val="bg-BG"/>
        </w:rPr>
        <w:t xml:space="preserve"> </w:t>
      </w:r>
      <w:r>
        <w:rPr>
          <w:rFonts w:ascii="Times New Roman" w:hAnsi="Times New Roman"/>
          <w:szCs w:val="24"/>
          <w:lang w:val="bg-BG"/>
        </w:rPr>
        <w:t xml:space="preserve">на какъв етап са входираните по подмярка 5.2 проекти </w:t>
      </w:r>
      <w:r w:rsidR="00C94F09" w:rsidRPr="008F7DDF">
        <w:rPr>
          <w:rFonts w:ascii="Times New Roman" w:hAnsi="Times New Roman"/>
          <w:szCs w:val="24"/>
          <w:lang w:val="bg-BG"/>
        </w:rPr>
        <w:t xml:space="preserve"> и кога се очаква приключ</w:t>
      </w:r>
      <w:r>
        <w:rPr>
          <w:rFonts w:ascii="Times New Roman" w:hAnsi="Times New Roman"/>
          <w:szCs w:val="24"/>
          <w:lang w:val="bg-BG"/>
        </w:rPr>
        <w:t>ване разглеждането на проектите.</w:t>
      </w:r>
    </w:p>
    <w:p w:rsidR="0067340B" w:rsidRDefault="00972A5F" w:rsidP="00744ACB">
      <w:pPr>
        <w:spacing w:after="120"/>
        <w:jc w:val="both"/>
        <w:rPr>
          <w:rFonts w:ascii="Times New Roman" w:hAnsi="Times New Roman"/>
          <w:szCs w:val="24"/>
          <w:lang w:val="bg-BG"/>
        </w:rPr>
      </w:pPr>
      <w:r w:rsidRPr="00972A5F">
        <w:rPr>
          <w:rFonts w:ascii="Times New Roman" w:hAnsi="Times New Roman"/>
          <w:b/>
          <w:szCs w:val="24"/>
          <w:lang w:val="bg-BG"/>
        </w:rPr>
        <w:t>Г-н КАЛОЯН КОСТАДИНОВ</w:t>
      </w:r>
      <w:r>
        <w:rPr>
          <w:rFonts w:ascii="Times New Roman" w:hAnsi="Times New Roman"/>
          <w:szCs w:val="24"/>
          <w:lang w:val="bg-BG"/>
        </w:rPr>
        <w:t xml:space="preserve"> уточни, че </w:t>
      </w:r>
      <w:r w:rsidR="00C94F09" w:rsidRPr="008F7DDF">
        <w:rPr>
          <w:rFonts w:ascii="Times New Roman" w:hAnsi="Times New Roman"/>
          <w:szCs w:val="24"/>
          <w:lang w:val="bg-BG"/>
        </w:rPr>
        <w:t xml:space="preserve">след като се освободи ресурс, административен капацитет, ще </w:t>
      </w:r>
      <w:r>
        <w:rPr>
          <w:rFonts w:ascii="Times New Roman" w:hAnsi="Times New Roman"/>
          <w:szCs w:val="24"/>
          <w:lang w:val="bg-BG"/>
        </w:rPr>
        <w:t>се сформира комисия, вероятно след приключването на 5.1 в средата или края на месец март.</w:t>
      </w:r>
    </w:p>
    <w:p w:rsidR="0067340B" w:rsidRDefault="0067340B"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sidR="0007753E">
        <w:rPr>
          <w:rFonts w:ascii="Times New Roman" w:hAnsi="Times New Roman"/>
          <w:szCs w:val="24"/>
          <w:lang w:val="bg-BG" w:eastAsia="da-DK"/>
        </w:rPr>
        <w:t>. 4</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67340B" w:rsidRPr="0067340B" w:rsidRDefault="0067340B" w:rsidP="00744ACB">
      <w:pPr>
        <w:tabs>
          <w:tab w:val="left" w:pos="2127"/>
        </w:tabs>
        <w:spacing w:before="120" w:after="120"/>
        <w:jc w:val="both"/>
        <w:rPr>
          <w:rFonts w:ascii="Times New Roman" w:hAnsi="Times New Roman"/>
          <w:b/>
          <w:szCs w:val="24"/>
          <w:lang w:val="bg-BG" w:eastAsia="da-DK"/>
        </w:rPr>
      </w:pPr>
      <w:r w:rsidRPr="0067340B">
        <w:rPr>
          <w:rFonts w:ascii="Times New Roman" w:hAnsi="Times New Roman" w:hint="eastAsia"/>
          <w:b/>
          <w:szCs w:val="24"/>
          <w:lang w:val="bg-BG" w:eastAsia="da-DK"/>
        </w:rPr>
        <w:t>ТОЧКА</w:t>
      </w:r>
      <w:r>
        <w:rPr>
          <w:rFonts w:ascii="Times New Roman" w:hAnsi="Times New Roman"/>
          <w:b/>
          <w:szCs w:val="24"/>
          <w:lang w:val="bg-BG" w:eastAsia="da-DK"/>
        </w:rPr>
        <w:t xml:space="preserve"> 4</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ОТ</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ДНЕВНИЯ</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РЕД</w:t>
      </w:r>
      <w:r w:rsidRPr="0067340B">
        <w:rPr>
          <w:rFonts w:ascii="Times New Roman" w:hAnsi="Times New Roman"/>
          <w:b/>
          <w:szCs w:val="24"/>
          <w:lang w:val="bg-BG" w:eastAsia="da-DK"/>
        </w:rPr>
        <w:t>:</w:t>
      </w:r>
    </w:p>
    <w:p w:rsidR="0067340B" w:rsidRDefault="0067340B" w:rsidP="00744ACB">
      <w:pPr>
        <w:spacing w:before="120" w:after="120"/>
        <w:jc w:val="both"/>
        <w:rPr>
          <w:rFonts w:ascii="Times New Roman" w:hAnsi="Times New Roman"/>
          <w:b/>
          <w:szCs w:val="24"/>
          <w:lang w:val="bg-BG"/>
        </w:rPr>
      </w:pPr>
      <w:r w:rsidRPr="002632AA">
        <w:rPr>
          <w:rFonts w:ascii="Times New Roman" w:hAnsi="Times New Roman" w:hint="eastAsia"/>
          <w:b/>
          <w:szCs w:val="24"/>
          <w:lang w:val="bg-BG"/>
        </w:rPr>
        <w:t>Предложение</w:t>
      </w:r>
      <w:r w:rsidRPr="002632AA">
        <w:rPr>
          <w:rFonts w:ascii="Times New Roman" w:hAnsi="Times New Roman"/>
          <w:b/>
          <w:szCs w:val="24"/>
          <w:lang w:val="bg-BG"/>
        </w:rPr>
        <w:t xml:space="preserve"> </w:t>
      </w:r>
      <w:r w:rsidRPr="002632AA">
        <w:rPr>
          <w:rFonts w:ascii="Times New Roman" w:hAnsi="Times New Roman" w:hint="eastAsia"/>
          <w:b/>
          <w:szCs w:val="24"/>
          <w:lang w:val="bg-BG"/>
        </w:rPr>
        <w:t>на</w:t>
      </w:r>
      <w:r w:rsidRPr="002632AA">
        <w:rPr>
          <w:rFonts w:ascii="Times New Roman" w:hAnsi="Times New Roman"/>
          <w:b/>
          <w:szCs w:val="24"/>
          <w:lang w:val="bg-BG"/>
        </w:rPr>
        <w:t xml:space="preserve"> </w:t>
      </w:r>
      <w:r w:rsidRPr="002632AA">
        <w:rPr>
          <w:rFonts w:ascii="Times New Roman" w:hAnsi="Times New Roman" w:hint="eastAsia"/>
          <w:b/>
          <w:szCs w:val="24"/>
          <w:lang w:val="bg-BG"/>
        </w:rPr>
        <w:t>УО</w:t>
      </w:r>
      <w:r w:rsidRPr="002632AA">
        <w:rPr>
          <w:rFonts w:ascii="Times New Roman" w:hAnsi="Times New Roman"/>
          <w:b/>
          <w:szCs w:val="24"/>
          <w:lang w:val="bg-BG"/>
        </w:rPr>
        <w:t xml:space="preserve"> </w:t>
      </w:r>
      <w:r w:rsidRPr="002632AA">
        <w:rPr>
          <w:rFonts w:ascii="Times New Roman" w:hAnsi="Times New Roman" w:hint="eastAsia"/>
          <w:b/>
          <w:szCs w:val="24"/>
          <w:lang w:val="bg-BG"/>
        </w:rPr>
        <w:t>на</w:t>
      </w:r>
      <w:r w:rsidRPr="002632AA">
        <w:rPr>
          <w:rFonts w:ascii="Times New Roman" w:hAnsi="Times New Roman"/>
          <w:b/>
          <w:szCs w:val="24"/>
          <w:lang w:val="bg-BG"/>
        </w:rPr>
        <w:t xml:space="preserve"> </w:t>
      </w:r>
      <w:r w:rsidRPr="002632AA">
        <w:rPr>
          <w:rFonts w:ascii="Times New Roman" w:hAnsi="Times New Roman" w:hint="eastAsia"/>
          <w:b/>
          <w:szCs w:val="24"/>
          <w:lang w:val="bg-BG"/>
        </w:rPr>
        <w:t>ПРСР</w:t>
      </w:r>
      <w:r w:rsidRPr="002632AA">
        <w:rPr>
          <w:rFonts w:ascii="Times New Roman" w:hAnsi="Times New Roman"/>
          <w:b/>
          <w:szCs w:val="24"/>
          <w:lang w:val="bg-BG"/>
        </w:rPr>
        <w:t xml:space="preserve"> 2014-2020 </w:t>
      </w:r>
      <w:r w:rsidRPr="002632AA">
        <w:rPr>
          <w:rFonts w:ascii="Times New Roman" w:hAnsi="Times New Roman" w:hint="eastAsia"/>
          <w:b/>
          <w:szCs w:val="24"/>
          <w:lang w:val="bg-BG"/>
        </w:rPr>
        <w:t>г</w:t>
      </w:r>
      <w:r w:rsidRPr="002632AA">
        <w:rPr>
          <w:rFonts w:ascii="Times New Roman" w:hAnsi="Times New Roman"/>
          <w:b/>
          <w:szCs w:val="24"/>
          <w:lang w:val="bg-BG"/>
        </w:rPr>
        <w:t xml:space="preserve">. </w:t>
      </w:r>
      <w:r w:rsidRPr="002632AA">
        <w:rPr>
          <w:rFonts w:ascii="Times New Roman" w:hAnsi="Times New Roman" w:hint="eastAsia"/>
          <w:b/>
          <w:szCs w:val="24"/>
          <w:lang w:val="bg-BG"/>
        </w:rPr>
        <w:t>за</w:t>
      </w:r>
      <w:r w:rsidRPr="002632AA">
        <w:rPr>
          <w:rFonts w:ascii="Times New Roman" w:hAnsi="Times New Roman"/>
          <w:b/>
          <w:szCs w:val="24"/>
          <w:lang w:val="bg-BG"/>
        </w:rPr>
        <w:t xml:space="preserve"> </w:t>
      </w:r>
      <w:r w:rsidRPr="002632AA">
        <w:rPr>
          <w:rFonts w:ascii="Times New Roman" w:hAnsi="Times New Roman" w:hint="eastAsia"/>
          <w:b/>
          <w:szCs w:val="24"/>
          <w:lang w:val="bg-BG"/>
        </w:rPr>
        <w:t>изменение</w:t>
      </w:r>
      <w:r w:rsidRPr="002632AA">
        <w:rPr>
          <w:rFonts w:ascii="Times New Roman" w:hAnsi="Times New Roman"/>
          <w:b/>
          <w:szCs w:val="24"/>
          <w:lang w:val="bg-BG"/>
        </w:rPr>
        <w:t xml:space="preserve"> </w:t>
      </w:r>
      <w:r w:rsidRPr="002632AA">
        <w:rPr>
          <w:rFonts w:ascii="Times New Roman" w:hAnsi="Times New Roman" w:hint="eastAsia"/>
          <w:b/>
          <w:szCs w:val="24"/>
          <w:lang w:val="bg-BG"/>
        </w:rPr>
        <w:t>на</w:t>
      </w:r>
      <w:r w:rsidRPr="002632AA">
        <w:rPr>
          <w:rFonts w:ascii="Times New Roman" w:hAnsi="Times New Roman"/>
          <w:b/>
          <w:szCs w:val="24"/>
          <w:lang w:val="bg-BG"/>
        </w:rPr>
        <w:t xml:space="preserve"> </w:t>
      </w:r>
      <w:r w:rsidRPr="002632AA">
        <w:rPr>
          <w:rFonts w:ascii="Times New Roman" w:hAnsi="Times New Roman" w:hint="eastAsia"/>
          <w:b/>
          <w:szCs w:val="24"/>
          <w:lang w:val="bg-BG"/>
        </w:rPr>
        <w:t>Програмата</w:t>
      </w:r>
      <w:r w:rsidRPr="002632AA">
        <w:rPr>
          <w:rFonts w:ascii="Times New Roman" w:hAnsi="Times New Roman"/>
          <w:b/>
          <w:szCs w:val="24"/>
          <w:lang w:val="bg-BG"/>
        </w:rPr>
        <w:t xml:space="preserve"> </w:t>
      </w:r>
      <w:r w:rsidRPr="002632AA">
        <w:rPr>
          <w:rFonts w:ascii="Times New Roman" w:hAnsi="Times New Roman" w:hint="eastAsia"/>
          <w:b/>
          <w:szCs w:val="24"/>
          <w:lang w:val="bg-BG"/>
        </w:rPr>
        <w:t>за</w:t>
      </w:r>
      <w:r w:rsidRPr="002632AA">
        <w:rPr>
          <w:rFonts w:ascii="Times New Roman" w:hAnsi="Times New Roman"/>
          <w:b/>
          <w:szCs w:val="24"/>
          <w:lang w:val="bg-BG"/>
        </w:rPr>
        <w:t xml:space="preserve"> </w:t>
      </w:r>
      <w:r w:rsidRPr="002632AA">
        <w:rPr>
          <w:rFonts w:ascii="Times New Roman" w:hAnsi="Times New Roman" w:hint="eastAsia"/>
          <w:b/>
          <w:szCs w:val="24"/>
          <w:lang w:val="bg-BG"/>
        </w:rPr>
        <w:t>развитие</w:t>
      </w:r>
      <w:r w:rsidRPr="002632AA">
        <w:rPr>
          <w:rFonts w:ascii="Times New Roman" w:hAnsi="Times New Roman"/>
          <w:b/>
          <w:szCs w:val="24"/>
          <w:lang w:val="bg-BG"/>
        </w:rPr>
        <w:t xml:space="preserve"> </w:t>
      </w:r>
      <w:r w:rsidRPr="002632AA">
        <w:rPr>
          <w:rFonts w:ascii="Times New Roman" w:hAnsi="Times New Roman" w:hint="eastAsia"/>
          <w:b/>
          <w:szCs w:val="24"/>
          <w:lang w:val="bg-BG"/>
        </w:rPr>
        <w:t>на</w:t>
      </w:r>
      <w:r w:rsidRPr="002632AA">
        <w:rPr>
          <w:rFonts w:ascii="Times New Roman" w:hAnsi="Times New Roman"/>
          <w:b/>
          <w:szCs w:val="24"/>
          <w:lang w:val="bg-BG"/>
        </w:rPr>
        <w:t xml:space="preserve"> </w:t>
      </w:r>
      <w:r w:rsidRPr="002632AA">
        <w:rPr>
          <w:rFonts w:ascii="Times New Roman" w:hAnsi="Times New Roman" w:hint="eastAsia"/>
          <w:b/>
          <w:szCs w:val="24"/>
          <w:lang w:val="bg-BG"/>
        </w:rPr>
        <w:t>селските</w:t>
      </w:r>
      <w:r w:rsidRPr="002632AA">
        <w:rPr>
          <w:rFonts w:ascii="Times New Roman" w:hAnsi="Times New Roman"/>
          <w:b/>
          <w:szCs w:val="24"/>
          <w:lang w:val="bg-BG"/>
        </w:rPr>
        <w:t xml:space="preserve"> </w:t>
      </w:r>
      <w:r w:rsidRPr="002632AA">
        <w:rPr>
          <w:rFonts w:ascii="Times New Roman" w:hAnsi="Times New Roman" w:hint="eastAsia"/>
          <w:b/>
          <w:szCs w:val="24"/>
          <w:lang w:val="bg-BG"/>
        </w:rPr>
        <w:t>райони</w:t>
      </w:r>
      <w:r w:rsidRPr="002632AA">
        <w:rPr>
          <w:rFonts w:ascii="Times New Roman" w:hAnsi="Times New Roman"/>
          <w:b/>
          <w:szCs w:val="24"/>
          <w:lang w:val="bg-BG"/>
        </w:rPr>
        <w:t xml:space="preserve"> 2014-2020 </w:t>
      </w:r>
      <w:r w:rsidRPr="002632AA">
        <w:rPr>
          <w:rFonts w:ascii="Times New Roman" w:hAnsi="Times New Roman" w:hint="eastAsia"/>
          <w:b/>
          <w:szCs w:val="24"/>
          <w:lang w:val="bg-BG"/>
        </w:rPr>
        <w:t>г</w:t>
      </w:r>
      <w:r w:rsidRPr="002632AA">
        <w:rPr>
          <w:rFonts w:ascii="Times New Roman" w:hAnsi="Times New Roman"/>
          <w:b/>
          <w:szCs w:val="24"/>
          <w:lang w:val="bg-BG"/>
        </w:rPr>
        <w:t xml:space="preserve">., </w:t>
      </w:r>
      <w:r w:rsidRPr="002632AA">
        <w:rPr>
          <w:rFonts w:ascii="Times New Roman" w:hAnsi="Times New Roman" w:hint="eastAsia"/>
          <w:b/>
          <w:szCs w:val="24"/>
          <w:lang w:val="bg-BG"/>
        </w:rPr>
        <w:t>и</w:t>
      </w:r>
      <w:r w:rsidRPr="002632AA">
        <w:rPr>
          <w:rFonts w:ascii="Times New Roman" w:hAnsi="Times New Roman"/>
          <w:b/>
          <w:szCs w:val="24"/>
          <w:lang w:val="bg-BG"/>
        </w:rPr>
        <w:t xml:space="preserve"> </w:t>
      </w:r>
      <w:r w:rsidRPr="002632AA">
        <w:rPr>
          <w:rFonts w:ascii="Times New Roman" w:hAnsi="Times New Roman" w:hint="eastAsia"/>
          <w:b/>
          <w:szCs w:val="24"/>
          <w:lang w:val="bg-BG"/>
        </w:rPr>
        <w:t>предоставяне</w:t>
      </w:r>
      <w:r w:rsidRPr="002632AA">
        <w:rPr>
          <w:rFonts w:ascii="Times New Roman" w:hAnsi="Times New Roman"/>
          <w:b/>
          <w:szCs w:val="24"/>
          <w:lang w:val="bg-BG"/>
        </w:rPr>
        <w:t xml:space="preserve"> </w:t>
      </w:r>
      <w:r w:rsidRPr="002632AA">
        <w:rPr>
          <w:rFonts w:ascii="Times New Roman" w:hAnsi="Times New Roman" w:hint="eastAsia"/>
          <w:b/>
          <w:szCs w:val="24"/>
          <w:lang w:val="bg-BG"/>
        </w:rPr>
        <w:t>на</w:t>
      </w:r>
      <w:r w:rsidRPr="002632AA">
        <w:rPr>
          <w:rFonts w:ascii="Times New Roman" w:hAnsi="Times New Roman"/>
          <w:b/>
          <w:szCs w:val="24"/>
          <w:lang w:val="bg-BG"/>
        </w:rPr>
        <w:t xml:space="preserve"> </w:t>
      </w:r>
      <w:r w:rsidRPr="002632AA">
        <w:rPr>
          <w:rFonts w:ascii="Times New Roman" w:hAnsi="Times New Roman" w:hint="eastAsia"/>
          <w:b/>
          <w:szCs w:val="24"/>
          <w:lang w:val="bg-BG"/>
        </w:rPr>
        <w:t>мандат</w:t>
      </w:r>
      <w:r w:rsidRPr="002632AA">
        <w:rPr>
          <w:rFonts w:ascii="Times New Roman" w:hAnsi="Times New Roman"/>
          <w:b/>
          <w:szCs w:val="24"/>
          <w:lang w:val="bg-BG"/>
        </w:rPr>
        <w:t xml:space="preserve"> </w:t>
      </w:r>
      <w:r w:rsidRPr="002632AA">
        <w:rPr>
          <w:rFonts w:ascii="Times New Roman" w:hAnsi="Times New Roman" w:hint="eastAsia"/>
          <w:b/>
          <w:szCs w:val="24"/>
          <w:lang w:val="bg-BG"/>
        </w:rPr>
        <w:t>на</w:t>
      </w:r>
      <w:r w:rsidRPr="002632AA">
        <w:rPr>
          <w:rFonts w:ascii="Times New Roman" w:hAnsi="Times New Roman"/>
          <w:b/>
          <w:szCs w:val="24"/>
          <w:lang w:val="bg-BG"/>
        </w:rPr>
        <w:t xml:space="preserve"> </w:t>
      </w:r>
      <w:r w:rsidRPr="002632AA">
        <w:rPr>
          <w:rFonts w:ascii="Times New Roman" w:hAnsi="Times New Roman" w:hint="eastAsia"/>
          <w:b/>
          <w:szCs w:val="24"/>
          <w:lang w:val="bg-BG"/>
        </w:rPr>
        <w:t>Управляващия</w:t>
      </w:r>
      <w:r w:rsidRPr="002632AA">
        <w:rPr>
          <w:rFonts w:ascii="Times New Roman" w:hAnsi="Times New Roman"/>
          <w:b/>
          <w:szCs w:val="24"/>
          <w:lang w:val="bg-BG"/>
        </w:rPr>
        <w:t xml:space="preserve"> </w:t>
      </w:r>
      <w:r w:rsidRPr="002632AA">
        <w:rPr>
          <w:rFonts w:ascii="Times New Roman" w:hAnsi="Times New Roman" w:hint="eastAsia"/>
          <w:b/>
          <w:szCs w:val="24"/>
          <w:lang w:val="bg-BG"/>
        </w:rPr>
        <w:t>орган</w:t>
      </w:r>
      <w:r w:rsidRPr="002632AA">
        <w:rPr>
          <w:rFonts w:ascii="Times New Roman" w:hAnsi="Times New Roman"/>
          <w:b/>
          <w:szCs w:val="24"/>
          <w:lang w:val="bg-BG"/>
        </w:rPr>
        <w:t xml:space="preserve"> </w:t>
      </w:r>
      <w:r w:rsidRPr="002632AA">
        <w:rPr>
          <w:rFonts w:ascii="Times New Roman" w:hAnsi="Times New Roman" w:hint="eastAsia"/>
          <w:b/>
          <w:szCs w:val="24"/>
          <w:lang w:val="bg-BG"/>
        </w:rPr>
        <w:t>да</w:t>
      </w:r>
      <w:r w:rsidRPr="002632AA">
        <w:rPr>
          <w:rFonts w:ascii="Times New Roman" w:hAnsi="Times New Roman"/>
          <w:b/>
          <w:szCs w:val="24"/>
          <w:lang w:val="bg-BG"/>
        </w:rPr>
        <w:t xml:space="preserve"> </w:t>
      </w:r>
      <w:r w:rsidRPr="002632AA">
        <w:rPr>
          <w:rFonts w:ascii="Times New Roman" w:hAnsi="Times New Roman" w:hint="eastAsia"/>
          <w:b/>
          <w:szCs w:val="24"/>
          <w:lang w:val="bg-BG"/>
        </w:rPr>
        <w:t>договори</w:t>
      </w:r>
      <w:r w:rsidRPr="002632AA">
        <w:rPr>
          <w:rFonts w:ascii="Times New Roman" w:hAnsi="Times New Roman"/>
          <w:b/>
          <w:szCs w:val="24"/>
          <w:lang w:val="bg-BG"/>
        </w:rPr>
        <w:t xml:space="preserve"> </w:t>
      </w:r>
      <w:r w:rsidRPr="002632AA">
        <w:rPr>
          <w:rFonts w:ascii="Times New Roman" w:hAnsi="Times New Roman" w:hint="eastAsia"/>
          <w:b/>
          <w:szCs w:val="24"/>
          <w:lang w:val="bg-BG"/>
        </w:rPr>
        <w:t>промените</w:t>
      </w:r>
      <w:r w:rsidRPr="002632AA">
        <w:rPr>
          <w:rFonts w:ascii="Times New Roman" w:hAnsi="Times New Roman"/>
          <w:b/>
          <w:szCs w:val="24"/>
          <w:lang w:val="bg-BG"/>
        </w:rPr>
        <w:t xml:space="preserve"> </w:t>
      </w:r>
      <w:r w:rsidRPr="002632AA">
        <w:rPr>
          <w:rFonts w:ascii="Times New Roman" w:hAnsi="Times New Roman" w:hint="eastAsia"/>
          <w:b/>
          <w:szCs w:val="24"/>
          <w:lang w:val="bg-BG"/>
        </w:rPr>
        <w:t>с</w:t>
      </w:r>
      <w:r w:rsidRPr="002632AA">
        <w:rPr>
          <w:rFonts w:ascii="Times New Roman" w:hAnsi="Times New Roman"/>
          <w:b/>
          <w:szCs w:val="24"/>
          <w:lang w:val="bg-BG"/>
        </w:rPr>
        <w:t xml:space="preserve"> </w:t>
      </w:r>
      <w:r w:rsidRPr="002632AA">
        <w:rPr>
          <w:rFonts w:ascii="Times New Roman" w:hAnsi="Times New Roman" w:hint="eastAsia"/>
          <w:b/>
          <w:szCs w:val="24"/>
          <w:lang w:val="bg-BG"/>
        </w:rPr>
        <w:t>Европейската</w:t>
      </w:r>
      <w:r w:rsidRPr="002632AA">
        <w:rPr>
          <w:rFonts w:ascii="Times New Roman" w:hAnsi="Times New Roman"/>
          <w:b/>
          <w:szCs w:val="24"/>
          <w:lang w:val="bg-BG"/>
        </w:rPr>
        <w:t xml:space="preserve"> </w:t>
      </w:r>
      <w:r w:rsidRPr="002632AA">
        <w:rPr>
          <w:rFonts w:ascii="Times New Roman" w:hAnsi="Times New Roman" w:hint="eastAsia"/>
          <w:b/>
          <w:szCs w:val="24"/>
          <w:lang w:val="bg-BG"/>
        </w:rPr>
        <w:t>комисия</w:t>
      </w:r>
    </w:p>
    <w:p w:rsidR="00862E39" w:rsidRPr="0067340B" w:rsidRDefault="0067340B" w:rsidP="009C4F21">
      <w:pPr>
        <w:tabs>
          <w:tab w:val="left" w:pos="2127"/>
        </w:tabs>
        <w:spacing w:before="120" w:after="120"/>
        <w:jc w:val="both"/>
        <w:rPr>
          <w:rFonts w:ascii="Times New Roman" w:hAnsi="Times New Roman"/>
          <w:szCs w:val="24"/>
          <w:lang w:val="bg-BG"/>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sidR="0007753E">
        <w:rPr>
          <w:rFonts w:ascii="Times New Roman" w:hAnsi="Times New Roman"/>
          <w:szCs w:val="24"/>
          <w:lang w:val="bg-BG" w:eastAsia="da-DK"/>
        </w:rPr>
        <w:t>. 4.1</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r w:rsidR="009C4F21">
        <w:rPr>
          <w:rFonts w:ascii="Times New Roman" w:hAnsi="Times New Roman"/>
          <w:szCs w:val="24"/>
          <w:lang w:val="bg-BG" w:eastAsia="da-DK"/>
        </w:rPr>
        <w:t>под</w:t>
      </w:r>
      <w:r w:rsidR="002632AA" w:rsidRPr="002632AA">
        <w:rPr>
          <w:rFonts w:ascii="Times New Roman" w:eastAsia="Calibri" w:hAnsi="Times New Roman"/>
          <w:szCs w:val="24"/>
          <w:lang w:val="bg-BG"/>
        </w:rPr>
        <w:t xml:space="preserve">точка 4.1 </w:t>
      </w:r>
      <w:r w:rsidR="007C5DFE" w:rsidRPr="0007753E">
        <w:rPr>
          <w:rFonts w:ascii="Times New Roman" w:eastAsia="Calibri" w:hAnsi="Times New Roman"/>
          <w:b/>
          <w:szCs w:val="24"/>
          <w:lang w:val="bg-BG"/>
        </w:rPr>
        <w:t xml:space="preserve">Прехвърляне на средства между мерки и подмерки от </w:t>
      </w:r>
      <w:r w:rsidR="002632AA" w:rsidRPr="0007753E">
        <w:rPr>
          <w:rFonts w:ascii="Times New Roman" w:eastAsia="Calibri" w:hAnsi="Times New Roman"/>
          <w:b/>
          <w:szCs w:val="24"/>
          <w:lang w:val="bg-BG"/>
        </w:rPr>
        <w:t>ПРСР 2014-2020 г. и актуализиране на Финансовия план на ПРСР във връзка с Регламент (ЕС) 2020/2220 на Европейския парламент и на Съвета от 23 декември 2020 година</w:t>
      </w:r>
      <w:r w:rsidR="002632AA">
        <w:rPr>
          <w:rFonts w:ascii="Times New Roman" w:eastAsia="Calibri" w:hAnsi="Times New Roman"/>
          <w:szCs w:val="24"/>
          <w:lang w:val="bg-BG"/>
        </w:rPr>
        <w:t xml:space="preserve"> </w:t>
      </w:r>
    </w:p>
    <w:p w:rsidR="00862E39" w:rsidRPr="008F7DDF" w:rsidRDefault="002632AA" w:rsidP="00744ACB">
      <w:pPr>
        <w:spacing w:after="120"/>
        <w:jc w:val="both"/>
        <w:rPr>
          <w:rFonts w:ascii="Times New Roman" w:eastAsia="Calibri" w:hAnsi="Times New Roman"/>
          <w:szCs w:val="24"/>
          <w:lang w:val="bg-BG"/>
        </w:rPr>
      </w:pPr>
      <w:r w:rsidRPr="002632AA">
        <w:rPr>
          <w:rFonts w:ascii="Times New Roman" w:eastAsia="Calibri" w:hAnsi="Times New Roman"/>
          <w:b/>
          <w:szCs w:val="24"/>
          <w:lang w:val="bg-BG"/>
        </w:rPr>
        <w:t xml:space="preserve">Г-жа </w:t>
      </w:r>
      <w:r w:rsidR="00862E39" w:rsidRPr="002632AA">
        <w:rPr>
          <w:rFonts w:ascii="Times New Roman" w:eastAsia="Calibri" w:hAnsi="Times New Roman"/>
          <w:b/>
          <w:szCs w:val="24"/>
          <w:lang w:val="bg-BG"/>
        </w:rPr>
        <w:t>ЕЛЕНА ИВАНО</w:t>
      </w:r>
      <w:r w:rsidRPr="002632AA">
        <w:rPr>
          <w:rFonts w:ascii="Times New Roman" w:eastAsia="Calibri" w:hAnsi="Times New Roman"/>
          <w:b/>
          <w:szCs w:val="24"/>
          <w:lang w:val="bg-BG"/>
        </w:rPr>
        <w:t>ВА</w:t>
      </w:r>
      <w:r>
        <w:rPr>
          <w:rFonts w:ascii="Times New Roman" w:eastAsia="Calibri" w:hAnsi="Times New Roman"/>
          <w:szCs w:val="24"/>
          <w:lang w:val="bg-BG"/>
        </w:rPr>
        <w:t xml:space="preserve"> представи п</w:t>
      </w:r>
      <w:r w:rsidR="00862E39" w:rsidRPr="008F7DDF">
        <w:rPr>
          <w:rFonts w:ascii="Times New Roman" w:eastAsia="Calibri" w:hAnsi="Times New Roman"/>
          <w:szCs w:val="24"/>
          <w:lang w:val="bg-BG"/>
        </w:rPr>
        <w:t>ървото предложение</w:t>
      </w:r>
      <w:r>
        <w:rPr>
          <w:rFonts w:ascii="Times New Roman" w:eastAsia="Calibri" w:hAnsi="Times New Roman"/>
          <w:szCs w:val="24"/>
          <w:lang w:val="bg-BG"/>
        </w:rPr>
        <w:t>, което</w:t>
      </w:r>
      <w:r w:rsidR="00862E39" w:rsidRPr="008F7DDF">
        <w:rPr>
          <w:rFonts w:ascii="Times New Roman" w:eastAsia="Calibri" w:hAnsi="Times New Roman"/>
          <w:szCs w:val="24"/>
          <w:lang w:val="bg-BG"/>
        </w:rPr>
        <w:t xml:space="preserve"> е свързано с прехвърлянето на средства към бюджета на Програмата за развитие на селските райони. Прехвърлянето на средства е обусловено от приемането </w:t>
      </w:r>
      <w:r w:rsidR="00A61CA8">
        <w:rPr>
          <w:rFonts w:ascii="Times New Roman" w:eastAsia="Calibri" w:hAnsi="Times New Roman"/>
          <w:szCs w:val="24"/>
          <w:lang w:val="bg-BG"/>
        </w:rPr>
        <w:t xml:space="preserve">на т.нар. преходен регламент № </w:t>
      </w:r>
      <w:r w:rsidR="00862E39" w:rsidRPr="008F7DDF">
        <w:rPr>
          <w:rFonts w:ascii="Times New Roman" w:eastAsia="Calibri" w:hAnsi="Times New Roman"/>
          <w:szCs w:val="24"/>
          <w:lang w:val="bg-BG"/>
        </w:rPr>
        <w:t>2220 от края на 2020 година, с който се предоставя възможност на държавите членки да използват в текущия програмен период два от годишните бюджети, които са разпределени първоначално за следващия програмен период  2021 – 2027 година.</w:t>
      </w:r>
    </w:p>
    <w:p w:rsidR="00862E39" w:rsidRPr="008F7DDF" w:rsidRDefault="00862E3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В тази връзка за България двата бюджета за 2021 и 2022 година са в размер общо над 700 милиона евро. Тези средства, следва да бъдат допълнени към финансовия план </w:t>
      </w:r>
      <w:r w:rsidR="003B3FB7">
        <w:rPr>
          <w:rFonts w:ascii="Times New Roman" w:eastAsia="Calibri" w:hAnsi="Times New Roman"/>
          <w:szCs w:val="24"/>
          <w:lang w:val="bg-BG"/>
        </w:rPr>
        <w:t>на програмата. На предходното заседание к</w:t>
      </w:r>
      <w:r w:rsidRPr="008F7DDF">
        <w:rPr>
          <w:rFonts w:ascii="Times New Roman" w:eastAsia="Calibri" w:hAnsi="Times New Roman"/>
          <w:szCs w:val="24"/>
          <w:lang w:val="bg-BG"/>
        </w:rPr>
        <w:t>оментирахме и дискутирахме  въвеждането на инструмента</w:t>
      </w:r>
      <w:r w:rsidR="003B3FB7">
        <w:rPr>
          <w:rFonts w:ascii="Times New Roman" w:eastAsia="Calibri" w:hAnsi="Times New Roman"/>
          <w:szCs w:val="24"/>
          <w:lang w:val="bg-BG"/>
        </w:rPr>
        <w:t xml:space="preserve"> за възстановяване,</w:t>
      </w:r>
      <w:r w:rsidRPr="008F7DDF">
        <w:rPr>
          <w:rFonts w:ascii="Times New Roman" w:eastAsia="Calibri" w:hAnsi="Times New Roman"/>
          <w:szCs w:val="24"/>
          <w:lang w:val="bg-BG"/>
        </w:rPr>
        <w:t xml:space="preserve"> от страна на Евр</w:t>
      </w:r>
      <w:r w:rsidR="00573713">
        <w:rPr>
          <w:rFonts w:ascii="Times New Roman" w:eastAsia="Calibri" w:hAnsi="Times New Roman"/>
          <w:szCs w:val="24"/>
          <w:lang w:val="bg-BG"/>
        </w:rPr>
        <w:t>опейската комисия с цел подкрепа</w:t>
      </w:r>
      <w:r w:rsidRPr="008F7DDF">
        <w:rPr>
          <w:rFonts w:ascii="Times New Roman" w:eastAsia="Calibri" w:hAnsi="Times New Roman"/>
          <w:szCs w:val="24"/>
          <w:lang w:val="bg-BG"/>
        </w:rPr>
        <w:t xml:space="preserve"> възстановяването след кризата с </w:t>
      </w:r>
      <w:r w:rsidRPr="008F7DDF">
        <w:rPr>
          <w:rFonts w:ascii="Times New Roman" w:eastAsia="Calibri" w:hAnsi="Times New Roman"/>
          <w:szCs w:val="24"/>
        </w:rPr>
        <w:t>COVID</w:t>
      </w:r>
      <w:r w:rsidRPr="00E72D81">
        <w:rPr>
          <w:rFonts w:ascii="Times New Roman" w:eastAsia="Calibri" w:hAnsi="Times New Roman"/>
          <w:szCs w:val="24"/>
          <w:lang w:val="bg-BG"/>
        </w:rPr>
        <w:t>-19</w:t>
      </w:r>
      <w:r w:rsidRPr="008F7DDF">
        <w:rPr>
          <w:rFonts w:ascii="Times New Roman" w:eastAsia="Calibri" w:hAnsi="Times New Roman"/>
          <w:szCs w:val="24"/>
          <w:lang w:val="bg-BG"/>
        </w:rPr>
        <w:t xml:space="preserve"> и за България са предоставени допълнителни средства за финансовите 2021 и 2022 година в размер на около 201 милиона евро.</w:t>
      </w:r>
    </w:p>
    <w:p w:rsidR="00862E39" w:rsidRPr="008F7DDF" w:rsidRDefault="00862E3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Всички тези средства, които възлизат общо на 760 милиона евро средства от Европейския земеделски фонд за развитие на селските райони или над 880 милиона общо публични средства са разпределени по различните мерки и подмерки от програмата описани в таблицата, която е приложена към материалите.</w:t>
      </w:r>
    </w:p>
    <w:p w:rsidR="00862E39" w:rsidRPr="008F7DDF" w:rsidRDefault="004978B1"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Направи се дискусия </w:t>
      </w:r>
      <w:r w:rsidR="00862E39" w:rsidRPr="008F7DDF">
        <w:rPr>
          <w:rFonts w:ascii="Times New Roman" w:eastAsia="Calibri" w:hAnsi="Times New Roman"/>
          <w:szCs w:val="24"/>
          <w:lang w:val="bg-BG"/>
        </w:rPr>
        <w:t xml:space="preserve"> на заседанието на 22 декември 2020 година, като предложението от тогава на Управляващия о</w:t>
      </w:r>
      <w:r>
        <w:rPr>
          <w:rFonts w:ascii="Times New Roman" w:eastAsia="Calibri" w:hAnsi="Times New Roman"/>
          <w:szCs w:val="24"/>
          <w:lang w:val="bg-BG"/>
        </w:rPr>
        <w:t>рган не се раз</w:t>
      </w:r>
      <w:r w:rsidR="00A61CA8">
        <w:rPr>
          <w:rFonts w:ascii="Times New Roman" w:eastAsia="Calibri" w:hAnsi="Times New Roman"/>
          <w:szCs w:val="24"/>
          <w:lang w:val="bg-BG"/>
        </w:rPr>
        <w:t xml:space="preserve">личава драстично от </w:t>
      </w:r>
      <w:r w:rsidR="00D60347">
        <w:rPr>
          <w:rFonts w:ascii="Times New Roman" w:eastAsia="Calibri" w:hAnsi="Times New Roman"/>
          <w:szCs w:val="24"/>
          <w:lang w:val="bg-BG"/>
        </w:rPr>
        <w:t>настоящото</w:t>
      </w:r>
      <w:r>
        <w:rPr>
          <w:rFonts w:ascii="Times New Roman" w:eastAsia="Calibri" w:hAnsi="Times New Roman"/>
          <w:szCs w:val="24"/>
          <w:lang w:val="bg-BG"/>
        </w:rPr>
        <w:t xml:space="preserve"> </w:t>
      </w:r>
      <w:r>
        <w:rPr>
          <w:rFonts w:ascii="Times New Roman" w:eastAsia="Calibri" w:hAnsi="Times New Roman"/>
          <w:szCs w:val="24"/>
          <w:lang w:val="bg-BG"/>
        </w:rPr>
        <w:lastRenderedPageBreak/>
        <w:t>предложение</w:t>
      </w:r>
      <w:r w:rsidR="00862E39" w:rsidRPr="008F7DDF">
        <w:rPr>
          <w:rFonts w:ascii="Times New Roman" w:eastAsia="Calibri" w:hAnsi="Times New Roman"/>
          <w:szCs w:val="24"/>
          <w:lang w:val="bg-BG"/>
        </w:rPr>
        <w:t xml:space="preserve"> за прехвърляне на средства и основно средствата се насочват към инвестиционните мерки 4.1, 4.2, 6.1 и 6.3.</w:t>
      </w:r>
    </w:p>
    <w:p w:rsidR="00862E39" w:rsidRPr="008F7DDF" w:rsidRDefault="00862E3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Прехвърлят се допълнително 29 милиона евро къ</w:t>
      </w:r>
      <w:r w:rsidR="00573713">
        <w:rPr>
          <w:rFonts w:ascii="Times New Roman" w:eastAsia="Calibri" w:hAnsi="Times New Roman"/>
          <w:szCs w:val="24"/>
          <w:lang w:val="bg-BG"/>
        </w:rPr>
        <w:t xml:space="preserve">м бюджета на подмярка 6.4.1, </w:t>
      </w:r>
      <w:r w:rsidRPr="008F7DDF">
        <w:rPr>
          <w:rFonts w:ascii="Times New Roman" w:eastAsia="Calibri" w:hAnsi="Times New Roman"/>
          <w:szCs w:val="24"/>
          <w:lang w:val="bg-BG"/>
        </w:rPr>
        <w:t>които бяха временно прехвърлени с предходно изменение на програмата. Насочват се средства по компенсаторните мерки „Агроекология и климат“, „Биологично земеделие“, „Натура“, „Необлагодетелствани райони“ и „Хуманна</w:t>
      </w:r>
      <w:r w:rsidR="00573713">
        <w:rPr>
          <w:rFonts w:ascii="Times New Roman" w:eastAsia="Calibri" w:hAnsi="Times New Roman"/>
          <w:szCs w:val="24"/>
          <w:lang w:val="bg-BG"/>
        </w:rPr>
        <w:t xml:space="preserve"> отношение към животните“,  </w:t>
      </w:r>
      <w:r w:rsidRPr="008F7DDF">
        <w:rPr>
          <w:rFonts w:ascii="Times New Roman" w:eastAsia="Calibri" w:hAnsi="Times New Roman"/>
          <w:szCs w:val="24"/>
          <w:lang w:val="bg-BG"/>
        </w:rPr>
        <w:t>заделят</w:t>
      </w:r>
      <w:r w:rsidR="00573713">
        <w:rPr>
          <w:rFonts w:ascii="Times New Roman" w:eastAsia="Calibri" w:hAnsi="Times New Roman"/>
          <w:szCs w:val="24"/>
          <w:lang w:val="bg-BG"/>
        </w:rPr>
        <w:t xml:space="preserve"> се и</w:t>
      </w:r>
      <w:r w:rsidRPr="008F7DDF">
        <w:rPr>
          <w:rFonts w:ascii="Times New Roman" w:eastAsia="Calibri" w:hAnsi="Times New Roman"/>
          <w:szCs w:val="24"/>
          <w:lang w:val="bg-BG"/>
        </w:rPr>
        <w:t xml:space="preserve"> средства за прилагане на подхода „Интегрирани териториални инвестиции“.</w:t>
      </w:r>
    </w:p>
    <w:p w:rsidR="00862E39" w:rsidRPr="008F7DDF" w:rsidRDefault="00573713" w:rsidP="00744ACB">
      <w:pPr>
        <w:spacing w:after="120"/>
        <w:jc w:val="both"/>
        <w:rPr>
          <w:rFonts w:ascii="Times New Roman" w:eastAsia="Calibri" w:hAnsi="Times New Roman"/>
          <w:szCs w:val="24"/>
          <w:lang w:val="bg-BG"/>
        </w:rPr>
      </w:pPr>
      <w:r>
        <w:rPr>
          <w:rFonts w:ascii="Times New Roman" w:eastAsia="Calibri" w:hAnsi="Times New Roman"/>
          <w:szCs w:val="24"/>
          <w:lang w:val="bg-BG"/>
        </w:rPr>
        <w:t>Ц</w:t>
      </w:r>
      <w:r w:rsidR="00FF6767" w:rsidRPr="008F7DDF">
        <w:rPr>
          <w:rFonts w:ascii="Times New Roman" w:eastAsia="Calibri" w:hAnsi="Times New Roman"/>
          <w:szCs w:val="24"/>
          <w:lang w:val="bg-BG"/>
        </w:rPr>
        <w:t>елия</w:t>
      </w:r>
      <w:r>
        <w:rPr>
          <w:rFonts w:ascii="Times New Roman" w:eastAsia="Calibri" w:hAnsi="Times New Roman"/>
          <w:szCs w:val="24"/>
          <w:lang w:val="bg-BG"/>
        </w:rPr>
        <w:t xml:space="preserve">т </w:t>
      </w:r>
      <w:r w:rsidR="00862E39" w:rsidRPr="008F7DDF">
        <w:rPr>
          <w:rFonts w:ascii="Times New Roman" w:eastAsia="Calibri" w:hAnsi="Times New Roman"/>
          <w:szCs w:val="24"/>
          <w:lang w:val="bg-BG"/>
        </w:rPr>
        <w:t>ресурс в размер на 887 милиона евро се прехвърля към бюджета на програмата</w:t>
      </w:r>
      <w:r>
        <w:rPr>
          <w:rFonts w:ascii="Times New Roman" w:eastAsia="Calibri" w:hAnsi="Times New Roman"/>
          <w:szCs w:val="24"/>
          <w:lang w:val="bg-BG"/>
        </w:rPr>
        <w:t>,</w:t>
      </w:r>
      <w:r w:rsidR="00862E39" w:rsidRPr="008F7DDF">
        <w:rPr>
          <w:rFonts w:ascii="Times New Roman" w:eastAsia="Calibri" w:hAnsi="Times New Roman"/>
          <w:szCs w:val="24"/>
          <w:lang w:val="bg-BG"/>
        </w:rPr>
        <w:t xml:space="preserve"> спазвайки определени процентни ограничения и лимити.</w:t>
      </w:r>
    </w:p>
    <w:p w:rsidR="00862E39" w:rsidRPr="008F7DDF" w:rsidRDefault="00862E3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На първо място, </w:t>
      </w:r>
      <w:r w:rsidR="00573713">
        <w:rPr>
          <w:rFonts w:ascii="Times New Roman" w:eastAsia="Calibri" w:hAnsi="Times New Roman"/>
          <w:szCs w:val="24"/>
          <w:lang w:val="bg-BG"/>
        </w:rPr>
        <w:t>се спазват</w:t>
      </w:r>
      <w:r w:rsidRPr="008F7DDF">
        <w:rPr>
          <w:rFonts w:ascii="Times New Roman" w:eastAsia="Calibri" w:hAnsi="Times New Roman"/>
          <w:szCs w:val="24"/>
          <w:lang w:val="bg-BG"/>
        </w:rPr>
        <w:t xml:space="preserve"> заложените изисквания в основния регламент № 1305, съгласно който минимум 30 % от средствата трябва да бъдат заделени за инвестиции насочени към </w:t>
      </w:r>
      <w:r w:rsidR="00B626F9" w:rsidRPr="008F7DDF">
        <w:rPr>
          <w:rFonts w:ascii="Times New Roman" w:eastAsia="Calibri" w:hAnsi="Times New Roman"/>
          <w:szCs w:val="24"/>
          <w:lang w:val="bg-BG"/>
        </w:rPr>
        <w:t>околна среда и климат.</w:t>
      </w:r>
    </w:p>
    <w:p w:rsidR="00B626F9" w:rsidRPr="008F7DDF" w:rsidRDefault="00573713" w:rsidP="00744ACB">
      <w:pPr>
        <w:spacing w:after="120"/>
        <w:jc w:val="both"/>
        <w:rPr>
          <w:rFonts w:ascii="Times New Roman" w:eastAsia="Calibri" w:hAnsi="Times New Roman"/>
          <w:szCs w:val="24"/>
          <w:lang w:val="bg-BG"/>
        </w:rPr>
      </w:pPr>
      <w:r>
        <w:rPr>
          <w:rFonts w:ascii="Times New Roman" w:eastAsia="Calibri" w:hAnsi="Times New Roman"/>
          <w:szCs w:val="24"/>
          <w:lang w:val="bg-BG"/>
        </w:rPr>
        <w:t>Спазва се изискването минимум</w:t>
      </w:r>
      <w:r w:rsidR="00B626F9" w:rsidRPr="008F7DDF">
        <w:rPr>
          <w:rFonts w:ascii="Times New Roman" w:eastAsia="Calibri" w:hAnsi="Times New Roman"/>
          <w:szCs w:val="24"/>
          <w:lang w:val="bg-BG"/>
        </w:rPr>
        <w:t xml:space="preserve"> 5 % от  средствата да бъдат насочени към подхода „Водено от общностите местно развитие“.</w:t>
      </w:r>
    </w:p>
    <w:p w:rsidR="00B626F9" w:rsidRPr="008F7DDF" w:rsidRDefault="00B626F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Допълнително с изискванията на регламента за създаване на европейския инструмент за възстановяване са заложени две нови изисквания. Най-малко 55 % от допълнителните 200 милиона евро, които се предоставят на България за периода 2021 – 2022 година, трябва да са запазени за мерки насочени към инвестиции, които насърчават икономическото и социално развитие в селските райони и разбира се допринасят за устойчиво и цифрово икономическо възстановяване.</w:t>
      </w:r>
    </w:p>
    <w:p w:rsidR="00B626F9" w:rsidRPr="008F7DDF" w:rsidRDefault="00B626F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От друга страна, най-малко 37 % от тези 200 милиона евро трябва да бъдат запазени за екологично насочени мерки.</w:t>
      </w:r>
    </w:p>
    <w:p w:rsidR="00B626F9" w:rsidRPr="008F7DDF" w:rsidRDefault="00B626F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В наст</w:t>
      </w:r>
      <w:r w:rsidR="00573713">
        <w:rPr>
          <w:rFonts w:ascii="Times New Roman" w:eastAsia="Calibri" w:hAnsi="Times New Roman"/>
          <w:szCs w:val="24"/>
          <w:lang w:val="bg-BG"/>
        </w:rPr>
        <w:t>оящото предложение т</w:t>
      </w:r>
      <w:r w:rsidRPr="008F7DDF">
        <w:rPr>
          <w:rFonts w:ascii="Times New Roman" w:eastAsia="Calibri" w:hAnsi="Times New Roman"/>
          <w:szCs w:val="24"/>
          <w:lang w:val="bg-BG"/>
        </w:rPr>
        <w:t>ези процентни съотношения са спазени и средствата са насочени по съответните мерки</w:t>
      </w:r>
      <w:r w:rsidR="00573713">
        <w:rPr>
          <w:rFonts w:ascii="Times New Roman" w:eastAsia="Calibri" w:hAnsi="Times New Roman"/>
          <w:szCs w:val="24"/>
          <w:lang w:val="bg-BG"/>
        </w:rPr>
        <w:t>,</w:t>
      </w:r>
      <w:r w:rsidRPr="008F7DDF">
        <w:rPr>
          <w:rFonts w:ascii="Times New Roman" w:eastAsia="Calibri" w:hAnsi="Times New Roman"/>
          <w:szCs w:val="24"/>
          <w:lang w:val="bg-BG"/>
        </w:rPr>
        <w:t xml:space="preserve"> съобразявайки се със заложените процентни лимити.</w:t>
      </w:r>
    </w:p>
    <w:p w:rsidR="00B626F9" w:rsidRPr="008F7DDF" w:rsidRDefault="00B626F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Новос</w:t>
      </w:r>
      <w:r w:rsidR="00573713">
        <w:rPr>
          <w:rFonts w:ascii="Times New Roman" w:eastAsia="Calibri" w:hAnsi="Times New Roman"/>
          <w:szCs w:val="24"/>
          <w:lang w:val="bg-BG"/>
        </w:rPr>
        <w:t>т в сравнение с предложението от месец декември е</w:t>
      </w:r>
      <w:r w:rsidRPr="008F7DDF">
        <w:rPr>
          <w:rFonts w:ascii="Times New Roman" w:eastAsia="Calibri" w:hAnsi="Times New Roman"/>
          <w:szCs w:val="24"/>
          <w:lang w:val="bg-BG"/>
        </w:rPr>
        <w:t xml:space="preserve"> включването на допълнителни 10 милиона евро, които ще бъдат разпределени и насочени към бюджета на подмярка 4.3 „Напояване“ с цел одобряване на по-голям брой проектни предложения.</w:t>
      </w:r>
    </w:p>
    <w:p w:rsidR="00B626F9" w:rsidRPr="008F7DDF" w:rsidRDefault="00B626F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Също </w:t>
      </w:r>
      <w:r w:rsidR="00573713">
        <w:rPr>
          <w:rFonts w:ascii="Times New Roman" w:eastAsia="Calibri" w:hAnsi="Times New Roman"/>
          <w:szCs w:val="24"/>
          <w:lang w:val="bg-BG"/>
        </w:rPr>
        <w:t>така в таблицата</w:t>
      </w:r>
      <w:r w:rsidRPr="008F7DDF">
        <w:rPr>
          <w:rFonts w:ascii="Times New Roman" w:eastAsia="Calibri" w:hAnsi="Times New Roman"/>
          <w:szCs w:val="24"/>
          <w:lang w:val="bg-BG"/>
        </w:rPr>
        <w:t xml:space="preserve"> е включена и мярка 2.1.2 „Консултантски услуги за малки земеделски стопани“. Това са средства, които разходва  Национална служба за съвети в земеделието</w:t>
      </w:r>
      <w:r w:rsidR="00573713">
        <w:rPr>
          <w:rFonts w:ascii="Times New Roman" w:eastAsia="Calibri" w:hAnsi="Times New Roman"/>
          <w:szCs w:val="24"/>
          <w:lang w:val="bg-BG"/>
        </w:rPr>
        <w:t>,</w:t>
      </w:r>
      <w:r w:rsidRPr="008F7DDF">
        <w:rPr>
          <w:rFonts w:ascii="Times New Roman" w:eastAsia="Calibri" w:hAnsi="Times New Roman"/>
          <w:szCs w:val="24"/>
          <w:lang w:val="bg-BG"/>
        </w:rPr>
        <w:t xml:space="preserve"> изготвяйки бизнес плановете и консултирайки млади и малки земеделски стопани. </w:t>
      </w:r>
    </w:p>
    <w:p w:rsidR="00B626F9" w:rsidRPr="008F7DDF" w:rsidRDefault="00B626F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Средствата в размер на 2 милиона евро се насочват към подмя</w:t>
      </w:r>
      <w:r w:rsidR="00E9562B">
        <w:rPr>
          <w:rFonts w:ascii="Times New Roman" w:eastAsia="Calibri" w:hAnsi="Times New Roman"/>
          <w:szCs w:val="24"/>
          <w:lang w:val="bg-BG"/>
        </w:rPr>
        <w:t xml:space="preserve">рката, съобразявайки се с </w:t>
      </w:r>
      <w:r w:rsidRPr="008F7DDF">
        <w:rPr>
          <w:rFonts w:ascii="Times New Roman" w:eastAsia="Calibri" w:hAnsi="Times New Roman"/>
          <w:szCs w:val="24"/>
          <w:lang w:val="bg-BG"/>
        </w:rPr>
        <w:t>намерение</w:t>
      </w:r>
      <w:r w:rsidR="00E9562B">
        <w:rPr>
          <w:rFonts w:ascii="Times New Roman" w:eastAsia="Calibri" w:hAnsi="Times New Roman"/>
          <w:szCs w:val="24"/>
          <w:lang w:val="bg-BG"/>
        </w:rPr>
        <w:t>то</w:t>
      </w:r>
      <w:r w:rsidRPr="008F7DDF">
        <w:rPr>
          <w:rFonts w:ascii="Times New Roman" w:eastAsia="Calibri" w:hAnsi="Times New Roman"/>
          <w:szCs w:val="24"/>
          <w:lang w:val="bg-BG"/>
        </w:rPr>
        <w:t xml:space="preserve"> за обявяване на прием през 2021 година по двете подмерки по 6.1 и 6.3 и съответно ще възникне необходимост Национална служба за съвети в земеделието да продължи консултирането и изготвянето на бизнес плановете на  кандидатите по двете подмерки.</w:t>
      </w:r>
    </w:p>
    <w:p w:rsidR="00B626F9" w:rsidRPr="008F7DDF" w:rsidRDefault="008F052B" w:rsidP="00744ACB">
      <w:pPr>
        <w:spacing w:after="120"/>
        <w:jc w:val="both"/>
        <w:rPr>
          <w:rFonts w:ascii="Times New Roman" w:eastAsia="Calibri" w:hAnsi="Times New Roman"/>
          <w:szCs w:val="24"/>
          <w:lang w:val="bg-BG"/>
        </w:rPr>
      </w:pPr>
      <w:r w:rsidRPr="00E447D8">
        <w:rPr>
          <w:rFonts w:ascii="Times New Roman" w:eastAsia="Calibri" w:hAnsi="Times New Roman"/>
          <w:b/>
          <w:szCs w:val="24"/>
          <w:lang w:val="bg-BG"/>
        </w:rPr>
        <w:t xml:space="preserve">Г-жа </w:t>
      </w:r>
      <w:r w:rsidR="00B626F9" w:rsidRPr="00E447D8">
        <w:rPr>
          <w:rFonts w:ascii="Times New Roman" w:eastAsia="Calibri" w:hAnsi="Times New Roman"/>
          <w:b/>
          <w:szCs w:val="24"/>
          <w:lang w:val="bg-BG"/>
        </w:rPr>
        <w:t>ТАНЯ ГЕОРГИЕВА</w:t>
      </w:r>
      <w:r>
        <w:rPr>
          <w:rFonts w:ascii="Times New Roman" w:eastAsia="Calibri" w:hAnsi="Times New Roman"/>
          <w:szCs w:val="24"/>
          <w:lang w:val="bg-BG"/>
        </w:rPr>
        <w:t xml:space="preserve"> зададе уточняващ въпрос </w:t>
      </w:r>
      <w:r w:rsidR="00B626F9" w:rsidRPr="008F7DDF">
        <w:rPr>
          <w:rFonts w:ascii="Times New Roman" w:eastAsia="Calibri" w:hAnsi="Times New Roman"/>
          <w:szCs w:val="24"/>
          <w:lang w:val="bg-BG"/>
        </w:rPr>
        <w:t>във връзка с излезлия регламент № 73 от 26 януари 2021 г</w:t>
      </w:r>
      <w:r w:rsidR="00062B86" w:rsidRPr="008F7DDF">
        <w:rPr>
          <w:rFonts w:ascii="Times New Roman" w:eastAsia="Calibri" w:hAnsi="Times New Roman"/>
          <w:szCs w:val="24"/>
          <w:lang w:val="bg-BG"/>
        </w:rPr>
        <w:t>одина</w:t>
      </w:r>
      <w:r>
        <w:rPr>
          <w:rFonts w:ascii="Times New Roman" w:eastAsia="Calibri" w:hAnsi="Times New Roman"/>
          <w:szCs w:val="24"/>
          <w:lang w:val="bg-BG"/>
        </w:rPr>
        <w:t>, в който</w:t>
      </w:r>
      <w:r w:rsidR="00062B86" w:rsidRPr="008F7DDF">
        <w:rPr>
          <w:rFonts w:ascii="Times New Roman" w:eastAsia="Calibri" w:hAnsi="Times New Roman"/>
          <w:szCs w:val="24"/>
          <w:lang w:val="bg-BG"/>
        </w:rPr>
        <w:t xml:space="preserve"> има изисквания по отношение на самото програмиране и там ясно си личи, че би следвало да се предложи едновременно с финансовия план и актуализация на плана с показателите във връзка с удължения краен срок на ПРСР </w:t>
      </w:r>
      <w:r>
        <w:rPr>
          <w:rFonts w:ascii="Times New Roman" w:eastAsia="Calibri" w:hAnsi="Times New Roman"/>
          <w:szCs w:val="24"/>
          <w:lang w:val="bg-BG"/>
        </w:rPr>
        <w:t>и разплащането до 2025 година. И</w:t>
      </w:r>
      <w:r w:rsidR="00062B86" w:rsidRPr="008F7DDF">
        <w:rPr>
          <w:rFonts w:ascii="Times New Roman" w:eastAsia="Calibri" w:hAnsi="Times New Roman"/>
          <w:szCs w:val="24"/>
          <w:lang w:val="bg-BG"/>
        </w:rPr>
        <w:t>зрично е посочено, че средствата от „Некст Дженерейшън“ не влизат в това целеполагане, но касаят другите средства, които касаят преходния период и в тази връзка, тъй като това е свързано и с промяна в ПРСР от тази нотификация става ясно, че касае средствата, които се добавят за преходния период от двата фонда.</w:t>
      </w:r>
      <w:r>
        <w:rPr>
          <w:rFonts w:ascii="Times New Roman" w:eastAsia="Calibri" w:hAnsi="Times New Roman"/>
          <w:szCs w:val="24"/>
          <w:lang w:val="bg-BG"/>
        </w:rPr>
        <w:t xml:space="preserve"> </w:t>
      </w:r>
      <w:r w:rsidR="004978B1">
        <w:rPr>
          <w:rFonts w:ascii="Times New Roman" w:eastAsia="Calibri" w:hAnsi="Times New Roman"/>
          <w:szCs w:val="24"/>
          <w:lang w:val="bg-BG"/>
        </w:rPr>
        <w:t>На какъв етап това ще</w:t>
      </w:r>
      <w:r>
        <w:rPr>
          <w:rFonts w:ascii="Times New Roman" w:eastAsia="Calibri" w:hAnsi="Times New Roman"/>
          <w:szCs w:val="24"/>
          <w:lang w:val="bg-BG"/>
        </w:rPr>
        <w:t xml:space="preserve"> бъде разгле</w:t>
      </w:r>
      <w:r w:rsidR="00062B86" w:rsidRPr="008F7DDF">
        <w:rPr>
          <w:rFonts w:ascii="Times New Roman" w:eastAsia="Calibri" w:hAnsi="Times New Roman"/>
          <w:szCs w:val="24"/>
          <w:lang w:val="bg-BG"/>
        </w:rPr>
        <w:t>дано чисто процедурно</w:t>
      </w:r>
      <w:r>
        <w:rPr>
          <w:rFonts w:ascii="Times New Roman" w:eastAsia="Calibri" w:hAnsi="Times New Roman"/>
          <w:szCs w:val="24"/>
          <w:lang w:val="bg-BG"/>
        </w:rPr>
        <w:t>.</w:t>
      </w:r>
    </w:p>
    <w:p w:rsidR="00B626F9" w:rsidRPr="008F7DDF" w:rsidRDefault="008F052B" w:rsidP="00744ACB">
      <w:pPr>
        <w:spacing w:after="120"/>
        <w:jc w:val="both"/>
        <w:rPr>
          <w:rFonts w:ascii="Times New Roman" w:eastAsia="Calibri" w:hAnsi="Times New Roman"/>
          <w:szCs w:val="24"/>
          <w:lang w:val="bg-BG"/>
        </w:rPr>
      </w:pPr>
      <w:r w:rsidRPr="008F052B">
        <w:rPr>
          <w:rFonts w:ascii="Times New Roman" w:eastAsia="Calibri" w:hAnsi="Times New Roman"/>
          <w:b/>
          <w:szCs w:val="24"/>
          <w:lang w:val="bg-BG"/>
        </w:rPr>
        <w:t>Г-жа ЕЛЕНА ИВАНОВА</w:t>
      </w:r>
      <w:r>
        <w:rPr>
          <w:rFonts w:ascii="Times New Roman" w:eastAsia="Calibri" w:hAnsi="Times New Roman"/>
          <w:szCs w:val="24"/>
          <w:lang w:val="bg-BG"/>
        </w:rPr>
        <w:t xml:space="preserve"> уточни, че </w:t>
      </w:r>
      <w:r w:rsidR="00E9562B">
        <w:rPr>
          <w:rFonts w:ascii="Times New Roman" w:eastAsia="Calibri" w:hAnsi="Times New Roman"/>
          <w:szCs w:val="24"/>
          <w:lang w:val="bg-BG"/>
        </w:rPr>
        <w:t>п</w:t>
      </w:r>
      <w:r w:rsidR="00062B86" w:rsidRPr="008F7DDF">
        <w:rPr>
          <w:rFonts w:ascii="Times New Roman" w:eastAsia="Calibri" w:hAnsi="Times New Roman"/>
          <w:szCs w:val="24"/>
          <w:lang w:val="bg-BG"/>
        </w:rPr>
        <w:t>лан</w:t>
      </w:r>
      <w:r w:rsidR="007C5DFE" w:rsidRPr="008F7DDF">
        <w:rPr>
          <w:rFonts w:ascii="Times New Roman" w:eastAsia="Calibri" w:hAnsi="Times New Roman"/>
          <w:szCs w:val="24"/>
          <w:lang w:val="bg-BG"/>
        </w:rPr>
        <w:t>ът</w:t>
      </w:r>
      <w:r w:rsidR="00062B86" w:rsidRPr="008F7DDF">
        <w:rPr>
          <w:rFonts w:ascii="Times New Roman" w:eastAsia="Calibri" w:hAnsi="Times New Roman"/>
          <w:szCs w:val="24"/>
          <w:lang w:val="bg-BG"/>
        </w:rPr>
        <w:t xml:space="preserve"> с показателите е в процес на актуализиране и няма как при положение, че се прехвърлят средства към бюджетите на </w:t>
      </w:r>
      <w:r w:rsidR="00062B86" w:rsidRPr="008F7DDF">
        <w:rPr>
          <w:rFonts w:ascii="Times New Roman" w:eastAsia="Calibri" w:hAnsi="Times New Roman"/>
          <w:szCs w:val="24"/>
          <w:lang w:val="bg-BG"/>
        </w:rPr>
        <w:lastRenderedPageBreak/>
        <w:t>определени мерки и подмерки в програмата да няма  актуализиране на индикаторния план и на плана с пок</w:t>
      </w:r>
      <w:r>
        <w:rPr>
          <w:rFonts w:ascii="Times New Roman" w:eastAsia="Calibri" w:hAnsi="Times New Roman"/>
          <w:szCs w:val="24"/>
          <w:lang w:val="bg-BG"/>
        </w:rPr>
        <w:t>азателите. Т</w:t>
      </w:r>
      <w:r w:rsidR="00E9562B">
        <w:rPr>
          <w:rFonts w:ascii="Times New Roman" w:eastAsia="Calibri" w:hAnsi="Times New Roman"/>
          <w:szCs w:val="24"/>
          <w:lang w:val="bg-BG"/>
        </w:rPr>
        <w:t xml:space="preserve">ази част от работата </w:t>
      </w:r>
      <w:r w:rsidR="00062B86" w:rsidRPr="008F7DDF">
        <w:rPr>
          <w:rFonts w:ascii="Times New Roman" w:eastAsia="Calibri" w:hAnsi="Times New Roman"/>
          <w:szCs w:val="24"/>
          <w:lang w:val="bg-BG"/>
        </w:rPr>
        <w:t xml:space="preserve"> изисква п</w:t>
      </w:r>
      <w:r w:rsidR="00573713">
        <w:rPr>
          <w:rFonts w:ascii="Times New Roman" w:eastAsia="Calibri" w:hAnsi="Times New Roman"/>
          <w:szCs w:val="24"/>
          <w:lang w:val="bg-BG"/>
        </w:rPr>
        <w:t xml:space="preserve">овече сметки. </w:t>
      </w:r>
      <w:r w:rsidR="004978B1">
        <w:rPr>
          <w:rFonts w:ascii="Times New Roman" w:eastAsia="Calibri" w:hAnsi="Times New Roman"/>
          <w:szCs w:val="24"/>
          <w:lang w:val="bg-BG"/>
        </w:rPr>
        <w:t>а</w:t>
      </w:r>
      <w:r w:rsidR="00062B86" w:rsidRPr="008F7DDF">
        <w:rPr>
          <w:rFonts w:ascii="Times New Roman" w:eastAsia="Calibri" w:hAnsi="Times New Roman"/>
          <w:szCs w:val="24"/>
          <w:lang w:val="bg-BG"/>
        </w:rPr>
        <w:t>ктуализирания</w:t>
      </w:r>
      <w:r w:rsidR="00573713">
        <w:rPr>
          <w:rFonts w:ascii="Times New Roman" w:eastAsia="Calibri" w:hAnsi="Times New Roman"/>
          <w:szCs w:val="24"/>
          <w:lang w:val="bg-BG"/>
        </w:rPr>
        <w:t>т</w:t>
      </w:r>
      <w:r w:rsidR="00E9562B">
        <w:rPr>
          <w:rFonts w:ascii="Times New Roman" w:eastAsia="Calibri" w:hAnsi="Times New Roman"/>
          <w:szCs w:val="24"/>
          <w:lang w:val="bg-BG"/>
        </w:rPr>
        <w:t xml:space="preserve"> п</w:t>
      </w:r>
      <w:r w:rsidR="00062B86" w:rsidRPr="008F7DDF">
        <w:rPr>
          <w:rFonts w:ascii="Times New Roman" w:eastAsia="Calibri" w:hAnsi="Times New Roman"/>
          <w:szCs w:val="24"/>
          <w:lang w:val="bg-BG"/>
        </w:rPr>
        <w:t>лан на</w:t>
      </w:r>
      <w:r>
        <w:rPr>
          <w:rFonts w:ascii="Times New Roman" w:eastAsia="Calibri" w:hAnsi="Times New Roman"/>
          <w:szCs w:val="24"/>
          <w:lang w:val="bg-BG"/>
        </w:rPr>
        <w:t xml:space="preserve"> показателите</w:t>
      </w:r>
      <w:r w:rsidR="00E9562B">
        <w:rPr>
          <w:rFonts w:ascii="Times New Roman" w:eastAsia="Calibri" w:hAnsi="Times New Roman"/>
          <w:szCs w:val="24"/>
          <w:lang w:val="bg-BG"/>
        </w:rPr>
        <w:t xml:space="preserve">, </w:t>
      </w:r>
      <w:r w:rsidR="00D60347">
        <w:rPr>
          <w:rFonts w:ascii="Times New Roman" w:eastAsia="Calibri" w:hAnsi="Times New Roman"/>
          <w:szCs w:val="24"/>
          <w:lang w:val="bg-BG"/>
        </w:rPr>
        <w:t xml:space="preserve"> ще бъде</w:t>
      </w:r>
      <w:r w:rsidR="00062B86" w:rsidRPr="008F7DDF">
        <w:rPr>
          <w:rFonts w:ascii="Times New Roman" w:eastAsia="Calibri" w:hAnsi="Times New Roman"/>
          <w:szCs w:val="24"/>
          <w:lang w:val="bg-BG"/>
        </w:rPr>
        <w:t xml:space="preserve"> част от изменението на програмата.</w:t>
      </w:r>
    </w:p>
    <w:p w:rsidR="0089248E" w:rsidRDefault="008F052B" w:rsidP="00744ACB">
      <w:pPr>
        <w:spacing w:after="120"/>
        <w:jc w:val="both"/>
        <w:rPr>
          <w:rFonts w:ascii="Times New Roman" w:eastAsia="Calibri" w:hAnsi="Times New Roman"/>
          <w:szCs w:val="24"/>
          <w:lang w:val="bg-BG"/>
        </w:rPr>
      </w:pPr>
      <w:r w:rsidRPr="008F052B">
        <w:rPr>
          <w:rFonts w:ascii="Times New Roman" w:eastAsia="Calibri" w:hAnsi="Times New Roman"/>
          <w:b/>
          <w:szCs w:val="24"/>
          <w:lang w:val="bg-BG"/>
        </w:rPr>
        <w:t>Г-н ЯВОР ГЕЧЕВ</w:t>
      </w:r>
      <w:r w:rsidR="00062B86" w:rsidRPr="008F7DDF">
        <w:rPr>
          <w:rFonts w:ascii="Times New Roman" w:eastAsia="Calibri" w:hAnsi="Times New Roman"/>
          <w:szCs w:val="24"/>
          <w:lang w:val="bg-BG"/>
        </w:rPr>
        <w:t xml:space="preserve"> </w:t>
      </w:r>
      <w:r w:rsidR="00E9562B">
        <w:rPr>
          <w:rFonts w:ascii="Times New Roman" w:eastAsia="Calibri" w:hAnsi="Times New Roman"/>
          <w:szCs w:val="24"/>
          <w:lang w:val="bg-BG"/>
        </w:rPr>
        <w:t xml:space="preserve">изрази притесненията си, че </w:t>
      </w:r>
      <w:r w:rsidR="00062B86" w:rsidRPr="008F7DDF">
        <w:rPr>
          <w:rFonts w:ascii="Times New Roman" w:eastAsia="Calibri" w:hAnsi="Times New Roman"/>
          <w:szCs w:val="24"/>
          <w:lang w:val="bg-BG"/>
        </w:rPr>
        <w:t>„Некст Дженерейшън“ няма ок</w:t>
      </w:r>
      <w:r w:rsidR="00E447D8">
        <w:rPr>
          <w:rFonts w:ascii="Times New Roman" w:eastAsia="Calibri" w:hAnsi="Times New Roman"/>
          <w:szCs w:val="24"/>
          <w:lang w:val="bg-BG"/>
        </w:rPr>
        <w:t>ончателен регламент и</w:t>
      </w:r>
      <w:r w:rsidR="00573713">
        <w:rPr>
          <w:rFonts w:ascii="Times New Roman" w:eastAsia="Calibri" w:hAnsi="Times New Roman"/>
          <w:szCs w:val="24"/>
          <w:lang w:val="bg-BG"/>
        </w:rPr>
        <w:t xml:space="preserve"> </w:t>
      </w:r>
      <w:r w:rsidR="00062B86" w:rsidRPr="008F7DDF">
        <w:rPr>
          <w:rFonts w:ascii="Times New Roman" w:eastAsia="Calibri" w:hAnsi="Times New Roman"/>
          <w:szCs w:val="24"/>
          <w:lang w:val="bg-BG"/>
        </w:rPr>
        <w:t xml:space="preserve">ще подлежи на промяна най-малко в зала при гласуване. </w:t>
      </w:r>
      <w:r w:rsidR="00E447D8">
        <w:rPr>
          <w:rFonts w:ascii="Times New Roman" w:eastAsia="Calibri" w:hAnsi="Times New Roman"/>
          <w:szCs w:val="24"/>
          <w:lang w:val="bg-BG"/>
        </w:rPr>
        <w:t xml:space="preserve">Той смята, че е много рисковано </w:t>
      </w:r>
      <w:r w:rsidR="00573713">
        <w:rPr>
          <w:rFonts w:ascii="Times New Roman" w:eastAsia="Calibri" w:hAnsi="Times New Roman"/>
          <w:szCs w:val="24"/>
          <w:lang w:val="bg-BG"/>
        </w:rPr>
        <w:t xml:space="preserve">да се разглежда сега, </w:t>
      </w:r>
      <w:r w:rsidR="00062B86" w:rsidRPr="008F7DDF">
        <w:rPr>
          <w:rFonts w:ascii="Times New Roman" w:eastAsia="Calibri" w:hAnsi="Times New Roman"/>
          <w:szCs w:val="24"/>
          <w:lang w:val="bg-BG"/>
        </w:rPr>
        <w:t>п</w:t>
      </w:r>
      <w:r w:rsidR="00803F84">
        <w:rPr>
          <w:rFonts w:ascii="Times New Roman" w:eastAsia="Calibri" w:hAnsi="Times New Roman"/>
          <w:szCs w:val="24"/>
          <w:lang w:val="bg-BG"/>
        </w:rPr>
        <w:t>реди да са довършени промените</w:t>
      </w:r>
      <w:r w:rsidR="00E447D8">
        <w:rPr>
          <w:rFonts w:ascii="Times New Roman" w:eastAsia="Calibri" w:hAnsi="Times New Roman"/>
          <w:szCs w:val="24"/>
          <w:lang w:val="bg-BG"/>
        </w:rPr>
        <w:t>. На практика се прехвърлят</w:t>
      </w:r>
      <w:r w:rsidR="00062B86" w:rsidRPr="008F7DDF">
        <w:rPr>
          <w:rFonts w:ascii="Times New Roman" w:eastAsia="Calibri" w:hAnsi="Times New Roman"/>
          <w:szCs w:val="24"/>
          <w:lang w:val="bg-BG"/>
        </w:rPr>
        <w:t xml:space="preserve"> средства от новата програма</w:t>
      </w:r>
      <w:r w:rsidR="00E447D8">
        <w:rPr>
          <w:rFonts w:ascii="Times New Roman" w:eastAsia="Calibri" w:hAnsi="Times New Roman"/>
          <w:szCs w:val="24"/>
          <w:lang w:val="bg-BG"/>
        </w:rPr>
        <w:t>,</w:t>
      </w:r>
      <w:r w:rsidR="00062B86" w:rsidRPr="008F7DDF">
        <w:rPr>
          <w:rFonts w:ascii="Times New Roman" w:eastAsia="Calibri" w:hAnsi="Times New Roman"/>
          <w:szCs w:val="24"/>
          <w:lang w:val="bg-BG"/>
        </w:rPr>
        <w:t xml:space="preserve"> спазвайки разб</w:t>
      </w:r>
      <w:r w:rsidR="00803F84">
        <w:rPr>
          <w:rFonts w:ascii="Times New Roman" w:eastAsia="Calibri" w:hAnsi="Times New Roman"/>
          <w:szCs w:val="24"/>
          <w:lang w:val="bg-BG"/>
        </w:rPr>
        <w:t>ира се процентното съотношение за „Агроекология“-та и з</w:t>
      </w:r>
      <w:r w:rsidR="00E9562B">
        <w:rPr>
          <w:rFonts w:ascii="Times New Roman" w:eastAsia="Calibri" w:hAnsi="Times New Roman"/>
          <w:szCs w:val="24"/>
          <w:lang w:val="bg-BG"/>
        </w:rPr>
        <w:t>а п</w:t>
      </w:r>
      <w:r w:rsidR="00062B86" w:rsidRPr="008F7DDF">
        <w:rPr>
          <w:rFonts w:ascii="Times New Roman" w:eastAsia="Calibri" w:hAnsi="Times New Roman"/>
          <w:szCs w:val="24"/>
          <w:lang w:val="bg-BG"/>
        </w:rPr>
        <w:t xml:space="preserve">одхода ЛИДЕР, но  </w:t>
      </w:r>
      <w:r w:rsidR="00E447D8">
        <w:rPr>
          <w:rFonts w:ascii="Times New Roman" w:eastAsia="Calibri" w:hAnsi="Times New Roman"/>
          <w:szCs w:val="24"/>
          <w:lang w:val="bg-BG"/>
        </w:rPr>
        <w:t>се отварят</w:t>
      </w:r>
      <w:r w:rsidR="00062B86" w:rsidRPr="008F7DDF">
        <w:rPr>
          <w:rFonts w:ascii="Times New Roman" w:eastAsia="Calibri" w:hAnsi="Times New Roman"/>
          <w:szCs w:val="24"/>
          <w:lang w:val="bg-BG"/>
        </w:rPr>
        <w:t xml:space="preserve"> само </w:t>
      </w:r>
      <w:r w:rsidR="00E447D8">
        <w:rPr>
          <w:rFonts w:ascii="Times New Roman" w:eastAsia="Calibri" w:hAnsi="Times New Roman"/>
          <w:szCs w:val="24"/>
          <w:lang w:val="bg-BG"/>
        </w:rPr>
        <w:t xml:space="preserve">подмерки </w:t>
      </w:r>
      <w:r w:rsidR="00E9562B">
        <w:rPr>
          <w:rFonts w:ascii="Times New Roman" w:eastAsia="Calibri" w:hAnsi="Times New Roman"/>
          <w:szCs w:val="24"/>
          <w:lang w:val="bg-BG"/>
        </w:rPr>
        <w:t>4.1 и 4.2. С</w:t>
      </w:r>
      <w:r w:rsidR="00062B86" w:rsidRPr="008F7DDF">
        <w:rPr>
          <w:rFonts w:ascii="Times New Roman" w:eastAsia="Calibri" w:hAnsi="Times New Roman"/>
          <w:szCs w:val="24"/>
          <w:lang w:val="bg-BG"/>
        </w:rPr>
        <w:t xml:space="preserve"> отварянето на 4.1 и 4.2</w:t>
      </w:r>
      <w:r w:rsidR="00E9562B">
        <w:rPr>
          <w:rFonts w:ascii="Times New Roman" w:eastAsia="Calibri" w:hAnsi="Times New Roman"/>
          <w:szCs w:val="24"/>
          <w:lang w:val="bg-BG"/>
        </w:rPr>
        <w:t xml:space="preserve"> и</w:t>
      </w:r>
      <w:r w:rsidR="00062B86" w:rsidRPr="008F7DDF">
        <w:rPr>
          <w:rFonts w:ascii="Times New Roman" w:eastAsia="Calibri" w:hAnsi="Times New Roman"/>
          <w:szCs w:val="24"/>
          <w:lang w:val="bg-BG"/>
        </w:rPr>
        <w:t xml:space="preserve"> с прехвърлянето на тези средства на практика почти ще </w:t>
      </w:r>
      <w:r w:rsidR="00E447D8">
        <w:rPr>
          <w:rFonts w:ascii="Times New Roman" w:eastAsia="Calibri" w:hAnsi="Times New Roman"/>
          <w:szCs w:val="24"/>
          <w:lang w:val="bg-BG"/>
        </w:rPr>
        <w:t>се изчерпят</w:t>
      </w:r>
      <w:r w:rsidR="00062B86" w:rsidRPr="008F7DDF">
        <w:rPr>
          <w:rFonts w:ascii="Times New Roman" w:eastAsia="Calibri" w:hAnsi="Times New Roman"/>
          <w:szCs w:val="24"/>
          <w:lang w:val="bg-BG"/>
        </w:rPr>
        <w:t xml:space="preserve"> средствата в следващия с</w:t>
      </w:r>
      <w:r w:rsidR="0089248E">
        <w:rPr>
          <w:rFonts w:ascii="Times New Roman" w:eastAsia="Calibri" w:hAnsi="Times New Roman"/>
          <w:szCs w:val="24"/>
          <w:lang w:val="bg-BG"/>
        </w:rPr>
        <w:t>едемгодишен период по</w:t>
      </w:r>
      <w:r w:rsidR="00803F84">
        <w:rPr>
          <w:rFonts w:ascii="Times New Roman" w:eastAsia="Calibri" w:hAnsi="Times New Roman"/>
          <w:szCs w:val="24"/>
          <w:lang w:val="bg-BG"/>
        </w:rPr>
        <w:t xml:space="preserve"> подмерки </w:t>
      </w:r>
      <w:r w:rsidR="0089248E">
        <w:rPr>
          <w:rFonts w:ascii="Times New Roman" w:eastAsia="Calibri" w:hAnsi="Times New Roman"/>
          <w:szCs w:val="24"/>
          <w:lang w:val="bg-BG"/>
        </w:rPr>
        <w:t xml:space="preserve"> 4.1 и 4.2</w:t>
      </w:r>
    </w:p>
    <w:p w:rsidR="00062B86" w:rsidRPr="008F7DDF" w:rsidRDefault="0089248E" w:rsidP="00744ACB">
      <w:pPr>
        <w:spacing w:after="120"/>
        <w:jc w:val="both"/>
        <w:rPr>
          <w:rFonts w:ascii="Times New Roman" w:eastAsia="Calibri" w:hAnsi="Times New Roman"/>
          <w:szCs w:val="24"/>
          <w:lang w:val="bg-BG"/>
        </w:rPr>
      </w:pPr>
      <w:r>
        <w:rPr>
          <w:rFonts w:ascii="Times New Roman" w:eastAsia="Calibri" w:hAnsi="Times New Roman"/>
          <w:szCs w:val="24"/>
          <w:lang w:val="bg-BG"/>
        </w:rPr>
        <w:t>Той посочи още, че п</w:t>
      </w:r>
      <w:r w:rsidR="00062B86" w:rsidRPr="008F7DDF">
        <w:rPr>
          <w:rFonts w:ascii="Times New Roman" w:eastAsia="Calibri" w:hAnsi="Times New Roman"/>
          <w:szCs w:val="24"/>
          <w:lang w:val="bg-BG"/>
        </w:rPr>
        <w:t>о</w:t>
      </w:r>
      <w:r w:rsidR="00E9562B">
        <w:rPr>
          <w:rFonts w:ascii="Times New Roman" w:eastAsia="Calibri" w:hAnsi="Times New Roman"/>
          <w:szCs w:val="24"/>
          <w:lang w:val="bg-BG"/>
        </w:rPr>
        <w:t xml:space="preserve"> индикативния график </w:t>
      </w:r>
      <w:r w:rsidR="00062B86" w:rsidRPr="008F7DDF">
        <w:rPr>
          <w:rFonts w:ascii="Times New Roman" w:eastAsia="Calibri" w:hAnsi="Times New Roman"/>
          <w:szCs w:val="24"/>
          <w:lang w:val="bg-BG"/>
        </w:rPr>
        <w:t xml:space="preserve"> сроковете са много малки</w:t>
      </w:r>
      <w:r>
        <w:rPr>
          <w:rFonts w:ascii="Times New Roman" w:eastAsia="Calibri" w:hAnsi="Times New Roman"/>
          <w:szCs w:val="24"/>
          <w:lang w:val="bg-BG"/>
        </w:rPr>
        <w:t xml:space="preserve"> и попита к</w:t>
      </w:r>
      <w:r w:rsidR="00062B86" w:rsidRPr="008F7DDF">
        <w:rPr>
          <w:rFonts w:ascii="Times New Roman" w:eastAsia="Calibri" w:hAnsi="Times New Roman"/>
          <w:szCs w:val="24"/>
          <w:lang w:val="bg-BG"/>
        </w:rPr>
        <w:t>акво е процентното съотношение или каква е абсолютната стойност на прехвърлянето на пари към 4.3 относими към проектите на „Напоителни сист</w:t>
      </w:r>
      <w:r>
        <w:rPr>
          <w:rFonts w:ascii="Times New Roman" w:eastAsia="Calibri" w:hAnsi="Times New Roman"/>
          <w:szCs w:val="24"/>
          <w:lang w:val="bg-BG"/>
        </w:rPr>
        <w:t>еми“ и на частните бенефициенти</w:t>
      </w:r>
    </w:p>
    <w:p w:rsidR="00062B86" w:rsidRPr="008F7DDF" w:rsidRDefault="0089248E" w:rsidP="00744ACB">
      <w:pPr>
        <w:spacing w:after="120"/>
        <w:jc w:val="both"/>
        <w:rPr>
          <w:rFonts w:ascii="Times New Roman" w:eastAsia="Calibri" w:hAnsi="Times New Roman"/>
          <w:szCs w:val="24"/>
          <w:lang w:val="bg-BG"/>
        </w:rPr>
      </w:pPr>
      <w:r w:rsidRPr="0089248E">
        <w:rPr>
          <w:rFonts w:ascii="Times New Roman" w:eastAsia="Calibri" w:hAnsi="Times New Roman"/>
          <w:b/>
          <w:szCs w:val="24"/>
          <w:lang w:val="bg-BG"/>
        </w:rPr>
        <w:t xml:space="preserve">Г-жа </w:t>
      </w:r>
      <w:r w:rsidR="00062B86" w:rsidRPr="0089248E">
        <w:rPr>
          <w:rFonts w:ascii="Times New Roman" w:eastAsia="Calibri" w:hAnsi="Times New Roman"/>
          <w:b/>
          <w:szCs w:val="24"/>
          <w:lang w:val="bg-BG"/>
        </w:rPr>
        <w:t>ЕЛЕНА ИВАНОВА</w:t>
      </w:r>
      <w:r>
        <w:rPr>
          <w:rFonts w:ascii="Times New Roman" w:eastAsia="Calibri" w:hAnsi="Times New Roman"/>
          <w:szCs w:val="24"/>
          <w:lang w:val="bg-BG"/>
        </w:rPr>
        <w:t xml:space="preserve"> уточни, че п</w:t>
      </w:r>
      <w:r w:rsidR="00252715" w:rsidRPr="008F7DDF">
        <w:rPr>
          <w:rFonts w:ascii="Times New Roman" w:eastAsia="Calibri" w:hAnsi="Times New Roman"/>
          <w:szCs w:val="24"/>
          <w:lang w:val="bg-BG"/>
        </w:rPr>
        <w:t>рехвърлянето на допълнителните 10 милион</w:t>
      </w:r>
      <w:r>
        <w:rPr>
          <w:rFonts w:ascii="Times New Roman" w:eastAsia="Calibri" w:hAnsi="Times New Roman"/>
          <w:szCs w:val="24"/>
          <w:lang w:val="bg-BG"/>
        </w:rPr>
        <w:t xml:space="preserve">а евро към бюджета на подмярка </w:t>
      </w:r>
      <w:r w:rsidR="00252715" w:rsidRPr="008F7DDF">
        <w:rPr>
          <w:rFonts w:ascii="Times New Roman" w:eastAsia="Calibri" w:hAnsi="Times New Roman"/>
          <w:szCs w:val="24"/>
          <w:lang w:val="bg-BG"/>
        </w:rPr>
        <w:t>4.3 към настоящия момент се предвижда да бъдат насочени към процедурата за „Напоителни системи“, тъй като по първоначални данни и разчети средствата във втората процедура за Сдруженията за напояване и юридическите лица с нестопанска цел ще бъда</w:t>
      </w:r>
      <w:r>
        <w:rPr>
          <w:rFonts w:ascii="Times New Roman" w:eastAsia="Calibri" w:hAnsi="Times New Roman"/>
          <w:szCs w:val="24"/>
          <w:lang w:val="bg-BG"/>
        </w:rPr>
        <w:t xml:space="preserve">т достатъчни </w:t>
      </w:r>
      <w:r w:rsidR="004978B1">
        <w:rPr>
          <w:rFonts w:ascii="Times New Roman" w:eastAsia="Calibri" w:hAnsi="Times New Roman"/>
          <w:szCs w:val="24"/>
          <w:lang w:val="bg-BG"/>
        </w:rPr>
        <w:t>и няма</w:t>
      </w:r>
      <w:r w:rsidR="00803F84">
        <w:rPr>
          <w:rFonts w:ascii="Times New Roman" w:eastAsia="Calibri" w:hAnsi="Times New Roman"/>
          <w:szCs w:val="24"/>
          <w:lang w:val="bg-BG"/>
        </w:rPr>
        <w:t xml:space="preserve"> да </w:t>
      </w:r>
      <w:r w:rsidR="004978B1">
        <w:rPr>
          <w:rFonts w:ascii="Times New Roman" w:eastAsia="Calibri" w:hAnsi="Times New Roman"/>
          <w:szCs w:val="24"/>
          <w:lang w:val="bg-BG"/>
        </w:rPr>
        <w:t>се влезе в</w:t>
      </w:r>
      <w:r w:rsidR="00252715" w:rsidRPr="008F7DDF">
        <w:rPr>
          <w:rFonts w:ascii="Times New Roman" w:eastAsia="Calibri" w:hAnsi="Times New Roman"/>
          <w:szCs w:val="24"/>
          <w:lang w:val="bg-BG"/>
        </w:rPr>
        <w:t xml:space="preserve"> процедура на ограничен бюджет след извъ</w:t>
      </w:r>
      <w:r>
        <w:rPr>
          <w:rFonts w:ascii="Times New Roman" w:eastAsia="Calibri" w:hAnsi="Times New Roman"/>
          <w:szCs w:val="24"/>
          <w:lang w:val="bg-BG"/>
        </w:rPr>
        <w:t>ршване на всички проверки.</w:t>
      </w:r>
    </w:p>
    <w:p w:rsidR="00252715" w:rsidRPr="008F7DDF" w:rsidRDefault="00252715"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Относно средствата, които се предлага да бъдат прехвърлени по линия на Европейския инстру</w:t>
      </w:r>
      <w:r w:rsidR="00803F84">
        <w:rPr>
          <w:rFonts w:ascii="Times New Roman" w:eastAsia="Calibri" w:hAnsi="Times New Roman"/>
          <w:szCs w:val="24"/>
          <w:lang w:val="bg-BG"/>
        </w:rPr>
        <w:t xml:space="preserve">мент за възстановяване, </w:t>
      </w:r>
      <w:r w:rsidRPr="008F7DDF">
        <w:rPr>
          <w:rFonts w:ascii="Times New Roman" w:eastAsia="Calibri" w:hAnsi="Times New Roman"/>
          <w:szCs w:val="24"/>
          <w:lang w:val="bg-BG"/>
        </w:rPr>
        <w:t>рамката е приета, знае се какъв е размерът на средствата, които се разпределят за всяка една държава членка по линия на този  инстру</w:t>
      </w:r>
      <w:r w:rsidR="00696DBD">
        <w:rPr>
          <w:rFonts w:ascii="Times New Roman" w:eastAsia="Calibri" w:hAnsi="Times New Roman"/>
          <w:szCs w:val="24"/>
          <w:lang w:val="bg-BG"/>
        </w:rPr>
        <w:t>мент, включително и за България.</w:t>
      </w:r>
      <w:r w:rsidRPr="008F7DDF">
        <w:rPr>
          <w:rFonts w:ascii="Times New Roman" w:eastAsia="Calibri" w:hAnsi="Times New Roman"/>
          <w:szCs w:val="24"/>
          <w:lang w:val="bg-BG"/>
        </w:rPr>
        <w:t xml:space="preserve"> </w:t>
      </w:r>
      <w:r w:rsidR="00696DBD">
        <w:rPr>
          <w:rFonts w:ascii="Times New Roman" w:eastAsia="Calibri" w:hAnsi="Times New Roman"/>
          <w:szCs w:val="24"/>
          <w:lang w:val="bg-BG"/>
        </w:rPr>
        <w:t xml:space="preserve">Няма </w:t>
      </w:r>
      <w:r w:rsidRPr="008F7DDF">
        <w:rPr>
          <w:rFonts w:ascii="Times New Roman" w:eastAsia="Calibri" w:hAnsi="Times New Roman"/>
          <w:szCs w:val="24"/>
          <w:lang w:val="bg-BG"/>
        </w:rPr>
        <w:t>притеснения от гледна точка на това, че тези сред</w:t>
      </w:r>
      <w:r w:rsidR="00803F84">
        <w:rPr>
          <w:rFonts w:ascii="Times New Roman" w:eastAsia="Calibri" w:hAnsi="Times New Roman"/>
          <w:szCs w:val="24"/>
          <w:lang w:val="bg-BG"/>
        </w:rPr>
        <w:t xml:space="preserve">ства ще бъдат добавени </w:t>
      </w:r>
      <w:r w:rsidRPr="008F7DDF">
        <w:rPr>
          <w:rFonts w:ascii="Times New Roman" w:eastAsia="Calibri" w:hAnsi="Times New Roman"/>
          <w:szCs w:val="24"/>
          <w:lang w:val="bg-BG"/>
        </w:rPr>
        <w:t>в бюджета на българската Програма за развитие на селските райони</w:t>
      </w:r>
      <w:r w:rsidR="00803F84">
        <w:rPr>
          <w:rFonts w:ascii="Times New Roman" w:eastAsia="Calibri" w:hAnsi="Times New Roman"/>
          <w:szCs w:val="24"/>
          <w:lang w:val="bg-BG"/>
        </w:rPr>
        <w:t>. П</w:t>
      </w:r>
      <w:r w:rsidRPr="008F7DDF">
        <w:rPr>
          <w:rFonts w:ascii="Times New Roman" w:eastAsia="Calibri" w:hAnsi="Times New Roman"/>
          <w:szCs w:val="24"/>
          <w:lang w:val="bg-BG"/>
        </w:rPr>
        <w:t>реходното законодателство потвърждава тов</w:t>
      </w:r>
      <w:r w:rsidR="00696DBD">
        <w:rPr>
          <w:rFonts w:ascii="Times New Roman" w:eastAsia="Calibri" w:hAnsi="Times New Roman"/>
          <w:szCs w:val="24"/>
          <w:lang w:val="bg-BG"/>
        </w:rPr>
        <w:t>а твърдение, и в тази връзка се прави</w:t>
      </w:r>
      <w:r w:rsidRPr="008F7DDF">
        <w:rPr>
          <w:rFonts w:ascii="Times New Roman" w:eastAsia="Calibri" w:hAnsi="Times New Roman"/>
          <w:szCs w:val="24"/>
          <w:lang w:val="bg-BG"/>
        </w:rPr>
        <w:t xml:space="preserve"> и  предложението за прехвърляне на средства.</w:t>
      </w:r>
    </w:p>
    <w:p w:rsidR="00E263E4" w:rsidRPr="008F7DDF" w:rsidRDefault="0089248E" w:rsidP="00744ACB">
      <w:pPr>
        <w:spacing w:after="120"/>
        <w:jc w:val="both"/>
        <w:rPr>
          <w:rFonts w:ascii="Times New Roman" w:eastAsia="Calibri" w:hAnsi="Times New Roman"/>
          <w:szCs w:val="24"/>
          <w:lang w:val="bg-BG"/>
        </w:rPr>
      </w:pPr>
      <w:r w:rsidRPr="0089248E">
        <w:rPr>
          <w:rFonts w:ascii="Times New Roman" w:eastAsia="Calibri" w:hAnsi="Times New Roman"/>
          <w:b/>
          <w:szCs w:val="24"/>
          <w:lang w:val="bg-BG"/>
        </w:rPr>
        <w:t>Г-н МАЙКЪЛ ПИЛКЕ</w:t>
      </w:r>
      <w:r>
        <w:rPr>
          <w:rFonts w:ascii="Times New Roman" w:eastAsia="Calibri" w:hAnsi="Times New Roman"/>
          <w:szCs w:val="24"/>
          <w:lang w:val="bg-BG"/>
        </w:rPr>
        <w:t xml:space="preserve"> поздрави присъстващите и представи коментарите си по </w:t>
      </w:r>
      <w:r w:rsidR="00E263E4" w:rsidRPr="008F7DDF">
        <w:rPr>
          <w:rFonts w:ascii="Times New Roman" w:eastAsia="Calibri" w:hAnsi="Times New Roman"/>
          <w:szCs w:val="24"/>
          <w:lang w:val="bg-BG"/>
        </w:rPr>
        <w:t>тази точка от дневния ред.</w:t>
      </w:r>
    </w:p>
    <w:p w:rsidR="00E263E4" w:rsidRPr="008F7DDF" w:rsidRDefault="00803F84" w:rsidP="00744ACB">
      <w:pPr>
        <w:spacing w:after="120"/>
        <w:jc w:val="both"/>
        <w:rPr>
          <w:rFonts w:ascii="Times New Roman" w:eastAsia="Calibri" w:hAnsi="Times New Roman"/>
          <w:szCs w:val="24"/>
          <w:lang w:val="bg-BG"/>
        </w:rPr>
      </w:pPr>
      <w:r>
        <w:rPr>
          <w:rFonts w:ascii="Times New Roman" w:eastAsia="Calibri" w:hAnsi="Times New Roman"/>
          <w:szCs w:val="24"/>
          <w:lang w:val="bg-BG"/>
        </w:rPr>
        <w:t>Той посочи, че</w:t>
      </w:r>
      <w:r w:rsidR="00E263E4" w:rsidRPr="008F7DDF">
        <w:rPr>
          <w:rFonts w:ascii="Times New Roman" w:eastAsia="Calibri" w:hAnsi="Times New Roman"/>
          <w:szCs w:val="24"/>
          <w:lang w:val="bg-BG"/>
        </w:rPr>
        <w:t xml:space="preserve"> в момента </w:t>
      </w:r>
      <w:r>
        <w:rPr>
          <w:rFonts w:ascii="Times New Roman" w:eastAsia="Calibri" w:hAnsi="Times New Roman"/>
          <w:szCs w:val="24"/>
          <w:lang w:val="bg-BG"/>
        </w:rPr>
        <w:t>има законодателна</w:t>
      </w:r>
      <w:r w:rsidR="00E263E4" w:rsidRPr="008F7DDF">
        <w:rPr>
          <w:rFonts w:ascii="Times New Roman" w:eastAsia="Calibri" w:hAnsi="Times New Roman"/>
          <w:szCs w:val="24"/>
          <w:lang w:val="bg-BG"/>
        </w:rPr>
        <w:t xml:space="preserve"> възможност да </w:t>
      </w:r>
      <w:r>
        <w:rPr>
          <w:rFonts w:ascii="Times New Roman" w:eastAsia="Calibri" w:hAnsi="Times New Roman"/>
          <w:szCs w:val="24"/>
          <w:lang w:val="bg-BG"/>
        </w:rPr>
        <w:t xml:space="preserve">се предложи </w:t>
      </w:r>
      <w:r w:rsidR="00E263E4" w:rsidRPr="008F7DDF">
        <w:rPr>
          <w:rFonts w:ascii="Times New Roman" w:eastAsia="Calibri" w:hAnsi="Times New Roman"/>
          <w:szCs w:val="24"/>
          <w:lang w:val="bg-BG"/>
        </w:rPr>
        <w:t xml:space="preserve"> изменение, което включ</w:t>
      </w:r>
      <w:r w:rsidR="00E9562B">
        <w:rPr>
          <w:rFonts w:ascii="Times New Roman" w:eastAsia="Calibri" w:hAnsi="Times New Roman"/>
          <w:szCs w:val="24"/>
          <w:lang w:val="bg-BG"/>
        </w:rPr>
        <w:t xml:space="preserve">ва както бюджета, който трябва </w:t>
      </w:r>
      <w:r w:rsidR="00E263E4" w:rsidRPr="008F7DDF">
        <w:rPr>
          <w:rFonts w:ascii="Times New Roman" w:eastAsia="Calibri" w:hAnsi="Times New Roman"/>
          <w:szCs w:val="24"/>
          <w:lang w:val="bg-BG"/>
        </w:rPr>
        <w:t xml:space="preserve">да се отпусне по линия на Многогодишната финансова рамка, така и средствата по линия на Инструмента за възстановяване. </w:t>
      </w:r>
    </w:p>
    <w:p w:rsidR="00E263E4" w:rsidRPr="008F7DDF" w:rsidRDefault="00803F84" w:rsidP="00744ACB">
      <w:pPr>
        <w:spacing w:after="120"/>
        <w:jc w:val="both"/>
        <w:rPr>
          <w:rFonts w:ascii="Times New Roman" w:eastAsia="Calibri" w:hAnsi="Times New Roman"/>
          <w:szCs w:val="24"/>
          <w:lang w:val="bg-BG"/>
        </w:rPr>
      </w:pPr>
      <w:r>
        <w:rPr>
          <w:rFonts w:ascii="Times New Roman" w:eastAsia="Calibri" w:hAnsi="Times New Roman"/>
          <w:szCs w:val="24"/>
          <w:lang w:val="bg-BG"/>
        </w:rPr>
        <w:t>Т</w:t>
      </w:r>
      <w:r w:rsidR="00E263E4" w:rsidRPr="008F7DDF">
        <w:rPr>
          <w:rFonts w:ascii="Times New Roman" w:eastAsia="Calibri" w:hAnsi="Times New Roman"/>
          <w:szCs w:val="24"/>
          <w:lang w:val="bg-BG"/>
        </w:rPr>
        <w:t>ази въз</w:t>
      </w:r>
      <w:r w:rsidR="004978B1">
        <w:rPr>
          <w:rFonts w:ascii="Times New Roman" w:eastAsia="Calibri" w:hAnsi="Times New Roman"/>
          <w:szCs w:val="24"/>
          <w:lang w:val="bg-BG"/>
        </w:rPr>
        <w:t xml:space="preserve">можност </w:t>
      </w:r>
      <w:r>
        <w:rPr>
          <w:rFonts w:ascii="Times New Roman" w:eastAsia="Calibri" w:hAnsi="Times New Roman"/>
          <w:szCs w:val="24"/>
          <w:lang w:val="bg-BG"/>
        </w:rPr>
        <w:t>позволява да</w:t>
      </w:r>
      <w:r w:rsidR="004978B1">
        <w:rPr>
          <w:rFonts w:ascii="Times New Roman" w:eastAsia="Calibri" w:hAnsi="Times New Roman"/>
          <w:szCs w:val="24"/>
          <w:lang w:val="bg-BG"/>
        </w:rPr>
        <w:t xml:space="preserve"> се спечели време, защото </w:t>
      </w:r>
      <w:r w:rsidR="00E263E4" w:rsidRPr="008F7DDF">
        <w:rPr>
          <w:rFonts w:ascii="Times New Roman" w:eastAsia="Calibri" w:hAnsi="Times New Roman"/>
          <w:szCs w:val="24"/>
          <w:lang w:val="bg-BG"/>
        </w:rPr>
        <w:t>по линия на Инструмента за възстановяване отделеното време е с</w:t>
      </w:r>
      <w:r w:rsidR="004978B1">
        <w:rPr>
          <w:rFonts w:ascii="Times New Roman" w:eastAsia="Calibri" w:hAnsi="Times New Roman"/>
          <w:szCs w:val="24"/>
          <w:lang w:val="bg-BG"/>
        </w:rPr>
        <w:t xml:space="preserve">амо две годни. </w:t>
      </w:r>
      <w:r>
        <w:rPr>
          <w:rFonts w:ascii="Times New Roman" w:eastAsia="Calibri" w:hAnsi="Times New Roman"/>
          <w:szCs w:val="24"/>
          <w:lang w:val="bg-BG"/>
        </w:rPr>
        <w:t>Съв</w:t>
      </w:r>
      <w:r w:rsidR="004978B1">
        <w:rPr>
          <w:rFonts w:ascii="Times New Roman" w:eastAsia="Calibri" w:hAnsi="Times New Roman"/>
          <w:szCs w:val="24"/>
          <w:lang w:val="bg-BG"/>
        </w:rPr>
        <w:t>етът,</w:t>
      </w:r>
      <w:r>
        <w:rPr>
          <w:rFonts w:ascii="Times New Roman" w:eastAsia="Calibri" w:hAnsi="Times New Roman"/>
          <w:szCs w:val="24"/>
          <w:lang w:val="bg-BG"/>
        </w:rPr>
        <w:t xml:space="preserve"> </w:t>
      </w:r>
      <w:r w:rsidR="00E263E4" w:rsidRPr="008F7DDF">
        <w:rPr>
          <w:rFonts w:ascii="Times New Roman" w:eastAsia="Calibri" w:hAnsi="Times New Roman"/>
          <w:szCs w:val="24"/>
          <w:lang w:val="bg-BG"/>
        </w:rPr>
        <w:t>Европейския</w:t>
      </w:r>
      <w:r>
        <w:rPr>
          <w:rFonts w:ascii="Times New Roman" w:eastAsia="Calibri" w:hAnsi="Times New Roman"/>
          <w:szCs w:val="24"/>
          <w:lang w:val="bg-BG"/>
        </w:rPr>
        <w:t>т</w:t>
      </w:r>
      <w:r w:rsidR="00E263E4" w:rsidRPr="008F7DDF">
        <w:rPr>
          <w:rFonts w:ascii="Times New Roman" w:eastAsia="Calibri" w:hAnsi="Times New Roman"/>
          <w:szCs w:val="24"/>
          <w:lang w:val="bg-BG"/>
        </w:rPr>
        <w:t xml:space="preserve"> парламент и държавите членки са въвели някои усло</w:t>
      </w:r>
      <w:r>
        <w:rPr>
          <w:rFonts w:ascii="Times New Roman" w:eastAsia="Calibri" w:hAnsi="Times New Roman"/>
          <w:szCs w:val="24"/>
          <w:lang w:val="bg-BG"/>
        </w:rPr>
        <w:t xml:space="preserve">вия по отношение на този бюджет - минимум 37 % </w:t>
      </w:r>
      <w:r w:rsidR="00E263E4" w:rsidRPr="008F7DDF">
        <w:rPr>
          <w:rFonts w:ascii="Times New Roman" w:eastAsia="Calibri" w:hAnsi="Times New Roman"/>
          <w:szCs w:val="24"/>
          <w:lang w:val="bg-BG"/>
        </w:rPr>
        <w:t>трябва да отидат към мерки свързани с околната среда и 55 % за инвестиции с цел икономическо и социално развитие и дигитализация.</w:t>
      </w:r>
    </w:p>
    <w:p w:rsidR="003B6F32" w:rsidRPr="008F7DDF" w:rsidRDefault="003B6F32"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Предложеното</w:t>
      </w:r>
      <w:r w:rsidR="004978B1">
        <w:rPr>
          <w:rFonts w:ascii="Times New Roman" w:eastAsia="Calibri" w:hAnsi="Times New Roman"/>
          <w:szCs w:val="24"/>
          <w:lang w:val="bg-BG"/>
        </w:rPr>
        <w:t xml:space="preserve"> изменение </w:t>
      </w:r>
      <w:r w:rsidRPr="008F7DDF">
        <w:rPr>
          <w:rFonts w:ascii="Times New Roman" w:eastAsia="Calibri" w:hAnsi="Times New Roman"/>
          <w:szCs w:val="24"/>
          <w:lang w:val="bg-BG"/>
        </w:rPr>
        <w:t>на програмата трябва да съдържа информация, че насочените с</w:t>
      </w:r>
      <w:r w:rsidR="00E87681">
        <w:rPr>
          <w:rFonts w:ascii="Times New Roman" w:eastAsia="Calibri" w:hAnsi="Times New Roman"/>
          <w:szCs w:val="24"/>
          <w:lang w:val="bg-BG"/>
        </w:rPr>
        <w:t xml:space="preserve">редства към най-различни мерки и </w:t>
      </w:r>
      <w:r w:rsidRPr="008F7DDF">
        <w:rPr>
          <w:rFonts w:ascii="Times New Roman" w:eastAsia="Calibri" w:hAnsi="Times New Roman"/>
          <w:szCs w:val="24"/>
          <w:lang w:val="bg-BG"/>
        </w:rPr>
        <w:t>техните бюджети са наистина свързани с изискването за инвестиции в икономическо</w:t>
      </w:r>
      <w:r w:rsidR="00E87681">
        <w:rPr>
          <w:rFonts w:ascii="Times New Roman" w:eastAsia="Calibri" w:hAnsi="Times New Roman"/>
          <w:szCs w:val="24"/>
          <w:lang w:val="bg-BG"/>
        </w:rPr>
        <w:t xml:space="preserve"> и социално развитие и околна среда. </w:t>
      </w:r>
    </w:p>
    <w:p w:rsidR="003B6F32" w:rsidRPr="008F7DDF" w:rsidRDefault="003B6F32"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И тук възниква въпросът с критериите за подбор, те трябва да бъда прости, ясни, но същевременно свързани с целта на тези мерки. Така, че в описани</w:t>
      </w:r>
      <w:r w:rsidR="004978B1">
        <w:rPr>
          <w:rFonts w:ascii="Times New Roman" w:eastAsia="Calibri" w:hAnsi="Times New Roman"/>
          <w:szCs w:val="24"/>
          <w:lang w:val="bg-BG"/>
        </w:rPr>
        <w:t>ето на програмата трябва да е сигурно</w:t>
      </w:r>
      <w:r w:rsidRPr="008F7DDF">
        <w:rPr>
          <w:rFonts w:ascii="Times New Roman" w:eastAsia="Calibri" w:hAnsi="Times New Roman"/>
          <w:szCs w:val="24"/>
          <w:lang w:val="bg-BG"/>
        </w:rPr>
        <w:t>, че всич</w:t>
      </w:r>
      <w:r w:rsidR="00E87681">
        <w:rPr>
          <w:rFonts w:ascii="Times New Roman" w:eastAsia="Calibri" w:hAnsi="Times New Roman"/>
          <w:szCs w:val="24"/>
          <w:lang w:val="bg-BG"/>
        </w:rPr>
        <w:t>ко е  лесно разбираемо и предадено</w:t>
      </w:r>
      <w:r w:rsidRPr="008F7DDF">
        <w:rPr>
          <w:rFonts w:ascii="Times New Roman" w:eastAsia="Calibri" w:hAnsi="Times New Roman"/>
          <w:szCs w:val="24"/>
          <w:lang w:val="bg-BG"/>
        </w:rPr>
        <w:t xml:space="preserve"> по един много лесен начин, че всички законодателни условия са изпълнени, и че също така по места това не</w:t>
      </w:r>
      <w:r w:rsidR="00E87681">
        <w:rPr>
          <w:rFonts w:ascii="Times New Roman" w:eastAsia="Calibri" w:hAnsi="Times New Roman"/>
          <w:szCs w:val="24"/>
          <w:lang w:val="bg-BG"/>
        </w:rPr>
        <w:t xml:space="preserve"> налага допълнителни</w:t>
      </w:r>
      <w:r w:rsidRPr="008F7DDF">
        <w:rPr>
          <w:rFonts w:ascii="Times New Roman" w:eastAsia="Calibri" w:hAnsi="Times New Roman"/>
          <w:szCs w:val="24"/>
          <w:lang w:val="bg-BG"/>
        </w:rPr>
        <w:t xml:space="preserve"> бюрокра</w:t>
      </w:r>
      <w:r w:rsidR="004978B1">
        <w:rPr>
          <w:rFonts w:ascii="Times New Roman" w:eastAsia="Calibri" w:hAnsi="Times New Roman"/>
          <w:szCs w:val="24"/>
          <w:lang w:val="bg-BG"/>
        </w:rPr>
        <w:t>тични спънки, защото се разполага</w:t>
      </w:r>
      <w:r w:rsidRPr="008F7DDF">
        <w:rPr>
          <w:rFonts w:ascii="Times New Roman" w:eastAsia="Calibri" w:hAnsi="Times New Roman"/>
          <w:szCs w:val="24"/>
          <w:lang w:val="bg-BG"/>
        </w:rPr>
        <w:t xml:space="preserve"> само с две години.</w:t>
      </w:r>
    </w:p>
    <w:p w:rsidR="00E87681" w:rsidRPr="008F7DDF" w:rsidRDefault="00E87681" w:rsidP="00744ACB">
      <w:pPr>
        <w:spacing w:after="120"/>
        <w:jc w:val="both"/>
        <w:rPr>
          <w:rFonts w:ascii="Times New Roman" w:eastAsia="Calibri" w:hAnsi="Times New Roman"/>
          <w:szCs w:val="24"/>
          <w:lang w:val="bg-BG"/>
        </w:rPr>
      </w:pPr>
      <w:r>
        <w:rPr>
          <w:rFonts w:ascii="Times New Roman" w:eastAsia="Calibri" w:hAnsi="Times New Roman"/>
          <w:szCs w:val="24"/>
          <w:lang w:val="bg-BG"/>
        </w:rPr>
        <w:t>О</w:t>
      </w:r>
      <w:r w:rsidR="003B6F32" w:rsidRPr="008F7DDF">
        <w:rPr>
          <w:rFonts w:ascii="Times New Roman" w:eastAsia="Calibri" w:hAnsi="Times New Roman"/>
          <w:szCs w:val="24"/>
          <w:lang w:val="bg-BG"/>
        </w:rPr>
        <w:t>сновен момент в измене</w:t>
      </w:r>
      <w:r>
        <w:rPr>
          <w:rFonts w:ascii="Times New Roman" w:eastAsia="Calibri" w:hAnsi="Times New Roman"/>
          <w:szCs w:val="24"/>
          <w:lang w:val="bg-BG"/>
        </w:rPr>
        <w:t>нието на програмата е</w:t>
      </w:r>
      <w:r w:rsidR="003B6F32" w:rsidRPr="008F7DDF">
        <w:rPr>
          <w:rFonts w:ascii="Times New Roman" w:eastAsia="Calibri" w:hAnsi="Times New Roman"/>
          <w:szCs w:val="24"/>
          <w:lang w:val="bg-BG"/>
        </w:rPr>
        <w:t xml:space="preserve"> да </w:t>
      </w:r>
      <w:r>
        <w:rPr>
          <w:rFonts w:ascii="Times New Roman" w:eastAsia="Calibri" w:hAnsi="Times New Roman"/>
          <w:szCs w:val="24"/>
          <w:lang w:val="bg-BG"/>
        </w:rPr>
        <w:t xml:space="preserve">се </w:t>
      </w:r>
      <w:r w:rsidR="003B6F32" w:rsidRPr="008F7DDF">
        <w:rPr>
          <w:rFonts w:ascii="Times New Roman" w:eastAsia="Calibri" w:hAnsi="Times New Roman"/>
          <w:szCs w:val="24"/>
          <w:lang w:val="bg-BG"/>
        </w:rPr>
        <w:t>га</w:t>
      </w:r>
      <w:r>
        <w:rPr>
          <w:rFonts w:ascii="Times New Roman" w:eastAsia="Calibri" w:hAnsi="Times New Roman"/>
          <w:szCs w:val="24"/>
          <w:lang w:val="bg-BG"/>
        </w:rPr>
        <w:t>рантира</w:t>
      </w:r>
      <w:r w:rsidR="003B6F32" w:rsidRPr="008F7DDF">
        <w:rPr>
          <w:rFonts w:ascii="Times New Roman" w:eastAsia="Calibri" w:hAnsi="Times New Roman"/>
          <w:szCs w:val="24"/>
          <w:lang w:val="bg-BG"/>
        </w:rPr>
        <w:t>, че всички промени са обвързани с актуализация на съответните показатели.</w:t>
      </w:r>
    </w:p>
    <w:p w:rsidR="003B6F32" w:rsidRDefault="00696DBD" w:rsidP="00744ACB">
      <w:pPr>
        <w:spacing w:after="120"/>
        <w:jc w:val="both"/>
        <w:rPr>
          <w:rFonts w:ascii="Times New Roman" w:eastAsia="Calibri" w:hAnsi="Times New Roman"/>
          <w:szCs w:val="24"/>
          <w:lang w:val="bg-BG"/>
        </w:rPr>
      </w:pPr>
      <w:r w:rsidRPr="00E87681">
        <w:rPr>
          <w:rFonts w:ascii="Times New Roman" w:eastAsia="Calibri" w:hAnsi="Times New Roman"/>
          <w:b/>
          <w:szCs w:val="24"/>
          <w:lang w:val="bg-BG"/>
        </w:rPr>
        <w:lastRenderedPageBreak/>
        <w:t>Д-р ЛОЗАНА ВАСИЛЕВА</w:t>
      </w:r>
      <w:r w:rsidR="003B6F32" w:rsidRPr="008F7DDF">
        <w:rPr>
          <w:rFonts w:ascii="Times New Roman" w:eastAsia="Calibri" w:hAnsi="Times New Roman"/>
          <w:szCs w:val="24"/>
          <w:lang w:val="bg-BG"/>
        </w:rPr>
        <w:t xml:space="preserve"> </w:t>
      </w:r>
      <w:r>
        <w:rPr>
          <w:rFonts w:ascii="Times New Roman" w:eastAsia="Calibri" w:hAnsi="Times New Roman"/>
          <w:szCs w:val="24"/>
          <w:lang w:val="bg-BG"/>
        </w:rPr>
        <w:t xml:space="preserve"> благодари на г-н Пилке и предложи да се премине към следващата подточка. </w:t>
      </w:r>
    </w:p>
    <w:p w:rsidR="00696DBD" w:rsidRPr="00696DBD" w:rsidRDefault="00696DBD" w:rsidP="00744ACB">
      <w:pPr>
        <w:spacing w:after="120"/>
        <w:jc w:val="both"/>
        <w:rPr>
          <w:rFonts w:ascii="Times New Roman" w:eastAsia="Calibri" w:hAnsi="Times New Roman"/>
          <w:szCs w:val="24"/>
          <w:lang w:val="bg-BG"/>
        </w:rPr>
      </w:pPr>
      <w:r w:rsidRPr="009C4F21">
        <w:rPr>
          <w:rFonts w:ascii="Times New Roman" w:eastAsia="Calibri" w:hAnsi="Times New Roman"/>
          <w:b/>
          <w:szCs w:val="24"/>
          <w:lang w:val="bg-BG"/>
        </w:rPr>
        <w:t xml:space="preserve">По </w:t>
      </w:r>
      <w:r w:rsidR="009C4F21" w:rsidRPr="009C4F21">
        <w:rPr>
          <w:rFonts w:ascii="Times New Roman" w:eastAsia="Calibri" w:hAnsi="Times New Roman"/>
          <w:b/>
          <w:szCs w:val="24"/>
          <w:lang w:val="bg-BG"/>
        </w:rPr>
        <w:t>под</w:t>
      </w:r>
      <w:r w:rsidRPr="009C4F21">
        <w:rPr>
          <w:rFonts w:ascii="Times New Roman" w:eastAsia="Calibri" w:hAnsi="Times New Roman"/>
          <w:b/>
          <w:szCs w:val="24"/>
          <w:lang w:val="bg-BG"/>
        </w:rPr>
        <w:t>точка 4.2. Промяна в текста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w:t>
      </w:r>
      <w:r w:rsidRPr="00696DBD">
        <w:rPr>
          <w:rFonts w:ascii="Times New Roman" w:eastAsia="Calibri" w:hAnsi="Times New Roman"/>
          <w:szCs w:val="24"/>
          <w:lang w:val="bg-BG"/>
        </w:rPr>
        <w:t xml:space="preserve"> за периода 2014 – 2020 г.</w:t>
      </w:r>
      <w:r>
        <w:rPr>
          <w:rFonts w:ascii="Times New Roman" w:eastAsia="Calibri" w:hAnsi="Times New Roman"/>
          <w:szCs w:val="24"/>
          <w:lang w:val="bg-BG"/>
        </w:rPr>
        <w:t xml:space="preserve"> д-р Василева даде думата на г-жа Елена Иванова.</w:t>
      </w:r>
    </w:p>
    <w:p w:rsidR="000D552F" w:rsidRPr="008F7DDF" w:rsidRDefault="00696DBD" w:rsidP="00744ACB">
      <w:pPr>
        <w:spacing w:after="120"/>
        <w:jc w:val="both"/>
        <w:rPr>
          <w:rFonts w:ascii="Times New Roman" w:eastAsia="Calibri" w:hAnsi="Times New Roman"/>
          <w:szCs w:val="24"/>
          <w:lang w:val="bg-BG"/>
        </w:rPr>
      </w:pPr>
      <w:r w:rsidRPr="00E87681">
        <w:rPr>
          <w:rFonts w:ascii="Times New Roman" w:eastAsia="Calibri" w:hAnsi="Times New Roman"/>
          <w:b/>
          <w:szCs w:val="24"/>
          <w:lang w:val="bg-BG"/>
        </w:rPr>
        <w:t>Г-жа ЕЛЕНА ИВАНОВА</w:t>
      </w:r>
      <w:r>
        <w:rPr>
          <w:rFonts w:ascii="Times New Roman" w:eastAsia="Calibri" w:hAnsi="Times New Roman"/>
          <w:szCs w:val="24"/>
          <w:lang w:val="bg-BG"/>
        </w:rPr>
        <w:t xml:space="preserve"> </w:t>
      </w:r>
      <w:r w:rsidR="00E87681">
        <w:rPr>
          <w:rFonts w:ascii="Times New Roman" w:eastAsia="Calibri" w:hAnsi="Times New Roman"/>
          <w:szCs w:val="24"/>
          <w:lang w:val="bg-BG"/>
        </w:rPr>
        <w:t xml:space="preserve">представи </w:t>
      </w:r>
      <w:r>
        <w:rPr>
          <w:rFonts w:ascii="Times New Roman" w:eastAsia="Calibri" w:hAnsi="Times New Roman"/>
          <w:szCs w:val="24"/>
          <w:lang w:val="bg-BG"/>
        </w:rPr>
        <w:t>и</w:t>
      </w:r>
      <w:r w:rsidR="000D552F" w:rsidRPr="008F7DDF">
        <w:rPr>
          <w:rFonts w:ascii="Times New Roman" w:eastAsia="Calibri" w:hAnsi="Times New Roman"/>
          <w:szCs w:val="24"/>
          <w:lang w:val="bg-BG"/>
        </w:rPr>
        <w:t>змененията, които</w:t>
      </w:r>
      <w:r>
        <w:rPr>
          <w:rFonts w:ascii="Times New Roman" w:eastAsia="Calibri" w:hAnsi="Times New Roman"/>
          <w:szCs w:val="24"/>
          <w:lang w:val="bg-BG"/>
        </w:rPr>
        <w:t xml:space="preserve"> се правят</w:t>
      </w:r>
      <w:r w:rsidR="000D552F" w:rsidRPr="008F7DDF">
        <w:rPr>
          <w:rFonts w:ascii="Times New Roman" w:eastAsia="Calibri" w:hAnsi="Times New Roman"/>
          <w:szCs w:val="24"/>
          <w:lang w:val="bg-BG"/>
        </w:rPr>
        <w:t xml:space="preserve"> в текста на мярка 21, подмярка 21.1</w:t>
      </w:r>
      <w:r w:rsidR="007C5DFE" w:rsidRPr="008F7DDF">
        <w:rPr>
          <w:rFonts w:ascii="Times New Roman" w:eastAsia="Calibri" w:hAnsi="Times New Roman"/>
          <w:szCs w:val="24"/>
          <w:lang w:val="bg-BG"/>
        </w:rPr>
        <w:t xml:space="preserve"> „Изключителна и временна подкрепа за земеделските стопани </w:t>
      </w:r>
      <w:r w:rsidR="007C5DFE" w:rsidRPr="008F7DDF">
        <w:rPr>
          <w:rFonts w:ascii="Times New Roman" w:eastAsia="Calibri" w:hAnsi="Times New Roman"/>
          <w:szCs w:val="24"/>
        </w:rPr>
        <w:t>COVID</w:t>
      </w:r>
      <w:r w:rsidR="007C5DFE" w:rsidRPr="00E72D81">
        <w:rPr>
          <w:rFonts w:ascii="Times New Roman" w:eastAsia="Calibri" w:hAnsi="Times New Roman"/>
          <w:szCs w:val="24"/>
          <w:lang w:val="bg-BG"/>
        </w:rPr>
        <w:t>-1</w:t>
      </w:r>
      <w:r w:rsidR="00E87681">
        <w:rPr>
          <w:rFonts w:ascii="Times New Roman" w:eastAsia="Calibri" w:hAnsi="Times New Roman"/>
          <w:szCs w:val="24"/>
          <w:lang w:val="bg-BG"/>
        </w:rPr>
        <w:t xml:space="preserve">“ и уточни, че </w:t>
      </w:r>
      <w:r w:rsidR="007C5DFE" w:rsidRPr="008F7DDF">
        <w:rPr>
          <w:rFonts w:ascii="Times New Roman" w:eastAsia="Calibri" w:hAnsi="Times New Roman"/>
          <w:szCs w:val="24"/>
          <w:lang w:val="bg-BG"/>
        </w:rPr>
        <w:t xml:space="preserve">промяната е свързана основно с прецизиране на изискванията за допустимост към кандидатите. </w:t>
      </w:r>
    </w:p>
    <w:p w:rsidR="007C5DFE" w:rsidRPr="008F7DDF" w:rsidRDefault="007C5DF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Старото изискване гласеше, че „Земеделските стопани, следва да  са кандидатствали за подпомагане по схемите и мерките за директни плащания през Кампания 2019 и Кампания 2020“. Тъй като голяма част от земеделските стопани нямат подадени заявления по Кампания директни плащания 2019</w:t>
      </w:r>
      <w:r w:rsidR="00E87681">
        <w:rPr>
          <w:rFonts w:ascii="Times New Roman" w:eastAsia="Calibri" w:hAnsi="Times New Roman"/>
          <w:szCs w:val="24"/>
          <w:lang w:val="bg-BG"/>
        </w:rPr>
        <w:t xml:space="preserve"> </w:t>
      </w:r>
      <w:r w:rsidRPr="008F7DDF">
        <w:rPr>
          <w:rFonts w:ascii="Times New Roman" w:eastAsia="Calibri" w:hAnsi="Times New Roman"/>
          <w:szCs w:val="24"/>
          <w:lang w:val="bg-BG"/>
        </w:rPr>
        <w:t xml:space="preserve"> по една или друга прич</w:t>
      </w:r>
      <w:r w:rsidR="00E87681">
        <w:rPr>
          <w:rFonts w:ascii="Times New Roman" w:eastAsia="Calibri" w:hAnsi="Times New Roman"/>
          <w:szCs w:val="24"/>
          <w:lang w:val="bg-BG"/>
        </w:rPr>
        <w:t>ина, а само през Кампания 2020,</w:t>
      </w:r>
      <w:r w:rsidRPr="008F7DDF">
        <w:rPr>
          <w:rFonts w:ascii="Times New Roman" w:eastAsia="Calibri" w:hAnsi="Times New Roman"/>
          <w:szCs w:val="24"/>
          <w:lang w:val="bg-BG"/>
        </w:rPr>
        <w:t xml:space="preserve"> в тази връзка в настоящото изменение</w:t>
      </w:r>
      <w:r w:rsidR="00E87681">
        <w:rPr>
          <w:rFonts w:ascii="Times New Roman" w:eastAsia="Calibri" w:hAnsi="Times New Roman"/>
          <w:szCs w:val="24"/>
          <w:lang w:val="bg-BG"/>
        </w:rPr>
        <w:t xml:space="preserve"> се предлага текстът</w:t>
      </w:r>
      <w:r w:rsidRPr="008F7DDF">
        <w:rPr>
          <w:rFonts w:ascii="Times New Roman" w:eastAsia="Calibri" w:hAnsi="Times New Roman"/>
          <w:szCs w:val="24"/>
          <w:lang w:val="bg-BG"/>
        </w:rPr>
        <w:t xml:space="preserve"> да бъде прецизиран</w:t>
      </w:r>
      <w:r w:rsidR="008C46E4">
        <w:rPr>
          <w:rFonts w:ascii="Times New Roman" w:eastAsia="Calibri" w:hAnsi="Times New Roman"/>
          <w:szCs w:val="24"/>
          <w:lang w:val="bg-BG"/>
        </w:rPr>
        <w:t>.  Във връзка с намерението</w:t>
      </w:r>
      <w:r w:rsidRPr="008F7DDF">
        <w:rPr>
          <w:rFonts w:ascii="Times New Roman" w:eastAsia="Calibri" w:hAnsi="Times New Roman"/>
          <w:szCs w:val="24"/>
          <w:lang w:val="bg-BG"/>
        </w:rPr>
        <w:t xml:space="preserve"> за обявяване на втори прием по  подмярка 21.1 </w:t>
      </w:r>
      <w:r w:rsidR="008C46E4">
        <w:rPr>
          <w:rFonts w:ascii="Times New Roman" w:eastAsia="Calibri" w:hAnsi="Times New Roman"/>
          <w:szCs w:val="24"/>
          <w:lang w:val="bg-BG"/>
        </w:rPr>
        <w:t>се прецизира</w:t>
      </w:r>
      <w:r w:rsidRPr="008F7DDF">
        <w:rPr>
          <w:rFonts w:ascii="Times New Roman" w:eastAsia="Calibri" w:hAnsi="Times New Roman"/>
          <w:szCs w:val="24"/>
          <w:lang w:val="bg-BG"/>
        </w:rPr>
        <w:t xml:space="preserve"> текста и </w:t>
      </w:r>
      <w:r w:rsidR="008C46E4">
        <w:rPr>
          <w:rFonts w:ascii="Times New Roman" w:eastAsia="Calibri" w:hAnsi="Times New Roman"/>
          <w:szCs w:val="24"/>
          <w:lang w:val="bg-BG"/>
        </w:rPr>
        <w:t>се допускат</w:t>
      </w:r>
      <w:r w:rsidRPr="008F7DDF">
        <w:rPr>
          <w:rFonts w:ascii="Times New Roman" w:eastAsia="Calibri" w:hAnsi="Times New Roman"/>
          <w:szCs w:val="24"/>
          <w:lang w:val="bg-BG"/>
        </w:rPr>
        <w:t xml:space="preserve"> кандидати по мярката да бъдат земеделски стопани, които са кандидатствали за подпомагане по схемите за директни плащания само през Кампания 2020.</w:t>
      </w:r>
    </w:p>
    <w:p w:rsidR="007C5DFE" w:rsidRPr="008F7DDF" w:rsidRDefault="008C46E4" w:rsidP="00744ACB">
      <w:pPr>
        <w:spacing w:after="120"/>
        <w:jc w:val="both"/>
        <w:rPr>
          <w:rFonts w:ascii="Times New Roman" w:eastAsia="Calibri" w:hAnsi="Times New Roman"/>
          <w:szCs w:val="24"/>
          <w:lang w:val="bg-BG"/>
        </w:rPr>
      </w:pPr>
      <w:r>
        <w:rPr>
          <w:rFonts w:ascii="Times New Roman" w:eastAsia="Calibri" w:hAnsi="Times New Roman"/>
          <w:szCs w:val="24"/>
          <w:lang w:val="bg-BG"/>
        </w:rPr>
        <w:t>П</w:t>
      </w:r>
      <w:r w:rsidR="007C5DFE" w:rsidRPr="008F7DDF">
        <w:rPr>
          <w:rFonts w:ascii="Times New Roman" w:eastAsia="Calibri" w:hAnsi="Times New Roman"/>
          <w:szCs w:val="24"/>
          <w:lang w:val="bg-BG"/>
        </w:rPr>
        <w:t>рави се вътрешно преразпределение в рамките  на бюджета на мярка 21, като всички налични свободни средства отиват в бюджета на мярка 21.1 с цел обявяване на втори прием и в тази връзка са предложените изменения  в текстовете на програмата.</w:t>
      </w:r>
    </w:p>
    <w:p w:rsidR="007C5DFE" w:rsidRPr="008F7DDF" w:rsidRDefault="00696DBD" w:rsidP="00744ACB">
      <w:pPr>
        <w:spacing w:after="120"/>
        <w:jc w:val="both"/>
        <w:rPr>
          <w:rFonts w:ascii="Times New Roman" w:eastAsia="Calibri" w:hAnsi="Times New Roman"/>
          <w:szCs w:val="24"/>
          <w:lang w:val="bg-BG"/>
        </w:rPr>
      </w:pPr>
      <w:r w:rsidRPr="00373E5A">
        <w:rPr>
          <w:rFonts w:ascii="Times New Roman" w:eastAsia="Calibri" w:hAnsi="Times New Roman"/>
          <w:b/>
          <w:szCs w:val="24"/>
          <w:lang w:val="bg-BG"/>
        </w:rPr>
        <w:t>Д-р ЛОЗАНА ВАСИЛЕВА</w:t>
      </w:r>
      <w:r>
        <w:rPr>
          <w:rFonts w:ascii="Times New Roman" w:eastAsia="Calibri" w:hAnsi="Times New Roman"/>
          <w:szCs w:val="24"/>
          <w:lang w:val="bg-BG"/>
        </w:rPr>
        <w:t xml:space="preserve"> </w:t>
      </w:r>
      <w:r w:rsidR="008C46E4">
        <w:rPr>
          <w:rFonts w:ascii="Times New Roman" w:eastAsia="Calibri" w:hAnsi="Times New Roman"/>
          <w:szCs w:val="24"/>
          <w:lang w:val="bg-BG"/>
        </w:rPr>
        <w:t>благодари и</w:t>
      </w:r>
      <w:r w:rsidR="00373E5A">
        <w:rPr>
          <w:rFonts w:ascii="Times New Roman" w:eastAsia="Calibri" w:hAnsi="Times New Roman"/>
          <w:szCs w:val="24"/>
          <w:lang w:val="bg-BG"/>
        </w:rPr>
        <w:t xml:space="preserve"> </w:t>
      </w:r>
      <w:r>
        <w:rPr>
          <w:rFonts w:ascii="Times New Roman" w:eastAsia="Calibri" w:hAnsi="Times New Roman"/>
          <w:szCs w:val="24"/>
          <w:lang w:val="bg-BG"/>
        </w:rPr>
        <w:t>отговори</w:t>
      </w:r>
      <w:r w:rsidR="007C5DFE" w:rsidRPr="008F7DDF">
        <w:rPr>
          <w:rFonts w:ascii="Times New Roman" w:eastAsia="Calibri" w:hAnsi="Times New Roman"/>
          <w:szCs w:val="24"/>
          <w:lang w:val="bg-BG"/>
        </w:rPr>
        <w:t xml:space="preserve"> на въпроса</w:t>
      </w:r>
      <w:r w:rsidR="009C4F21">
        <w:rPr>
          <w:rFonts w:ascii="Times New Roman" w:eastAsia="Calibri" w:hAnsi="Times New Roman"/>
          <w:szCs w:val="24"/>
          <w:lang w:val="bg-BG"/>
        </w:rPr>
        <w:t xml:space="preserve"> за остатъчните средства </w:t>
      </w:r>
      <w:r w:rsidR="007C5DFE" w:rsidRPr="008F7DDF">
        <w:rPr>
          <w:rFonts w:ascii="Times New Roman" w:eastAsia="Calibri" w:hAnsi="Times New Roman"/>
          <w:szCs w:val="24"/>
          <w:lang w:val="bg-BG"/>
        </w:rPr>
        <w:t xml:space="preserve">на господин Сарнук, </w:t>
      </w:r>
      <w:r>
        <w:rPr>
          <w:rFonts w:ascii="Times New Roman" w:eastAsia="Calibri" w:hAnsi="Times New Roman"/>
          <w:szCs w:val="24"/>
          <w:lang w:val="bg-BG"/>
        </w:rPr>
        <w:t xml:space="preserve">че </w:t>
      </w:r>
      <w:r w:rsidR="007C5DFE" w:rsidRPr="008F7DDF">
        <w:rPr>
          <w:rFonts w:ascii="Times New Roman" w:eastAsia="Calibri" w:hAnsi="Times New Roman"/>
          <w:szCs w:val="24"/>
          <w:lang w:val="bg-BG"/>
        </w:rPr>
        <w:t xml:space="preserve">остатъчните  средства, с които </w:t>
      </w:r>
      <w:r w:rsidR="001C55BA">
        <w:rPr>
          <w:rFonts w:ascii="Times New Roman" w:eastAsia="Calibri" w:hAnsi="Times New Roman"/>
          <w:szCs w:val="24"/>
          <w:lang w:val="bg-BG"/>
        </w:rPr>
        <w:t>се разполага</w:t>
      </w:r>
      <w:r w:rsidR="007C5DFE" w:rsidRPr="008F7DDF">
        <w:rPr>
          <w:rFonts w:ascii="Times New Roman" w:eastAsia="Calibri" w:hAnsi="Times New Roman"/>
          <w:szCs w:val="24"/>
          <w:lang w:val="bg-BG"/>
        </w:rPr>
        <w:t xml:space="preserve"> са 7,5 милиона евро, с които предстои след приемане на изменението да</w:t>
      </w:r>
      <w:r w:rsidR="001C55BA">
        <w:rPr>
          <w:rFonts w:ascii="Times New Roman" w:eastAsia="Calibri" w:hAnsi="Times New Roman"/>
          <w:szCs w:val="24"/>
          <w:lang w:val="bg-BG"/>
        </w:rPr>
        <w:t xml:space="preserve"> се</w:t>
      </w:r>
      <w:r w:rsidR="009C4F21">
        <w:rPr>
          <w:rFonts w:ascii="Times New Roman" w:eastAsia="Calibri" w:hAnsi="Times New Roman"/>
          <w:szCs w:val="24"/>
          <w:lang w:val="bg-BG"/>
        </w:rPr>
        <w:t xml:space="preserve"> отвори</w:t>
      </w:r>
      <w:r w:rsidR="007C5DFE" w:rsidRPr="008F7DDF">
        <w:rPr>
          <w:rFonts w:ascii="Times New Roman" w:eastAsia="Calibri" w:hAnsi="Times New Roman"/>
          <w:szCs w:val="24"/>
          <w:lang w:val="bg-BG"/>
        </w:rPr>
        <w:t xml:space="preserve"> втория</w:t>
      </w:r>
      <w:r w:rsidR="009C4F21">
        <w:rPr>
          <w:rFonts w:ascii="Times New Roman" w:eastAsia="Calibri" w:hAnsi="Times New Roman"/>
          <w:szCs w:val="24"/>
          <w:lang w:val="bg-BG"/>
        </w:rPr>
        <w:t>т</w:t>
      </w:r>
      <w:r w:rsidR="007C5DFE" w:rsidRPr="008F7DDF">
        <w:rPr>
          <w:rFonts w:ascii="Times New Roman" w:eastAsia="Calibri" w:hAnsi="Times New Roman"/>
          <w:szCs w:val="24"/>
          <w:lang w:val="bg-BG"/>
        </w:rPr>
        <w:t xml:space="preserve"> прием по подмярка </w:t>
      </w:r>
      <w:r w:rsidR="007C5DFE" w:rsidRPr="008F7DDF">
        <w:rPr>
          <w:rFonts w:ascii="Times New Roman" w:eastAsia="Calibri" w:hAnsi="Times New Roman"/>
          <w:szCs w:val="24"/>
        </w:rPr>
        <w:t>COVID</w:t>
      </w:r>
      <w:r w:rsidR="007C5DFE" w:rsidRPr="00E72D81">
        <w:rPr>
          <w:rFonts w:ascii="Times New Roman" w:eastAsia="Calibri" w:hAnsi="Times New Roman"/>
          <w:szCs w:val="24"/>
          <w:lang w:val="bg-BG"/>
        </w:rPr>
        <w:t>-1</w:t>
      </w:r>
      <w:r w:rsidR="007C5DFE" w:rsidRPr="008F7DDF">
        <w:rPr>
          <w:rFonts w:ascii="Times New Roman" w:eastAsia="Calibri" w:hAnsi="Times New Roman"/>
          <w:szCs w:val="24"/>
          <w:lang w:val="bg-BG"/>
        </w:rPr>
        <w:t>.</w:t>
      </w:r>
    </w:p>
    <w:p w:rsidR="007C5DFE" w:rsidRPr="008F7DDF" w:rsidRDefault="00696DBD" w:rsidP="00744ACB">
      <w:pPr>
        <w:spacing w:after="120"/>
        <w:jc w:val="both"/>
        <w:rPr>
          <w:rFonts w:ascii="Times New Roman" w:eastAsia="Calibri" w:hAnsi="Times New Roman"/>
          <w:szCs w:val="24"/>
          <w:lang w:val="bg-BG"/>
        </w:rPr>
      </w:pPr>
      <w:r w:rsidRPr="00373E5A">
        <w:rPr>
          <w:rFonts w:ascii="Times New Roman" w:eastAsia="Calibri" w:hAnsi="Times New Roman"/>
          <w:b/>
          <w:szCs w:val="24"/>
          <w:lang w:val="bg-BG"/>
        </w:rPr>
        <w:t>Г-н ИЛИАС САРНУК</w:t>
      </w:r>
      <w:r>
        <w:rPr>
          <w:rFonts w:ascii="Times New Roman" w:eastAsia="Calibri" w:hAnsi="Times New Roman"/>
          <w:szCs w:val="24"/>
          <w:lang w:val="bg-BG"/>
        </w:rPr>
        <w:t xml:space="preserve"> допълни въпроса си с твърдението, че има</w:t>
      </w:r>
      <w:r w:rsidR="004E0109" w:rsidRPr="008F7DDF">
        <w:rPr>
          <w:rFonts w:ascii="Times New Roman" w:eastAsia="Calibri" w:hAnsi="Times New Roman"/>
          <w:szCs w:val="24"/>
          <w:lang w:val="bg-BG"/>
        </w:rPr>
        <w:t xml:space="preserve"> една не малка </w:t>
      </w:r>
      <w:r w:rsidR="00D80C31">
        <w:rPr>
          <w:rFonts w:ascii="Times New Roman" w:eastAsia="Calibri" w:hAnsi="Times New Roman"/>
          <w:szCs w:val="24"/>
          <w:lang w:val="bg-BG"/>
        </w:rPr>
        <w:t>част млади фермери, които не са имали</w:t>
      </w:r>
      <w:r w:rsidR="004E0109" w:rsidRPr="008F7DDF">
        <w:rPr>
          <w:rFonts w:ascii="Times New Roman" w:eastAsia="Calibri" w:hAnsi="Times New Roman"/>
          <w:szCs w:val="24"/>
          <w:lang w:val="bg-BG"/>
        </w:rPr>
        <w:t xml:space="preserve"> възможност да се възползват от тази по</w:t>
      </w:r>
      <w:r w:rsidR="00D80C31">
        <w:rPr>
          <w:rFonts w:ascii="Times New Roman" w:eastAsia="Calibri" w:hAnsi="Times New Roman"/>
          <w:szCs w:val="24"/>
          <w:lang w:val="bg-BG"/>
        </w:rPr>
        <w:t>дмярка, тъй като те са стопани на</w:t>
      </w:r>
      <w:r w:rsidR="004E0109" w:rsidRPr="008F7DDF">
        <w:rPr>
          <w:rFonts w:ascii="Times New Roman" w:eastAsia="Calibri" w:hAnsi="Times New Roman"/>
          <w:szCs w:val="24"/>
          <w:lang w:val="bg-BG"/>
        </w:rPr>
        <w:t xml:space="preserve"> площи с черупкови плодове, които бяха изключени от мярка </w:t>
      </w:r>
      <w:r w:rsidR="007C5DFE" w:rsidRPr="008F7DDF">
        <w:rPr>
          <w:rFonts w:ascii="Times New Roman" w:eastAsia="Calibri" w:hAnsi="Times New Roman"/>
          <w:szCs w:val="24"/>
          <w:lang w:val="bg-BG"/>
        </w:rPr>
        <w:t xml:space="preserve"> </w:t>
      </w:r>
      <w:r w:rsidR="004E0109" w:rsidRPr="008F7DDF">
        <w:rPr>
          <w:rFonts w:ascii="Times New Roman" w:eastAsia="Calibri" w:hAnsi="Times New Roman"/>
          <w:szCs w:val="24"/>
        </w:rPr>
        <w:t>COVID</w:t>
      </w:r>
      <w:r w:rsidR="004E0109" w:rsidRPr="00E72D81">
        <w:rPr>
          <w:rFonts w:ascii="Times New Roman" w:eastAsia="Calibri" w:hAnsi="Times New Roman"/>
          <w:szCs w:val="24"/>
          <w:lang w:val="bg-BG"/>
        </w:rPr>
        <w:t>-1</w:t>
      </w:r>
      <w:r w:rsidR="009C4F21">
        <w:rPr>
          <w:rFonts w:ascii="Times New Roman" w:eastAsia="Calibri" w:hAnsi="Times New Roman"/>
          <w:szCs w:val="24"/>
          <w:lang w:val="bg-BG"/>
        </w:rPr>
        <w:t xml:space="preserve">, като попита дали има някакъв шанс </w:t>
      </w:r>
      <w:r w:rsidR="00D80C31">
        <w:rPr>
          <w:rFonts w:ascii="Times New Roman" w:eastAsia="Calibri" w:hAnsi="Times New Roman"/>
          <w:szCs w:val="24"/>
          <w:lang w:val="bg-BG"/>
        </w:rPr>
        <w:t xml:space="preserve">млади фермери с тези </w:t>
      </w:r>
      <w:r w:rsidR="004E0109" w:rsidRPr="008F7DDF">
        <w:rPr>
          <w:rFonts w:ascii="Times New Roman" w:eastAsia="Calibri" w:hAnsi="Times New Roman"/>
          <w:szCs w:val="24"/>
          <w:lang w:val="bg-BG"/>
        </w:rPr>
        <w:t>да бъд</w:t>
      </w:r>
      <w:r w:rsidR="00373E5A">
        <w:rPr>
          <w:rFonts w:ascii="Times New Roman" w:eastAsia="Calibri" w:hAnsi="Times New Roman"/>
          <w:szCs w:val="24"/>
          <w:lang w:val="bg-BG"/>
        </w:rPr>
        <w:t>ат включени в допустимия списък.</w:t>
      </w:r>
    </w:p>
    <w:p w:rsidR="004E0109" w:rsidRPr="008F7DDF" w:rsidRDefault="00373E5A" w:rsidP="00744ACB">
      <w:pPr>
        <w:spacing w:after="120"/>
        <w:jc w:val="both"/>
        <w:rPr>
          <w:rFonts w:ascii="Times New Roman" w:eastAsia="Calibri" w:hAnsi="Times New Roman"/>
          <w:szCs w:val="24"/>
          <w:lang w:val="bg-BG"/>
        </w:rPr>
      </w:pPr>
      <w:r w:rsidRPr="00373E5A">
        <w:rPr>
          <w:rFonts w:ascii="Times New Roman" w:eastAsia="Calibri" w:hAnsi="Times New Roman"/>
          <w:b/>
          <w:szCs w:val="24"/>
          <w:lang w:val="bg-BG"/>
        </w:rPr>
        <w:t xml:space="preserve">Г-н </w:t>
      </w:r>
      <w:r w:rsidR="004E0109" w:rsidRPr="00373E5A">
        <w:rPr>
          <w:rFonts w:ascii="Times New Roman" w:eastAsia="Calibri" w:hAnsi="Times New Roman"/>
          <w:b/>
          <w:szCs w:val="24"/>
          <w:lang w:val="bg-BG"/>
        </w:rPr>
        <w:t>ДИМИТЪР ЗОРОВ</w:t>
      </w:r>
      <w:r>
        <w:rPr>
          <w:rFonts w:ascii="Times New Roman" w:eastAsia="Calibri" w:hAnsi="Times New Roman"/>
          <w:szCs w:val="24"/>
          <w:lang w:val="bg-BG"/>
        </w:rPr>
        <w:t xml:space="preserve"> попита </w:t>
      </w:r>
      <w:r w:rsidR="004E0109" w:rsidRPr="008F7DDF">
        <w:rPr>
          <w:rFonts w:ascii="Times New Roman" w:eastAsia="Calibri" w:hAnsi="Times New Roman"/>
          <w:szCs w:val="24"/>
          <w:lang w:val="bg-BG"/>
        </w:rPr>
        <w:t>защо</w:t>
      </w:r>
      <w:r>
        <w:rPr>
          <w:rFonts w:ascii="Times New Roman" w:eastAsia="Calibri" w:hAnsi="Times New Roman"/>
          <w:szCs w:val="24"/>
          <w:lang w:val="bg-BG"/>
        </w:rPr>
        <w:t xml:space="preserve"> се предлага прехвърляне</w:t>
      </w:r>
      <w:r w:rsidR="004E0109" w:rsidRPr="008F7DDF">
        <w:rPr>
          <w:rFonts w:ascii="Times New Roman" w:eastAsia="Calibri" w:hAnsi="Times New Roman"/>
          <w:szCs w:val="24"/>
          <w:lang w:val="bg-BG"/>
        </w:rPr>
        <w:t xml:space="preserve"> на средствата от малки и сре</w:t>
      </w:r>
      <w:r w:rsidR="008C46E4">
        <w:rPr>
          <w:rFonts w:ascii="Times New Roman" w:eastAsia="Calibri" w:hAnsi="Times New Roman"/>
          <w:szCs w:val="24"/>
          <w:lang w:val="bg-BG"/>
        </w:rPr>
        <w:t>дни предприятия</w:t>
      </w:r>
      <w:r w:rsidR="00F91711">
        <w:rPr>
          <w:rFonts w:ascii="Times New Roman" w:eastAsia="Calibri" w:hAnsi="Times New Roman"/>
          <w:szCs w:val="24"/>
          <w:lang w:val="bg-BG"/>
        </w:rPr>
        <w:t>,</w:t>
      </w:r>
      <w:r w:rsidR="008C46E4">
        <w:rPr>
          <w:rFonts w:ascii="Times New Roman" w:eastAsia="Calibri" w:hAnsi="Times New Roman"/>
          <w:szCs w:val="24"/>
          <w:lang w:val="bg-BG"/>
        </w:rPr>
        <w:t xml:space="preserve"> и</w:t>
      </w:r>
      <w:r w:rsidR="004E0109" w:rsidRPr="008F7DDF">
        <w:rPr>
          <w:rFonts w:ascii="Times New Roman" w:eastAsia="Calibri" w:hAnsi="Times New Roman"/>
          <w:szCs w:val="24"/>
          <w:lang w:val="bg-BG"/>
        </w:rPr>
        <w:t xml:space="preserve"> </w:t>
      </w:r>
      <w:r w:rsidR="00F94166">
        <w:rPr>
          <w:rFonts w:ascii="Times New Roman" w:eastAsia="Calibri" w:hAnsi="Times New Roman"/>
          <w:szCs w:val="24"/>
          <w:lang w:val="bg-BG"/>
        </w:rPr>
        <w:t xml:space="preserve">дали </w:t>
      </w:r>
      <w:r w:rsidR="008C46E4">
        <w:rPr>
          <w:rFonts w:ascii="Times New Roman" w:eastAsia="Calibri" w:hAnsi="Times New Roman"/>
          <w:szCs w:val="24"/>
          <w:lang w:val="bg-BG"/>
        </w:rPr>
        <w:t xml:space="preserve">по </w:t>
      </w:r>
      <w:r w:rsidR="00F94166">
        <w:rPr>
          <w:rFonts w:ascii="Times New Roman" w:eastAsia="Calibri" w:hAnsi="Times New Roman"/>
          <w:szCs w:val="24"/>
          <w:lang w:val="bg-BG"/>
        </w:rPr>
        <w:t xml:space="preserve">този нов прием </w:t>
      </w:r>
      <w:r w:rsidR="008C46E4">
        <w:rPr>
          <w:rFonts w:ascii="Times New Roman" w:eastAsia="Calibri" w:hAnsi="Times New Roman"/>
          <w:szCs w:val="24"/>
          <w:lang w:val="bg-BG"/>
        </w:rPr>
        <w:t xml:space="preserve">за </w:t>
      </w:r>
      <w:r w:rsidR="004E0109" w:rsidRPr="008F7DDF">
        <w:rPr>
          <w:rFonts w:ascii="Times New Roman" w:eastAsia="Calibri" w:hAnsi="Times New Roman"/>
          <w:szCs w:val="24"/>
          <w:lang w:val="bg-BG"/>
        </w:rPr>
        <w:t xml:space="preserve">земеделски стопани </w:t>
      </w:r>
      <w:r w:rsidR="0018062C">
        <w:rPr>
          <w:rFonts w:ascii="Times New Roman" w:eastAsia="Calibri" w:hAnsi="Times New Roman"/>
          <w:szCs w:val="24"/>
          <w:lang w:val="bg-BG"/>
        </w:rPr>
        <w:t xml:space="preserve">всички </w:t>
      </w:r>
      <w:r w:rsidR="0018062C" w:rsidRPr="008F7DDF">
        <w:rPr>
          <w:rFonts w:ascii="Times New Roman" w:eastAsia="Calibri" w:hAnsi="Times New Roman"/>
          <w:szCs w:val="24"/>
          <w:lang w:val="bg-BG"/>
        </w:rPr>
        <w:t>ще могат да кандидатстват</w:t>
      </w:r>
      <w:r w:rsidR="00F91711">
        <w:rPr>
          <w:rFonts w:ascii="Times New Roman" w:eastAsia="Calibri" w:hAnsi="Times New Roman"/>
          <w:szCs w:val="24"/>
          <w:lang w:val="bg-BG"/>
        </w:rPr>
        <w:t>,</w:t>
      </w:r>
      <w:r w:rsidR="0018062C" w:rsidRPr="008F7DDF">
        <w:rPr>
          <w:rFonts w:ascii="Times New Roman" w:eastAsia="Calibri" w:hAnsi="Times New Roman"/>
          <w:szCs w:val="24"/>
          <w:lang w:val="bg-BG"/>
        </w:rPr>
        <w:t xml:space="preserve"> </w:t>
      </w:r>
      <w:r w:rsidR="0018062C">
        <w:rPr>
          <w:rFonts w:ascii="Times New Roman" w:eastAsia="Calibri" w:hAnsi="Times New Roman"/>
          <w:szCs w:val="24"/>
          <w:lang w:val="bg-BG"/>
        </w:rPr>
        <w:t>и</w:t>
      </w:r>
      <w:r w:rsidR="009C4F21">
        <w:rPr>
          <w:rFonts w:ascii="Times New Roman" w:eastAsia="Calibri" w:hAnsi="Times New Roman"/>
          <w:szCs w:val="24"/>
          <w:lang w:val="bg-BG"/>
        </w:rPr>
        <w:t xml:space="preserve"> дали</w:t>
      </w:r>
      <w:r w:rsidR="0018062C">
        <w:rPr>
          <w:rFonts w:ascii="Times New Roman" w:eastAsia="Calibri" w:hAnsi="Times New Roman"/>
          <w:szCs w:val="24"/>
          <w:lang w:val="bg-BG"/>
        </w:rPr>
        <w:t xml:space="preserve"> </w:t>
      </w:r>
      <w:r w:rsidR="004E0109" w:rsidRPr="008F7DDF">
        <w:rPr>
          <w:rFonts w:ascii="Times New Roman" w:eastAsia="Calibri" w:hAnsi="Times New Roman"/>
          <w:szCs w:val="24"/>
          <w:lang w:val="bg-BG"/>
        </w:rPr>
        <w:t>ще бъде незави</w:t>
      </w:r>
      <w:r w:rsidR="0018062C">
        <w:rPr>
          <w:rFonts w:ascii="Times New Roman" w:eastAsia="Calibri" w:hAnsi="Times New Roman"/>
          <w:szCs w:val="24"/>
          <w:lang w:val="bg-BG"/>
        </w:rPr>
        <w:t>сим или ще бъде втори прием за тези</w:t>
      </w:r>
      <w:r w:rsidR="00F94166">
        <w:rPr>
          <w:rFonts w:ascii="Times New Roman" w:eastAsia="Calibri" w:hAnsi="Times New Roman"/>
          <w:szCs w:val="24"/>
          <w:lang w:val="bg-BG"/>
        </w:rPr>
        <w:t xml:space="preserve">, които </w:t>
      </w:r>
      <w:r w:rsidR="0018062C">
        <w:rPr>
          <w:rFonts w:ascii="Times New Roman" w:eastAsia="Calibri" w:hAnsi="Times New Roman"/>
          <w:szCs w:val="24"/>
          <w:lang w:val="bg-BG"/>
        </w:rPr>
        <w:t xml:space="preserve"> не са кандидатствали</w:t>
      </w:r>
      <w:r w:rsidR="00F94166">
        <w:rPr>
          <w:rFonts w:ascii="Times New Roman" w:eastAsia="Calibri" w:hAnsi="Times New Roman"/>
          <w:szCs w:val="24"/>
          <w:lang w:val="bg-BG"/>
        </w:rPr>
        <w:t>.</w:t>
      </w:r>
    </w:p>
    <w:p w:rsidR="004E0109" w:rsidRPr="008F7DDF" w:rsidRDefault="00373E5A" w:rsidP="00744ACB">
      <w:pPr>
        <w:spacing w:after="120"/>
        <w:jc w:val="both"/>
        <w:rPr>
          <w:rFonts w:ascii="Times New Roman" w:eastAsia="Calibri" w:hAnsi="Times New Roman"/>
          <w:szCs w:val="24"/>
          <w:lang w:val="bg-BG"/>
        </w:rPr>
      </w:pPr>
      <w:r w:rsidRPr="00373E5A">
        <w:rPr>
          <w:rFonts w:ascii="Times New Roman" w:eastAsia="Calibri" w:hAnsi="Times New Roman"/>
          <w:b/>
          <w:szCs w:val="24"/>
          <w:lang w:val="bg-BG"/>
        </w:rPr>
        <w:t xml:space="preserve">Д-р </w:t>
      </w:r>
      <w:r w:rsidR="004E0109" w:rsidRPr="00373E5A">
        <w:rPr>
          <w:rFonts w:ascii="Times New Roman" w:eastAsia="Calibri" w:hAnsi="Times New Roman"/>
          <w:b/>
          <w:szCs w:val="24"/>
          <w:lang w:val="bg-BG"/>
        </w:rPr>
        <w:t>ЛОЗАНА ВАСИЛЕВА</w:t>
      </w:r>
      <w:r>
        <w:rPr>
          <w:rFonts w:ascii="Times New Roman" w:eastAsia="Calibri" w:hAnsi="Times New Roman"/>
          <w:szCs w:val="24"/>
          <w:lang w:val="bg-BG"/>
        </w:rPr>
        <w:t xml:space="preserve"> отговори, че </w:t>
      </w:r>
      <w:r w:rsidR="004E0109" w:rsidRPr="008F7DDF">
        <w:rPr>
          <w:rFonts w:ascii="Times New Roman" w:eastAsia="Calibri" w:hAnsi="Times New Roman"/>
          <w:szCs w:val="24"/>
          <w:lang w:val="bg-BG"/>
        </w:rPr>
        <w:t xml:space="preserve"> </w:t>
      </w:r>
      <w:r w:rsidR="00140A75">
        <w:rPr>
          <w:rFonts w:ascii="Times New Roman" w:eastAsia="Calibri" w:hAnsi="Times New Roman"/>
          <w:szCs w:val="24"/>
          <w:lang w:val="bg-BG"/>
        </w:rPr>
        <w:t>т</w:t>
      </w:r>
      <w:r w:rsidR="004E0109" w:rsidRPr="008F7DDF">
        <w:rPr>
          <w:rFonts w:ascii="Times New Roman" w:eastAsia="Calibri" w:hAnsi="Times New Roman"/>
          <w:szCs w:val="24"/>
          <w:lang w:val="bg-BG"/>
        </w:rPr>
        <w:t>ълкуването на службите на Европейската комисия е, че плащането е еднократно и земеделски производители или малки и средни предприятия, които са се възползвали и са получили подпомагане по първия прием са недопуст</w:t>
      </w:r>
      <w:r w:rsidR="0018062C">
        <w:rPr>
          <w:rFonts w:ascii="Times New Roman" w:eastAsia="Calibri" w:hAnsi="Times New Roman"/>
          <w:szCs w:val="24"/>
          <w:lang w:val="bg-BG"/>
        </w:rPr>
        <w:t>ими. В</w:t>
      </w:r>
      <w:r w:rsidR="004E0109" w:rsidRPr="008F7DDF">
        <w:rPr>
          <w:rFonts w:ascii="Times New Roman" w:eastAsia="Calibri" w:hAnsi="Times New Roman"/>
          <w:szCs w:val="24"/>
          <w:lang w:val="bg-BG"/>
        </w:rPr>
        <w:t>тори</w:t>
      </w:r>
      <w:r w:rsidR="0018062C">
        <w:rPr>
          <w:rFonts w:ascii="Times New Roman" w:eastAsia="Calibri" w:hAnsi="Times New Roman"/>
          <w:szCs w:val="24"/>
          <w:lang w:val="bg-BG"/>
        </w:rPr>
        <w:t>ят прием е</w:t>
      </w:r>
      <w:r w:rsidR="004E0109" w:rsidRPr="008F7DDF">
        <w:rPr>
          <w:rFonts w:ascii="Times New Roman" w:eastAsia="Calibri" w:hAnsi="Times New Roman"/>
          <w:szCs w:val="24"/>
          <w:lang w:val="bg-BG"/>
        </w:rPr>
        <w:t xml:space="preserve"> само за такива бенефициенти, които не са успели да кандидатстват.</w:t>
      </w:r>
    </w:p>
    <w:p w:rsidR="004E0109" w:rsidRPr="008F7DDF" w:rsidRDefault="00F91711" w:rsidP="00744ACB">
      <w:pPr>
        <w:spacing w:after="120"/>
        <w:jc w:val="both"/>
        <w:rPr>
          <w:rFonts w:ascii="Times New Roman" w:eastAsia="Calibri" w:hAnsi="Times New Roman"/>
          <w:szCs w:val="24"/>
          <w:lang w:val="bg-BG"/>
        </w:rPr>
      </w:pPr>
      <w:r>
        <w:rPr>
          <w:rFonts w:ascii="Times New Roman" w:eastAsia="Calibri" w:hAnsi="Times New Roman"/>
          <w:szCs w:val="24"/>
          <w:lang w:val="bg-BG"/>
        </w:rPr>
        <w:t>След направения</w:t>
      </w:r>
      <w:r w:rsidR="004E0109" w:rsidRPr="008F7DDF">
        <w:rPr>
          <w:rFonts w:ascii="Times New Roman" w:eastAsia="Calibri" w:hAnsi="Times New Roman"/>
          <w:szCs w:val="24"/>
          <w:lang w:val="bg-BG"/>
        </w:rPr>
        <w:t xml:space="preserve"> ана</w:t>
      </w:r>
      <w:r w:rsidR="0018062C">
        <w:rPr>
          <w:rFonts w:ascii="Times New Roman" w:eastAsia="Calibri" w:hAnsi="Times New Roman"/>
          <w:szCs w:val="24"/>
          <w:lang w:val="bg-BG"/>
        </w:rPr>
        <w:t xml:space="preserve">лиз на приемите </w:t>
      </w:r>
      <w:r w:rsidR="00373E5A">
        <w:rPr>
          <w:rFonts w:ascii="Times New Roman" w:eastAsia="Calibri" w:hAnsi="Times New Roman"/>
          <w:szCs w:val="24"/>
          <w:lang w:val="bg-BG"/>
        </w:rPr>
        <w:t>се установи</w:t>
      </w:r>
      <w:r w:rsidR="004E0109" w:rsidRPr="008F7DDF">
        <w:rPr>
          <w:rFonts w:ascii="Times New Roman" w:eastAsia="Calibri" w:hAnsi="Times New Roman"/>
          <w:szCs w:val="24"/>
          <w:lang w:val="bg-BG"/>
        </w:rPr>
        <w:t xml:space="preserve">, че има голям брой земеделски производители, които не са били допустими и не са успели да получат подпомагане по </w:t>
      </w:r>
      <w:r w:rsidR="004E0109" w:rsidRPr="008F7DDF">
        <w:rPr>
          <w:rFonts w:ascii="Times New Roman" w:eastAsia="Calibri" w:hAnsi="Times New Roman"/>
          <w:szCs w:val="24"/>
        </w:rPr>
        <w:t>COVID</w:t>
      </w:r>
      <w:r w:rsidR="004E0109" w:rsidRPr="00E72D81">
        <w:rPr>
          <w:rFonts w:ascii="Times New Roman" w:eastAsia="Calibri" w:hAnsi="Times New Roman"/>
          <w:szCs w:val="24"/>
          <w:lang w:val="bg-BG"/>
        </w:rPr>
        <w:t>-1</w:t>
      </w:r>
      <w:r w:rsidR="0018062C">
        <w:rPr>
          <w:rFonts w:ascii="Times New Roman" w:eastAsia="Calibri" w:hAnsi="Times New Roman"/>
          <w:szCs w:val="24"/>
          <w:lang w:val="bg-BG"/>
        </w:rPr>
        <w:t xml:space="preserve">, поради </w:t>
      </w:r>
      <w:r w:rsidR="004E0109" w:rsidRPr="008F7DDF">
        <w:rPr>
          <w:rFonts w:ascii="Times New Roman" w:eastAsia="Calibri" w:hAnsi="Times New Roman"/>
          <w:szCs w:val="24"/>
          <w:lang w:val="bg-BG"/>
        </w:rPr>
        <w:t xml:space="preserve"> въвеждане на изискван</w:t>
      </w:r>
      <w:r>
        <w:rPr>
          <w:rFonts w:ascii="Times New Roman" w:eastAsia="Calibri" w:hAnsi="Times New Roman"/>
          <w:szCs w:val="24"/>
          <w:lang w:val="bg-BG"/>
        </w:rPr>
        <w:t>ето да имат две години</w:t>
      </w:r>
      <w:r w:rsidR="004E0109" w:rsidRPr="008F7DDF">
        <w:rPr>
          <w:rFonts w:ascii="Times New Roman" w:eastAsia="Calibri" w:hAnsi="Times New Roman"/>
          <w:szCs w:val="24"/>
          <w:lang w:val="bg-BG"/>
        </w:rPr>
        <w:t xml:space="preserve"> по кампания за директни плащания на площ. </w:t>
      </w:r>
    </w:p>
    <w:p w:rsidR="004E0109" w:rsidRPr="008F7DDF" w:rsidRDefault="004E010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Така, че в</w:t>
      </w:r>
      <w:r w:rsidR="0018062C">
        <w:rPr>
          <w:rFonts w:ascii="Times New Roman" w:eastAsia="Calibri" w:hAnsi="Times New Roman"/>
          <w:szCs w:val="24"/>
          <w:lang w:val="bg-BG"/>
        </w:rPr>
        <w:t xml:space="preserve"> резултат на анализа и </w:t>
      </w:r>
      <w:r w:rsidRPr="008F7DDF">
        <w:rPr>
          <w:rFonts w:ascii="Times New Roman" w:eastAsia="Calibri" w:hAnsi="Times New Roman"/>
          <w:szCs w:val="24"/>
          <w:lang w:val="bg-BG"/>
        </w:rPr>
        <w:t>комуникация</w:t>
      </w:r>
      <w:r w:rsidR="0018062C">
        <w:rPr>
          <w:rFonts w:ascii="Times New Roman" w:eastAsia="Calibri" w:hAnsi="Times New Roman"/>
          <w:szCs w:val="24"/>
          <w:lang w:val="bg-BG"/>
        </w:rPr>
        <w:t>та</w:t>
      </w:r>
      <w:r w:rsidRPr="008F7DDF">
        <w:rPr>
          <w:rFonts w:ascii="Times New Roman" w:eastAsia="Calibri" w:hAnsi="Times New Roman"/>
          <w:szCs w:val="24"/>
          <w:lang w:val="bg-BG"/>
        </w:rPr>
        <w:t xml:space="preserve"> с Европейската комисия Управляващ</w:t>
      </w:r>
      <w:r w:rsidR="00F91711">
        <w:rPr>
          <w:rFonts w:ascii="Times New Roman" w:eastAsia="Calibri" w:hAnsi="Times New Roman"/>
          <w:szCs w:val="24"/>
          <w:lang w:val="bg-BG"/>
        </w:rPr>
        <w:t>ият орган на програмата предложи</w:t>
      </w:r>
      <w:r w:rsidRPr="008F7DDF">
        <w:rPr>
          <w:rFonts w:ascii="Times New Roman" w:eastAsia="Calibri" w:hAnsi="Times New Roman"/>
          <w:szCs w:val="24"/>
          <w:lang w:val="bg-BG"/>
        </w:rPr>
        <w:t xml:space="preserve"> остатъчните средства да бъдат насочени към точно тези пострадали земеделски производители, които не са успели да получат подпомагане. Тези, които са се възползвали </w:t>
      </w:r>
      <w:r w:rsidR="0018062C">
        <w:rPr>
          <w:rFonts w:ascii="Times New Roman" w:eastAsia="Calibri" w:hAnsi="Times New Roman"/>
          <w:szCs w:val="24"/>
          <w:lang w:val="bg-BG"/>
        </w:rPr>
        <w:t xml:space="preserve">от подпомагането, </w:t>
      </w:r>
      <w:r w:rsidRPr="008F7DDF">
        <w:rPr>
          <w:rFonts w:ascii="Times New Roman" w:eastAsia="Calibri" w:hAnsi="Times New Roman"/>
          <w:szCs w:val="24"/>
          <w:lang w:val="bg-BG"/>
        </w:rPr>
        <w:t>нямат право на доплащане.</w:t>
      </w:r>
    </w:p>
    <w:p w:rsidR="005D3C56"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lastRenderedPageBreak/>
        <w:t xml:space="preserve">Г-н </w:t>
      </w:r>
      <w:r w:rsidR="004E0109" w:rsidRPr="0018062C">
        <w:rPr>
          <w:rFonts w:ascii="Times New Roman" w:eastAsia="Calibri" w:hAnsi="Times New Roman"/>
          <w:b/>
          <w:szCs w:val="24"/>
          <w:lang w:val="bg-BG"/>
        </w:rPr>
        <w:t>ДИМИТЪР ЗОРОВ</w:t>
      </w:r>
      <w:r w:rsidR="0018062C">
        <w:rPr>
          <w:rFonts w:ascii="Times New Roman" w:eastAsia="Calibri" w:hAnsi="Times New Roman"/>
          <w:szCs w:val="24"/>
          <w:lang w:val="bg-BG"/>
        </w:rPr>
        <w:t xml:space="preserve"> се обърна към г-н Пилке с въпроса дали Европейската комисия смята, че това</w:t>
      </w:r>
      <w:r w:rsidR="0018062C" w:rsidRPr="008F7DDF">
        <w:rPr>
          <w:rFonts w:ascii="Times New Roman" w:eastAsia="Calibri" w:hAnsi="Times New Roman"/>
          <w:szCs w:val="24"/>
          <w:lang w:val="bg-BG"/>
        </w:rPr>
        <w:t xml:space="preserve"> е начинът за помагане на предприятията в чувствителните се</w:t>
      </w:r>
      <w:r w:rsidR="0018062C">
        <w:rPr>
          <w:rFonts w:ascii="Times New Roman" w:eastAsia="Calibri" w:hAnsi="Times New Roman"/>
          <w:szCs w:val="24"/>
          <w:lang w:val="bg-BG"/>
        </w:rPr>
        <w:t xml:space="preserve">ктори „Мляко“, „Плодове“ и други </w:t>
      </w:r>
      <w:r w:rsidR="0018062C" w:rsidRPr="008F7DDF">
        <w:rPr>
          <w:rFonts w:ascii="Times New Roman" w:eastAsia="Calibri" w:hAnsi="Times New Roman"/>
          <w:szCs w:val="24"/>
          <w:lang w:val="bg-BG"/>
        </w:rPr>
        <w:t>да оцелеят</w:t>
      </w:r>
      <w:r w:rsidR="0018062C">
        <w:rPr>
          <w:rFonts w:ascii="Times New Roman" w:eastAsia="Calibri" w:hAnsi="Times New Roman"/>
          <w:szCs w:val="24"/>
          <w:lang w:val="bg-BG"/>
        </w:rPr>
        <w:t>,</w:t>
      </w:r>
      <w:r w:rsidR="0018062C" w:rsidRPr="008F7DDF">
        <w:rPr>
          <w:rFonts w:ascii="Times New Roman" w:eastAsia="Calibri" w:hAnsi="Times New Roman"/>
          <w:szCs w:val="24"/>
          <w:lang w:val="bg-BG"/>
        </w:rPr>
        <w:t xml:space="preserve"> като фактически им</w:t>
      </w:r>
      <w:r w:rsidR="0018062C">
        <w:rPr>
          <w:rFonts w:ascii="Times New Roman" w:eastAsia="Calibri" w:hAnsi="Times New Roman"/>
          <w:szCs w:val="24"/>
          <w:lang w:val="bg-BG"/>
        </w:rPr>
        <w:t xml:space="preserve"> се дава</w:t>
      </w:r>
      <w:r w:rsidR="0018062C" w:rsidRPr="008F7DDF">
        <w:rPr>
          <w:rFonts w:ascii="Times New Roman" w:eastAsia="Calibri" w:hAnsi="Times New Roman"/>
          <w:szCs w:val="24"/>
          <w:lang w:val="bg-BG"/>
        </w:rPr>
        <w:t xml:space="preserve"> възможност</w:t>
      </w:r>
      <w:r w:rsidR="009B649A" w:rsidRPr="00E72D81">
        <w:rPr>
          <w:rFonts w:ascii="Times New Roman" w:eastAsia="Calibri" w:hAnsi="Times New Roman"/>
          <w:szCs w:val="24"/>
          <w:lang w:val="bg-BG"/>
        </w:rPr>
        <w:t xml:space="preserve"> </w:t>
      </w:r>
      <w:r w:rsidR="009B649A">
        <w:rPr>
          <w:rFonts w:ascii="Times New Roman" w:eastAsia="Calibri" w:hAnsi="Times New Roman"/>
          <w:szCs w:val="24"/>
          <w:lang w:val="bg-BG"/>
        </w:rPr>
        <w:t>само</w:t>
      </w:r>
      <w:r w:rsidR="0018062C" w:rsidRPr="008F7DDF">
        <w:rPr>
          <w:rFonts w:ascii="Times New Roman" w:eastAsia="Calibri" w:hAnsi="Times New Roman"/>
          <w:szCs w:val="24"/>
          <w:lang w:val="bg-BG"/>
        </w:rPr>
        <w:t xml:space="preserve"> на един прием</w:t>
      </w:r>
      <w:r w:rsidR="00AD4E94">
        <w:rPr>
          <w:rFonts w:ascii="Times New Roman" w:eastAsia="Calibri" w:hAnsi="Times New Roman"/>
          <w:szCs w:val="24"/>
          <w:lang w:val="bg-BG"/>
        </w:rPr>
        <w:t>.</w:t>
      </w:r>
      <w:r w:rsidR="0018062C" w:rsidRPr="008F7DDF">
        <w:rPr>
          <w:rFonts w:ascii="Times New Roman" w:eastAsia="Calibri" w:hAnsi="Times New Roman"/>
          <w:szCs w:val="24"/>
          <w:lang w:val="bg-BG"/>
        </w:rPr>
        <w:t xml:space="preserve"> </w:t>
      </w:r>
      <w:r w:rsidR="005D3C56" w:rsidRPr="008F7DDF">
        <w:rPr>
          <w:rFonts w:ascii="Times New Roman" w:eastAsia="Calibri" w:hAnsi="Times New Roman"/>
          <w:szCs w:val="24"/>
          <w:lang w:val="bg-BG"/>
        </w:rPr>
        <w:t>Как и с какви икономически финансови средства ще се помогне на тези предприятия, след като те нямат никаква друга възможност за подпомагане, нито през Министерството на икономиката</w:t>
      </w:r>
      <w:r w:rsidR="00FE6AA8">
        <w:rPr>
          <w:rFonts w:ascii="Times New Roman" w:eastAsia="Calibri" w:hAnsi="Times New Roman"/>
          <w:szCs w:val="24"/>
          <w:lang w:val="bg-BG"/>
        </w:rPr>
        <w:t>, където условията са много по-благоприятни</w:t>
      </w:r>
      <w:r w:rsidR="005D3C56" w:rsidRPr="008F7DDF">
        <w:rPr>
          <w:rFonts w:ascii="Times New Roman" w:eastAsia="Calibri" w:hAnsi="Times New Roman"/>
          <w:szCs w:val="24"/>
          <w:lang w:val="bg-BG"/>
        </w:rPr>
        <w:t xml:space="preserve"> </w:t>
      </w:r>
      <w:r w:rsidR="00AD4E94">
        <w:rPr>
          <w:rFonts w:ascii="Times New Roman" w:eastAsia="Calibri" w:hAnsi="Times New Roman"/>
          <w:szCs w:val="24"/>
          <w:lang w:val="bg-BG"/>
        </w:rPr>
        <w:t xml:space="preserve">по мерки </w:t>
      </w:r>
      <w:r w:rsidR="005D3C56" w:rsidRPr="008F7DDF">
        <w:rPr>
          <w:rFonts w:ascii="Times New Roman" w:eastAsia="Calibri" w:hAnsi="Times New Roman"/>
          <w:szCs w:val="24"/>
          <w:lang w:val="bg-BG"/>
        </w:rPr>
        <w:t xml:space="preserve">60/40 и 80/20, </w:t>
      </w:r>
      <w:r w:rsidR="00AD4E94">
        <w:rPr>
          <w:rFonts w:ascii="Times New Roman" w:eastAsia="Calibri" w:hAnsi="Times New Roman"/>
          <w:szCs w:val="24"/>
          <w:lang w:val="bg-BG"/>
        </w:rPr>
        <w:t xml:space="preserve">нито </w:t>
      </w:r>
      <w:r w:rsidR="005D3C56" w:rsidRPr="008F7DDF">
        <w:rPr>
          <w:rFonts w:ascii="Times New Roman" w:eastAsia="Calibri" w:hAnsi="Times New Roman"/>
          <w:szCs w:val="24"/>
          <w:lang w:val="bg-BG"/>
        </w:rPr>
        <w:t>през</w:t>
      </w:r>
      <w:r w:rsidR="00AD4E94">
        <w:rPr>
          <w:rFonts w:ascii="Times New Roman" w:eastAsia="Calibri" w:hAnsi="Times New Roman"/>
          <w:szCs w:val="24"/>
          <w:lang w:val="bg-BG"/>
        </w:rPr>
        <w:t xml:space="preserve"> мерките на</w:t>
      </w:r>
      <w:r w:rsidR="005D3C56" w:rsidRPr="008F7DDF">
        <w:rPr>
          <w:rFonts w:ascii="Times New Roman" w:eastAsia="Calibri" w:hAnsi="Times New Roman"/>
          <w:szCs w:val="24"/>
          <w:lang w:val="bg-BG"/>
        </w:rPr>
        <w:t xml:space="preserve"> с</w:t>
      </w:r>
      <w:r w:rsidR="00AD4E94">
        <w:rPr>
          <w:rFonts w:ascii="Times New Roman" w:eastAsia="Calibri" w:hAnsi="Times New Roman"/>
          <w:szCs w:val="24"/>
          <w:lang w:val="bg-BG"/>
        </w:rPr>
        <w:t>оциалното министерство. Тези предприятия</w:t>
      </w:r>
      <w:r w:rsidR="005D3C56" w:rsidRPr="008F7DDF">
        <w:rPr>
          <w:rFonts w:ascii="Times New Roman" w:eastAsia="Calibri" w:hAnsi="Times New Roman"/>
          <w:szCs w:val="24"/>
          <w:lang w:val="bg-BG"/>
        </w:rPr>
        <w:t xml:space="preserve"> са изключени отвсякъде, защото се водят, че са към Министерството на земеделието, храните и горите</w:t>
      </w:r>
      <w:r w:rsidR="009B649A">
        <w:rPr>
          <w:rFonts w:ascii="Times New Roman" w:eastAsia="Calibri" w:hAnsi="Times New Roman"/>
          <w:szCs w:val="24"/>
          <w:lang w:val="bg-BG"/>
        </w:rPr>
        <w:t>.</w:t>
      </w:r>
      <w:r w:rsidR="005D3C56" w:rsidRPr="008F7DDF">
        <w:rPr>
          <w:rFonts w:ascii="Times New Roman" w:eastAsia="Calibri" w:hAnsi="Times New Roman"/>
          <w:szCs w:val="24"/>
          <w:lang w:val="bg-BG"/>
        </w:rPr>
        <w:t xml:space="preserve"> </w:t>
      </w:r>
      <w:r w:rsidR="00AD4E94">
        <w:rPr>
          <w:rFonts w:ascii="Times New Roman" w:eastAsia="Calibri" w:hAnsi="Times New Roman"/>
          <w:szCs w:val="24"/>
          <w:lang w:val="bg-BG"/>
        </w:rPr>
        <w:t xml:space="preserve">Как </w:t>
      </w:r>
      <w:r w:rsidR="005D3C56" w:rsidRPr="008F7DDF">
        <w:rPr>
          <w:rFonts w:ascii="Times New Roman" w:eastAsia="Calibri" w:hAnsi="Times New Roman"/>
          <w:szCs w:val="24"/>
          <w:lang w:val="bg-BG"/>
        </w:rPr>
        <w:t>Е</w:t>
      </w:r>
      <w:r w:rsidR="00FE6AA8">
        <w:rPr>
          <w:rFonts w:ascii="Times New Roman" w:eastAsia="Calibri" w:hAnsi="Times New Roman"/>
          <w:szCs w:val="24"/>
          <w:lang w:val="bg-BG"/>
        </w:rPr>
        <w:t xml:space="preserve">вропейската комисия мисли да </w:t>
      </w:r>
      <w:r w:rsidR="005D3C56" w:rsidRPr="008F7DDF">
        <w:rPr>
          <w:rFonts w:ascii="Times New Roman" w:eastAsia="Calibri" w:hAnsi="Times New Roman"/>
          <w:szCs w:val="24"/>
          <w:lang w:val="bg-BG"/>
        </w:rPr>
        <w:t>запази</w:t>
      </w:r>
      <w:r w:rsidR="00FE6AA8">
        <w:rPr>
          <w:rFonts w:ascii="Times New Roman" w:eastAsia="Calibri" w:hAnsi="Times New Roman"/>
          <w:szCs w:val="24"/>
          <w:lang w:val="bg-BG"/>
        </w:rPr>
        <w:t xml:space="preserve"> чувствителните сектори</w:t>
      </w:r>
      <w:r w:rsidR="005D3C56" w:rsidRPr="008F7DDF">
        <w:rPr>
          <w:rFonts w:ascii="Times New Roman" w:eastAsia="Calibri" w:hAnsi="Times New Roman"/>
          <w:szCs w:val="24"/>
          <w:lang w:val="bg-BG"/>
        </w:rPr>
        <w:t xml:space="preserve">, </w:t>
      </w:r>
      <w:r w:rsidR="00FE6AA8">
        <w:rPr>
          <w:rFonts w:ascii="Times New Roman" w:eastAsia="Calibri" w:hAnsi="Times New Roman"/>
          <w:szCs w:val="24"/>
          <w:lang w:val="bg-BG"/>
        </w:rPr>
        <w:t>като</w:t>
      </w:r>
      <w:r w:rsidR="009B649A">
        <w:rPr>
          <w:rFonts w:ascii="Times New Roman" w:eastAsia="Calibri" w:hAnsi="Times New Roman"/>
          <w:szCs w:val="24"/>
          <w:lang w:val="bg-BG"/>
        </w:rPr>
        <w:t xml:space="preserve"> единствената помощ е </w:t>
      </w:r>
      <w:r w:rsidR="005D3C56" w:rsidRPr="008F7DDF">
        <w:rPr>
          <w:rFonts w:ascii="Times New Roman" w:eastAsia="Calibri" w:hAnsi="Times New Roman"/>
          <w:szCs w:val="24"/>
        </w:rPr>
        <w:t>COVID</w:t>
      </w:r>
      <w:r w:rsidR="005D3C56" w:rsidRPr="00E72D81">
        <w:rPr>
          <w:rFonts w:ascii="Times New Roman" w:eastAsia="Calibri" w:hAnsi="Times New Roman"/>
          <w:szCs w:val="24"/>
          <w:lang w:val="bg-BG"/>
        </w:rPr>
        <w:t>-</w:t>
      </w:r>
      <w:r w:rsidR="00AA1B70">
        <w:rPr>
          <w:rFonts w:ascii="Times New Roman" w:eastAsia="Calibri" w:hAnsi="Times New Roman"/>
          <w:szCs w:val="24"/>
          <w:lang w:val="bg-BG"/>
        </w:rPr>
        <w:t xml:space="preserve">3 с подигравателните </w:t>
      </w:r>
      <w:r w:rsidR="005D3C56" w:rsidRPr="008F7DDF">
        <w:rPr>
          <w:rFonts w:ascii="Times New Roman" w:eastAsia="Calibri" w:hAnsi="Times New Roman"/>
          <w:szCs w:val="24"/>
          <w:lang w:val="bg-BG"/>
        </w:rPr>
        <w:t xml:space="preserve"> средства от 50 хиляди евро</w:t>
      </w:r>
      <w:r w:rsidR="00AA1B70">
        <w:rPr>
          <w:rFonts w:ascii="Times New Roman" w:eastAsia="Calibri" w:hAnsi="Times New Roman"/>
          <w:szCs w:val="24"/>
          <w:lang w:val="bg-BG"/>
        </w:rPr>
        <w:t xml:space="preserve">, а </w:t>
      </w:r>
      <w:r w:rsidR="005D3C56" w:rsidRPr="008F7DDF">
        <w:rPr>
          <w:rFonts w:ascii="Times New Roman" w:eastAsia="Calibri" w:hAnsi="Times New Roman"/>
          <w:szCs w:val="24"/>
          <w:lang w:val="bg-BG"/>
        </w:rPr>
        <w:t xml:space="preserve">тези средства са недостатъчни да компенсират само допълнителните разходи наложили се от </w:t>
      </w:r>
      <w:r w:rsidR="005D3C56" w:rsidRPr="008F7DDF">
        <w:rPr>
          <w:rFonts w:ascii="Times New Roman" w:eastAsia="Calibri" w:hAnsi="Times New Roman"/>
          <w:szCs w:val="24"/>
        </w:rPr>
        <w:t>COVID</w:t>
      </w:r>
      <w:r w:rsidR="00AA1B70">
        <w:rPr>
          <w:rFonts w:ascii="Times New Roman" w:eastAsia="Calibri" w:hAnsi="Times New Roman"/>
          <w:szCs w:val="24"/>
          <w:lang w:val="bg-BG"/>
        </w:rPr>
        <w:t xml:space="preserve">, като </w:t>
      </w:r>
      <w:r w:rsidR="005D3C56" w:rsidRPr="008F7DDF">
        <w:rPr>
          <w:rFonts w:ascii="Times New Roman" w:eastAsia="Calibri" w:hAnsi="Times New Roman"/>
          <w:szCs w:val="24"/>
          <w:lang w:val="bg-BG"/>
        </w:rPr>
        <w:t>индивидуални защитни средства, предпазни маски, допълнителни дезинфектанти</w:t>
      </w:r>
      <w:r w:rsidR="00FE6AA8">
        <w:rPr>
          <w:rFonts w:ascii="Times New Roman" w:eastAsia="Calibri" w:hAnsi="Times New Roman"/>
          <w:szCs w:val="24"/>
          <w:lang w:val="bg-BG"/>
        </w:rPr>
        <w:t xml:space="preserve">, </w:t>
      </w:r>
      <w:r w:rsidR="00FE6AA8" w:rsidRPr="008F7DDF">
        <w:rPr>
          <w:rFonts w:ascii="Times New Roman" w:eastAsia="Calibri" w:hAnsi="Times New Roman"/>
          <w:szCs w:val="24"/>
          <w:lang w:val="bg-BG"/>
        </w:rPr>
        <w:t>имуно</w:t>
      </w:r>
      <w:r w:rsidR="00FE6AA8">
        <w:rPr>
          <w:rFonts w:ascii="Times New Roman" w:eastAsia="Calibri" w:hAnsi="Times New Roman"/>
          <w:szCs w:val="24"/>
          <w:lang w:val="bg-BG"/>
        </w:rPr>
        <w:t>стимулиращи тестове,</w:t>
      </w:r>
      <w:r w:rsidR="005D3C56" w:rsidRPr="008F7DDF">
        <w:rPr>
          <w:rFonts w:ascii="Times New Roman" w:eastAsia="Calibri" w:hAnsi="Times New Roman"/>
          <w:szCs w:val="24"/>
          <w:lang w:val="bg-BG"/>
        </w:rPr>
        <w:t xml:space="preserve"> извън</w:t>
      </w:r>
      <w:r w:rsidR="00FE6AA8">
        <w:rPr>
          <w:rFonts w:ascii="Times New Roman" w:eastAsia="Calibri" w:hAnsi="Times New Roman"/>
          <w:szCs w:val="24"/>
          <w:lang w:val="bg-BG"/>
        </w:rPr>
        <w:t xml:space="preserve"> обичайните за едно предприятие.</w:t>
      </w:r>
    </w:p>
    <w:p w:rsidR="008D6B53"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5D3C56" w:rsidRPr="00AA1B70">
        <w:rPr>
          <w:rFonts w:ascii="Times New Roman" w:eastAsia="Calibri" w:hAnsi="Times New Roman"/>
          <w:b/>
          <w:szCs w:val="24"/>
          <w:lang w:val="bg-BG"/>
        </w:rPr>
        <w:t>МАЙКЪЛ ПИЛКЕ</w:t>
      </w:r>
      <w:r w:rsidR="00AA1B70">
        <w:rPr>
          <w:rFonts w:ascii="Times New Roman" w:eastAsia="Calibri" w:hAnsi="Times New Roman"/>
          <w:szCs w:val="24"/>
          <w:lang w:val="bg-BG"/>
        </w:rPr>
        <w:t xml:space="preserve"> уточни, че по ОСП има различни инструменти </w:t>
      </w:r>
      <w:r w:rsidR="008D6B53" w:rsidRPr="008F7DDF">
        <w:rPr>
          <w:rFonts w:ascii="Times New Roman" w:eastAsia="Calibri" w:hAnsi="Times New Roman"/>
          <w:szCs w:val="24"/>
          <w:lang w:val="bg-BG"/>
        </w:rPr>
        <w:t>н</w:t>
      </w:r>
      <w:r w:rsidR="00AA1B70">
        <w:rPr>
          <w:rFonts w:ascii="Times New Roman" w:eastAsia="Calibri" w:hAnsi="Times New Roman"/>
          <w:szCs w:val="24"/>
          <w:lang w:val="bg-BG"/>
        </w:rPr>
        <w:t>апример стабилизация на доходите, и за</w:t>
      </w:r>
      <w:r w:rsidR="008D6B53" w:rsidRPr="008F7DDF">
        <w:rPr>
          <w:rFonts w:ascii="Times New Roman" w:eastAsia="Calibri" w:hAnsi="Times New Roman"/>
          <w:szCs w:val="24"/>
          <w:lang w:val="bg-BG"/>
        </w:rPr>
        <w:t xml:space="preserve">ради кризата от </w:t>
      </w:r>
      <w:r w:rsidR="008D6B53" w:rsidRPr="008F7DDF">
        <w:rPr>
          <w:rFonts w:ascii="Times New Roman" w:eastAsia="Calibri" w:hAnsi="Times New Roman"/>
          <w:szCs w:val="24"/>
        </w:rPr>
        <w:t>COVID</w:t>
      </w:r>
      <w:r w:rsidR="008D6B53" w:rsidRPr="00E72D81">
        <w:rPr>
          <w:rFonts w:ascii="Times New Roman" w:eastAsia="Calibri" w:hAnsi="Times New Roman"/>
          <w:szCs w:val="24"/>
          <w:lang w:val="bg-BG"/>
        </w:rPr>
        <w:t>-1</w:t>
      </w:r>
      <w:r w:rsidR="008D6B53" w:rsidRPr="008F7DDF">
        <w:rPr>
          <w:rFonts w:ascii="Times New Roman" w:eastAsia="Calibri" w:hAnsi="Times New Roman"/>
          <w:szCs w:val="24"/>
          <w:lang w:val="bg-BG"/>
        </w:rPr>
        <w:t xml:space="preserve">9 </w:t>
      </w:r>
      <w:r w:rsidR="00AA1B70">
        <w:rPr>
          <w:rFonts w:ascii="Times New Roman" w:eastAsia="Calibri" w:hAnsi="Times New Roman"/>
          <w:szCs w:val="24"/>
          <w:lang w:val="bg-BG"/>
        </w:rPr>
        <w:t>е въведен</w:t>
      </w:r>
      <w:r w:rsidR="008D6B53" w:rsidRPr="008F7DDF">
        <w:rPr>
          <w:rFonts w:ascii="Times New Roman" w:eastAsia="Calibri" w:hAnsi="Times New Roman"/>
          <w:szCs w:val="24"/>
          <w:lang w:val="bg-BG"/>
        </w:rPr>
        <w:t xml:space="preserve"> извънреден стълб</w:t>
      </w:r>
      <w:r w:rsidR="00AA1B70">
        <w:rPr>
          <w:rFonts w:ascii="Times New Roman" w:eastAsia="Calibri" w:hAnsi="Times New Roman"/>
          <w:szCs w:val="24"/>
          <w:lang w:val="bg-BG"/>
        </w:rPr>
        <w:t>, който е</w:t>
      </w:r>
      <w:r w:rsidR="008D6B53" w:rsidRPr="008F7DDF">
        <w:rPr>
          <w:rFonts w:ascii="Times New Roman" w:eastAsia="Calibri" w:hAnsi="Times New Roman"/>
          <w:szCs w:val="24"/>
          <w:lang w:val="bg-BG"/>
        </w:rPr>
        <w:t xml:space="preserve"> изключение от нашите правила.</w:t>
      </w:r>
    </w:p>
    <w:p w:rsidR="008D6B53" w:rsidRPr="008F7DDF" w:rsidRDefault="009C4F21" w:rsidP="00744ACB">
      <w:pPr>
        <w:spacing w:after="120"/>
        <w:jc w:val="both"/>
        <w:rPr>
          <w:rFonts w:ascii="Times New Roman" w:eastAsia="Calibri" w:hAnsi="Times New Roman"/>
          <w:szCs w:val="24"/>
          <w:lang w:val="bg-BG"/>
        </w:rPr>
      </w:pPr>
      <w:r>
        <w:rPr>
          <w:rFonts w:ascii="Times New Roman" w:eastAsia="Calibri" w:hAnsi="Times New Roman"/>
          <w:szCs w:val="24"/>
          <w:lang w:val="bg-BG"/>
        </w:rPr>
        <w:t>Осъзнава</w:t>
      </w:r>
      <w:r w:rsidR="00AA1B70">
        <w:rPr>
          <w:rFonts w:ascii="Times New Roman" w:eastAsia="Calibri" w:hAnsi="Times New Roman"/>
          <w:szCs w:val="24"/>
          <w:lang w:val="bg-BG"/>
        </w:rPr>
        <w:t>,</w:t>
      </w:r>
      <w:r w:rsidR="008D6B53" w:rsidRPr="008F7DDF">
        <w:rPr>
          <w:rFonts w:ascii="Times New Roman" w:eastAsia="Calibri" w:hAnsi="Times New Roman"/>
          <w:szCs w:val="24"/>
          <w:lang w:val="bg-BG"/>
        </w:rPr>
        <w:t xml:space="preserve"> че тези извънредни мерки по втори стълб не са достатъчни и могат само да допълнят това, което се предоставя като </w:t>
      </w:r>
      <w:r>
        <w:rPr>
          <w:rFonts w:ascii="Times New Roman" w:eastAsia="Calibri" w:hAnsi="Times New Roman"/>
          <w:szCs w:val="24"/>
          <w:lang w:val="bg-BG"/>
        </w:rPr>
        <w:t>държавна помощ. Напълно разбира</w:t>
      </w:r>
      <w:r w:rsidR="008D6B53" w:rsidRPr="008F7DDF">
        <w:rPr>
          <w:rFonts w:ascii="Times New Roman" w:eastAsia="Calibri" w:hAnsi="Times New Roman"/>
          <w:szCs w:val="24"/>
          <w:lang w:val="bg-BG"/>
        </w:rPr>
        <w:t xml:space="preserve"> нуждите</w:t>
      </w:r>
      <w:r w:rsidR="00CC6535">
        <w:rPr>
          <w:rFonts w:ascii="Times New Roman" w:eastAsia="Calibri" w:hAnsi="Times New Roman"/>
          <w:szCs w:val="24"/>
          <w:lang w:val="bg-BG"/>
        </w:rPr>
        <w:t xml:space="preserve"> на сектор „Мляко“</w:t>
      </w:r>
      <w:r w:rsidR="008D6B53" w:rsidRPr="008F7DDF">
        <w:rPr>
          <w:rFonts w:ascii="Times New Roman" w:eastAsia="Calibri" w:hAnsi="Times New Roman"/>
          <w:szCs w:val="24"/>
          <w:lang w:val="bg-BG"/>
        </w:rPr>
        <w:t xml:space="preserve"> и на</w:t>
      </w:r>
      <w:r w:rsidR="00AA1B70">
        <w:rPr>
          <w:rFonts w:ascii="Times New Roman" w:eastAsia="Calibri" w:hAnsi="Times New Roman"/>
          <w:szCs w:val="24"/>
          <w:lang w:val="bg-BG"/>
        </w:rPr>
        <w:t xml:space="preserve"> сектор „Земеделие“  в тази криза</w:t>
      </w:r>
      <w:r w:rsidR="008D6B53" w:rsidRPr="008F7DDF">
        <w:rPr>
          <w:rFonts w:ascii="Times New Roman" w:eastAsia="Calibri" w:hAnsi="Times New Roman"/>
          <w:szCs w:val="24"/>
          <w:lang w:val="bg-BG"/>
        </w:rPr>
        <w:t xml:space="preserve">. Но няма как да </w:t>
      </w:r>
      <w:r w:rsidR="00AA1B70">
        <w:rPr>
          <w:rFonts w:ascii="Times New Roman" w:eastAsia="Calibri" w:hAnsi="Times New Roman"/>
          <w:szCs w:val="24"/>
          <w:lang w:val="bg-BG"/>
        </w:rPr>
        <w:t xml:space="preserve">се </w:t>
      </w:r>
      <w:r w:rsidR="008D6B53" w:rsidRPr="008F7DDF">
        <w:rPr>
          <w:rFonts w:ascii="Times New Roman" w:eastAsia="Calibri" w:hAnsi="Times New Roman"/>
          <w:szCs w:val="24"/>
          <w:lang w:val="bg-BG"/>
        </w:rPr>
        <w:t>отменя</w:t>
      </w:r>
      <w:r w:rsidR="00AA1B70">
        <w:rPr>
          <w:rFonts w:ascii="Times New Roman" w:eastAsia="Calibri" w:hAnsi="Times New Roman"/>
          <w:szCs w:val="24"/>
          <w:lang w:val="bg-BG"/>
        </w:rPr>
        <w:t>т</w:t>
      </w:r>
      <w:r w:rsidR="008D6B53" w:rsidRPr="008F7DDF">
        <w:rPr>
          <w:rFonts w:ascii="Times New Roman" w:eastAsia="Calibri" w:hAnsi="Times New Roman"/>
          <w:szCs w:val="24"/>
          <w:lang w:val="bg-BG"/>
        </w:rPr>
        <w:t xml:space="preserve"> правилата, които са въведени от държавите членки и от Европейския парламент</w:t>
      </w:r>
      <w:r w:rsidR="00AA1B70">
        <w:rPr>
          <w:rFonts w:ascii="Times New Roman" w:eastAsia="Calibri" w:hAnsi="Times New Roman"/>
          <w:szCs w:val="24"/>
          <w:lang w:val="bg-BG"/>
        </w:rPr>
        <w:t>. В</w:t>
      </w:r>
      <w:r w:rsidR="008D6B53" w:rsidRPr="008F7DDF">
        <w:rPr>
          <w:rFonts w:ascii="Times New Roman" w:eastAsia="Calibri" w:hAnsi="Times New Roman"/>
          <w:szCs w:val="24"/>
          <w:lang w:val="bg-BG"/>
        </w:rPr>
        <w:t xml:space="preserve">ъпросът </w:t>
      </w:r>
      <w:r w:rsidR="00AA1B70">
        <w:rPr>
          <w:rFonts w:ascii="Times New Roman" w:eastAsia="Calibri" w:hAnsi="Times New Roman"/>
          <w:szCs w:val="24"/>
          <w:lang w:val="bg-BG"/>
        </w:rPr>
        <w:t xml:space="preserve">е коментиран </w:t>
      </w:r>
      <w:r w:rsidR="00CC6535">
        <w:rPr>
          <w:rFonts w:ascii="Times New Roman" w:eastAsia="Calibri" w:hAnsi="Times New Roman"/>
          <w:szCs w:val="24"/>
          <w:lang w:val="bg-BG"/>
        </w:rPr>
        <w:t>с правната</w:t>
      </w:r>
      <w:r w:rsidR="008D6B53" w:rsidRPr="008F7DDF">
        <w:rPr>
          <w:rFonts w:ascii="Times New Roman" w:eastAsia="Calibri" w:hAnsi="Times New Roman"/>
          <w:szCs w:val="24"/>
          <w:lang w:val="bg-BG"/>
        </w:rPr>
        <w:t xml:space="preserve"> служба</w:t>
      </w:r>
      <w:r w:rsidR="00CC6535">
        <w:rPr>
          <w:rFonts w:ascii="Times New Roman" w:eastAsia="Calibri" w:hAnsi="Times New Roman"/>
          <w:szCs w:val="24"/>
          <w:lang w:val="bg-BG"/>
        </w:rPr>
        <w:t xml:space="preserve"> на ЕК</w:t>
      </w:r>
      <w:r w:rsidR="008D6B53" w:rsidRPr="008F7DDF">
        <w:rPr>
          <w:rFonts w:ascii="Times New Roman" w:eastAsia="Calibri" w:hAnsi="Times New Roman"/>
          <w:szCs w:val="24"/>
          <w:lang w:val="bg-BG"/>
        </w:rPr>
        <w:t xml:space="preserve"> по отношение на тълкуването на регламента и за съжаление ня</w:t>
      </w:r>
      <w:r w:rsidR="00CC6535">
        <w:rPr>
          <w:rFonts w:ascii="Times New Roman" w:eastAsia="Calibri" w:hAnsi="Times New Roman"/>
          <w:szCs w:val="24"/>
          <w:lang w:val="bg-BG"/>
        </w:rPr>
        <w:t xml:space="preserve">ма как да се отговори на </w:t>
      </w:r>
      <w:r w:rsidR="008D6B53" w:rsidRPr="008F7DDF">
        <w:rPr>
          <w:rFonts w:ascii="Times New Roman" w:eastAsia="Calibri" w:hAnsi="Times New Roman"/>
          <w:szCs w:val="24"/>
          <w:lang w:val="bg-BG"/>
        </w:rPr>
        <w:t xml:space="preserve"> искания</w:t>
      </w:r>
      <w:r w:rsidR="00CC6535">
        <w:rPr>
          <w:rFonts w:ascii="Times New Roman" w:eastAsia="Calibri" w:hAnsi="Times New Roman"/>
          <w:szCs w:val="24"/>
          <w:lang w:val="bg-BG"/>
        </w:rPr>
        <w:t>та</w:t>
      </w:r>
      <w:r w:rsidR="008D6B53" w:rsidRPr="008F7DDF">
        <w:rPr>
          <w:rFonts w:ascii="Times New Roman" w:eastAsia="Calibri" w:hAnsi="Times New Roman"/>
          <w:szCs w:val="24"/>
          <w:lang w:val="bg-BG"/>
        </w:rPr>
        <w:t xml:space="preserve"> в юридически план</w:t>
      </w:r>
      <w:r w:rsidR="00AA1B70">
        <w:rPr>
          <w:rFonts w:ascii="Times New Roman" w:eastAsia="Calibri" w:hAnsi="Times New Roman"/>
          <w:szCs w:val="24"/>
          <w:lang w:val="bg-BG"/>
        </w:rPr>
        <w:t>.</w:t>
      </w:r>
    </w:p>
    <w:p w:rsidR="008D6B53" w:rsidRPr="008F7DDF" w:rsidRDefault="00825CD1"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8D6B53" w:rsidRPr="00825CD1">
        <w:rPr>
          <w:rFonts w:ascii="Times New Roman" w:eastAsia="Calibri" w:hAnsi="Times New Roman"/>
          <w:b/>
          <w:szCs w:val="24"/>
          <w:lang w:val="bg-BG"/>
        </w:rPr>
        <w:t xml:space="preserve">ДИМИТЪР </w:t>
      </w:r>
      <w:r>
        <w:rPr>
          <w:rFonts w:ascii="Times New Roman" w:eastAsia="Calibri" w:hAnsi="Times New Roman"/>
          <w:b/>
          <w:szCs w:val="24"/>
          <w:lang w:val="bg-BG"/>
        </w:rPr>
        <w:t>ЗОРОВ</w:t>
      </w:r>
      <w:r>
        <w:rPr>
          <w:rFonts w:ascii="Times New Roman" w:eastAsia="Calibri" w:hAnsi="Times New Roman"/>
          <w:szCs w:val="24"/>
          <w:lang w:val="bg-BG"/>
        </w:rPr>
        <w:t xml:space="preserve"> добави, че </w:t>
      </w:r>
      <w:r w:rsidR="008D6B53" w:rsidRPr="008F7DDF">
        <w:rPr>
          <w:rFonts w:ascii="Times New Roman" w:eastAsia="Calibri" w:hAnsi="Times New Roman"/>
          <w:szCs w:val="24"/>
          <w:lang w:val="bg-BG"/>
        </w:rPr>
        <w:t xml:space="preserve">Комисията </w:t>
      </w:r>
      <w:r w:rsidR="00CC6535">
        <w:rPr>
          <w:rFonts w:ascii="Times New Roman" w:eastAsia="Calibri" w:hAnsi="Times New Roman"/>
          <w:szCs w:val="24"/>
          <w:lang w:val="bg-BG"/>
        </w:rPr>
        <w:t>е смятала</w:t>
      </w:r>
      <w:r>
        <w:rPr>
          <w:rFonts w:ascii="Times New Roman" w:eastAsia="Calibri" w:hAnsi="Times New Roman"/>
          <w:szCs w:val="24"/>
          <w:lang w:val="bg-BG"/>
        </w:rPr>
        <w:t>,  че кризата</w:t>
      </w:r>
      <w:r w:rsidR="008D6B53" w:rsidRPr="008F7DDF">
        <w:rPr>
          <w:rFonts w:ascii="Times New Roman" w:eastAsia="Calibri" w:hAnsi="Times New Roman"/>
          <w:szCs w:val="24"/>
          <w:lang w:val="bg-BG"/>
        </w:rPr>
        <w:t xml:space="preserve"> ще приключи по-бързо,</w:t>
      </w:r>
      <w:r>
        <w:rPr>
          <w:rFonts w:ascii="Times New Roman" w:eastAsia="Calibri" w:hAnsi="Times New Roman"/>
          <w:szCs w:val="24"/>
          <w:lang w:val="bg-BG"/>
        </w:rPr>
        <w:t xml:space="preserve"> когато </w:t>
      </w:r>
      <w:r w:rsidR="00CC6535">
        <w:rPr>
          <w:rFonts w:ascii="Times New Roman" w:eastAsia="Calibri" w:hAnsi="Times New Roman"/>
          <w:szCs w:val="24"/>
          <w:lang w:val="bg-BG"/>
        </w:rPr>
        <w:t>е разработвала</w:t>
      </w:r>
      <w:r>
        <w:rPr>
          <w:rFonts w:ascii="Times New Roman" w:eastAsia="Calibri" w:hAnsi="Times New Roman"/>
          <w:szCs w:val="24"/>
          <w:lang w:val="bg-BG"/>
        </w:rPr>
        <w:t xml:space="preserve"> този регламент, но</w:t>
      </w:r>
      <w:r w:rsidR="00CC6535">
        <w:rPr>
          <w:rFonts w:ascii="Times New Roman" w:eastAsia="Calibri" w:hAnsi="Times New Roman"/>
          <w:szCs w:val="24"/>
          <w:lang w:val="bg-BG"/>
        </w:rPr>
        <w:t xml:space="preserve"> кризата продължава вече</w:t>
      </w:r>
      <w:r w:rsidR="008D6B53" w:rsidRPr="008F7DDF">
        <w:rPr>
          <w:rFonts w:ascii="Times New Roman" w:eastAsia="Calibri" w:hAnsi="Times New Roman"/>
          <w:szCs w:val="24"/>
          <w:lang w:val="bg-BG"/>
        </w:rPr>
        <w:t xml:space="preserve"> втора година</w:t>
      </w:r>
      <w:r w:rsidR="00CC6535">
        <w:rPr>
          <w:rFonts w:ascii="Times New Roman" w:eastAsia="Calibri" w:hAnsi="Times New Roman"/>
          <w:szCs w:val="24"/>
          <w:lang w:val="bg-BG"/>
        </w:rPr>
        <w:t>.</w:t>
      </w:r>
      <w:r>
        <w:rPr>
          <w:rFonts w:ascii="Times New Roman" w:eastAsia="Calibri" w:hAnsi="Times New Roman"/>
          <w:szCs w:val="24"/>
          <w:lang w:val="bg-BG"/>
        </w:rPr>
        <w:t xml:space="preserve"> Други инструменти</w:t>
      </w:r>
      <w:r w:rsidR="00341257">
        <w:rPr>
          <w:rFonts w:ascii="Times New Roman" w:eastAsia="Calibri" w:hAnsi="Times New Roman"/>
          <w:szCs w:val="24"/>
          <w:lang w:val="bg-BG"/>
        </w:rPr>
        <w:t xml:space="preserve"> за стабилизация, както</w:t>
      </w:r>
      <w:r w:rsidR="00CC6535">
        <w:rPr>
          <w:rFonts w:ascii="Times New Roman" w:eastAsia="Calibri" w:hAnsi="Times New Roman"/>
          <w:szCs w:val="24"/>
          <w:lang w:val="bg-BG"/>
        </w:rPr>
        <w:t xml:space="preserve"> каза г-н Пилке</w:t>
      </w:r>
      <w:r>
        <w:rPr>
          <w:rFonts w:ascii="Times New Roman" w:eastAsia="Calibri" w:hAnsi="Times New Roman"/>
          <w:szCs w:val="24"/>
          <w:lang w:val="bg-BG"/>
        </w:rPr>
        <w:t xml:space="preserve">, преработвателите </w:t>
      </w:r>
      <w:r w:rsidR="00341257">
        <w:rPr>
          <w:rFonts w:ascii="Times New Roman" w:eastAsia="Calibri" w:hAnsi="Times New Roman"/>
          <w:szCs w:val="24"/>
          <w:lang w:val="bg-BG"/>
        </w:rPr>
        <w:t>нямат</w:t>
      </w:r>
      <w:r>
        <w:rPr>
          <w:rFonts w:ascii="Times New Roman" w:eastAsia="Calibri" w:hAnsi="Times New Roman"/>
          <w:szCs w:val="24"/>
          <w:lang w:val="bg-BG"/>
        </w:rPr>
        <w:t xml:space="preserve">, нито национални, </w:t>
      </w:r>
      <w:r w:rsidR="008D6B53" w:rsidRPr="008F7DDF">
        <w:rPr>
          <w:rFonts w:ascii="Times New Roman" w:eastAsia="Calibri" w:hAnsi="Times New Roman"/>
          <w:szCs w:val="24"/>
          <w:lang w:val="bg-BG"/>
        </w:rPr>
        <w:t>нито европейски</w:t>
      </w:r>
      <w:r>
        <w:rPr>
          <w:rFonts w:ascii="Times New Roman" w:eastAsia="Calibri" w:hAnsi="Times New Roman"/>
          <w:szCs w:val="24"/>
          <w:lang w:val="bg-BG"/>
        </w:rPr>
        <w:t>,</w:t>
      </w:r>
      <w:r w:rsidR="00CC6535">
        <w:rPr>
          <w:rFonts w:ascii="Times New Roman" w:eastAsia="Calibri" w:hAnsi="Times New Roman"/>
          <w:szCs w:val="24"/>
          <w:lang w:val="bg-BG"/>
        </w:rPr>
        <w:t xml:space="preserve"> освен </w:t>
      </w:r>
      <w:r w:rsidR="008D6B53" w:rsidRPr="008F7DDF">
        <w:rPr>
          <w:rFonts w:ascii="Times New Roman" w:eastAsia="Calibri" w:hAnsi="Times New Roman"/>
          <w:szCs w:val="24"/>
          <w:lang w:val="bg-BG"/>
        </w:rPr>
        <w:t xml:space="preserve"> </w:t>
      </w:r>
      <w:r>
        <w:rPr>
          <w:rFonts w:ascii="Times New Roman" w:eastAsia="Calibri" w:hAnsi="Times New Roman"/>
          <w:szCs w:val="24"/>
          <w:lang w:val="bg-BG"/>
        </w:rPr>
        <w:t xml:space="preserve">мярка </w:t>
      </w:r>
      <w:r w:rsidR="008D6B53" w:rsidRPr="008F7DDF">
        <w:rPr>
          <w:rFonts w:ascii="Times New Roman" w:eastAsia="Calibri" w:hAnsi="Times New Roman"/>
          <w:szCs w:val="24"/>
        </w:rPr>
        <w:t>COVID</w:t>
      </w:r>
      <w:r w:rsidR="008D6B53" w:rsidRPr="008F7DDF">
        <w:rPr>
          <w:rFonts w:ascii="Times New Roman" w:eastAsia="Calibri" w:hAnsi="Times New Roman"/>
          <w:szCs w:val="24"/>
          <w:lang w:val="bg-BG"/>
        </w:rPr>
        <w:t>-3.</w:t>
      </w:r>
      <w:r w:rsidR="006359C8">
        <w:rPr>
          <w:rFonts w:ascii="Times New Roman" w:eastAsia="Calibri" w:hAnsi="Times New Roman"/>
          <w:szCs w:val="24"/>
          <w:lang w:val="bg-BG"/>
        </w:rPr>
        <w:t xml:space="preserve"> 2021</w:t>
      </w:r>
      <w:r w:rsidR="00341257">
        <w:rPr>
          <w:rFonts w:ascii="Times New Roman" w:eastAsia="Calibri" w:hAnsi="Times New Roman"/>
          <w:szCs w:val="24"/>
          <w:lang w:val="bg-BG"/>
        </w:rPr>
        <w:t xml:space="preserve"> година е нов период,</w:t>
      </w:r>
      <w:r w:rsidR="006359C8">
        <w:rPr>
          <w:rFonts w:ascii="Times New Roman" w:eastAsia="Calibri" w:hAnsi="Times New Roman"/>
          <w:szCs w:val="24"/>
          <w:lang w:val="bg-BG"/>
        </w:rPr>
        <w:t xml:space="preserve"> </w:t>
      </w:r>
      <w:r w:rsidR="00802CDF">
        <w:rPr>
          <w:rFonts w:ascii="Times New Roman" w:eastAsia="Calibri" w:hAnsi="Times New Roman"/>
          <w:szCs w:val="24"/>
          <w:lang w:val="bg-BG"/>
        </w:rPr>
        <w:t xml:space="preserve">дали ще има </w:t>
      </w:r>
      <w:r w:rsidR="00341257">
        <w:rPr>
          <w:rFonts w:ascii="Times New Roman" w:eastAsia="Calibri" w:hAnsi="Times New Roman"/>
          <w:szCs w:val="24"/>
          <w:lang w:val="bg-BG"/>
        </w:rPr>
        <w:t xml:space="preserve">ново </w:t>
      </w:r>
      <w:r w:rsidR="006359C8">
        <w:rPr>
          <w:rFonts w:ascii="Times New Roman" w:eastAsia="Calibri" w:hAnsi="Times New Roman"/>
          <w:szCs w:val="24"/>
          <w:lang w:val="bg-BG"/>
        </w:rPr>
        <w:t>подпомагане.</w:t>
      </w:r>
      <w:r w:rsidR="00802CDF" w:rsidRPr="00802CDF">
        <w:rPr>
          <w:rFonts w:ascii="Times New Roman" w:eastAsia="Calibri" w:hAnsi="Times New Roman"/>
          <w:szCs w:val="24"/>
          <w:lang w:val="bg-BG"/>
        </w:rPr>
        <w:t xml:space="preserve"> </w:t>
      </w:r>
      <w:r w:rsidR="00802CDF">
        <w:rPr>
          <w:rFonts w:ascii="Times New Roman" w:eastAsia="Calibri" w:hAnsi="Times New Roman"/>
          <w:szCs w:val="24"/>
          <w:lang w:val="bg-BG"/>
        </w:rPr>
        <w:t>П</w:t>
      </w:r>
      <w:r w:rsidR="00802CDF" w:rsidRPr="008F7DDF">
        <w:rPr>
          <w:rFonts w:ascii="Times New Roman" w:eastAsia="Calibri" w:hAnsi="Times New Roman"/>
          <w:szCs w:val="24"/>
          <w:lang w:val="bg-BG"/>
        </w:rPr>
        <w:t>равителство</w:t>
      </w:r>
      <w:r w:rsidR="00802CDF">
        <w:rPr>
          <w:rFonts w:ascii="Times New Roman" w:eastAsia="Calibri" w:hAnsi="Times New Roman"/>
          <w:szCs w:val="24"/>
          <w:lang w:val="bg-BG"/>
        </w:rPr>
        <w:t>то</w:t>
      </w:r>
      <w:r w:rsidR="00802CDF" w:rsidRPr="008F7DDF">
        <w:rPr>
          <w:rFonts w:ascii="Times New Roman" w:eastAsia="Calibri" w:hAnsi="Times New Roman"/>
          <w:szCs w:val="24"/>
          <w:lang w:val="bg-BG"/>
        </w:rPr>
        <w:t xml:space="preserve"> и Министерството на земеделието, храните и горите явно няма</w:t>
      </w:r>
      <w:r w:rsidR="00CC6535">
        <w:rPr>
          <w:rFonts w:ascii="Times New Roman" w:eastAsia="Calibri" w:hAnsi="Times New Roman"/>
          <w:szCs w:val="24"/>
          <w:lang w:val="bg-BG"/>
        </w:rPr>
        <w:t>т</w:t>
      </w:r>
      <w:r w:rsidR="00802CDF" w:rsidRPr="008F7DDF">
        <w:rPr>
          <w:rFonts w:ascii="Times New Roman" w:eastAsia="Calibri" w:hAnsi="Times New Roman"/>
          <w:szCs w:val="24"/>
          <w:lang w:val="bg-BG"/>
        </w:rPr>
        <w:t xml:space="preserve"> необходимите средства за временната помощ</w:t>
      </w:r>
      <w:r w:rsidR="00802CDF">
        <w:rPr>
          <w:rFonts w:ascii="Times New Roman" w:eastAsia="Calibri" w:hAnsi="Times New Roman"/>
          <w:szCs w:val="24"/>
          <w:lang w:val="bg-BG"/>
        </w:rPr>
        <w:t>, която Комисията е определила,</w:t>
      </w:r>
      <w:r w:rsidR="00802CDF" w:rsidRPr="008F7DDF">
        <w:rPr>
          <w:rFonts w:ascii="Times New Roman" w:eastAsia="Calibri" w:hAnsi="Times New Roman"/>
          <w:szCs w:val="24"/>
          <w:lang w:val="bg-BG"/>
        </w:rPr>
        <w:t xml:space="preserve"> тази година до 1 милион 800 хиляди на предприятие</w:t>
      </w:r>
      <w:r w:rsidR="00802CDF">
        <w:rPr>
          <w:rFonts w:ascii="Times New Roman" w:eastAsia="Calibri" w:hAnsi="Times New Roman"/>
          <w:szCs w:val="24"/>
          <w:lang w:val="bg-BG"/>
        </w:rPr>
        <w:t>.</w:t>
      </w:r>
      <w:r w:rsidR="00802CDF" w:rsidRPr="008F7DDF">
        <w:rPr>
          <w:rFonts w:ascii="Times New Roman" w:eastAsia="Calibri" w:hAnsi="Times New Roman"/>
          <w:szCs w:val="24"/>
          <w:lang w:val="bg-BG"/>
        </w:rPr>
        <w:t xml:space="preserve"> </w:t>
      </w:r>
    </w:p>
    <w:p w:rsidR="00341257"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Г-жа </w:t>
      </w:r>
      <w:r w:rsidR="008D6B53" w:rsidRPr="00825CD1">
        <w:rPr>
          <w:rFonts w:ascii="Times New Roman" w:eastAsia="Calibri" w:hAnsi="Times New Roman"/>
          <w:b/>
          <w:szCs w:val="24"/>
          <w:lang w:val="bg-BG"/>
        </w:rPr>
        <w:t>АНТОАНЕТА БОЖИНОВА</w:t>
      </w:r>
      <w:r w:rsidR="003138F3">
        <w:rPr>
          <w:rFonts w:ascii="Times New Roman" w:eastAsia="Calibri" w:hAnsi="Times New Roman"/>
          <w:b/>
          <w:szCs w:val="24"/>
          <w:lang w:val="bg-BG"/>
        </w:rPr>
        <w:t xml:space="preserve"> </w:t>
      </w:r>
      <w:r w:rsidR="003138F3" w:rsidRPr="003138F3">
        <w:rPr>
          <w:rFonts w:ascii="Times New Roman" w:eastAsia="Calibri" w:hAnsi="Times New Roman"/>
          <w:szCs w:val="24"/>
          <w:lang w:val="bg-BG"/>
        </w:rPr>
        <w:t>посочи, че</w:t>
      </w:r>
      <w:r w:rsidR="008D6B53" w:rsidRPr="008F7DDF">
        <w:rPr>
          <w:rFonts w:ascii="Times New Roman" w:eastAsia="Calibri" w:hAnsi="Times New Roman"/>
          <w:szCs w:val="24"/>
          <w:lang w:val="bg-BG"/>
        </w:rPr>
        <w:t xml:space="preserve"> </w:t>
      </w:r>
      <w:r w:rsidR="003138F3">
        <w:rPr>
          <w:rFonts w:ascii="Times New Roman" w:eastAsia="Calibri" w:hAnsi="Times New Roman"/>
          <w:szCs w:val="24"/>
          <w:lang w:val="bg-BG"/>
        </w:rPr>
        <w:t xml:space="preserve">през 2021 година продължава тази тежка </w:t>
      </w:r>
      <w:r w:rsidR="008D6B53" w:rsidRPr="008F7DDF">
        <w:rPr>
          <w:rFonts w:ascii="Times New Roman" w:eastAsia="Calibri" w:hAnsi="Times New Roman"/>
          <w:szCs w:val="24"/>
          <w:lang w:val="bg-BG"/>
        </w:rPr>
        <w:t xml:space="preserve">ситуацията и предприятията, които преработват земеделска продукция отново правят </w:t>
      </w:r>
      <w:r w:rsidR="003138F3">
        <w:rPr>
          <w:rFonts w:ascii="Times New Roman" w:eastAsia="Calibri" w:hAnsi="Times New Roman"/>
          <w:szCs w:val="24"/>
          <w:lang w:val="bg-BG"/>
        </w:rPr>
        <w:t>разходи</w:t>
      </w:r>
      <w:r w:rsidR="008D6B53" w:rsidRPr="008F7DDF">
        <w:rPr>
          <w:rFonts w:ascii="Times New Roman" w:eastAsia="Calibri" w:hAnsi="Times New Roman"/>
          <w:szCs w:val="24"/>
          <w:lang w:val="bg-BG"/>
        </w:rPr>
        <w:t>, а няма да имат възможност да си пок</w:t>
      </w:r>
      <w:r w:rsidR="00341257">
        <w:rPr>
          <w:rFonts w:ascii="Times New Roman" w:eastAsia="Calibri" w:hAnsi="Times New Roman"/>
          <w:szCs w:val="24"/>
          <w:lang w:val="bg-BG"/>
        </w:rPr>
        <w:t>рият дори частично тези разходи</w:t>
      </w:r>
      <w:r w:rsidR="006359C8">
        <w:rPr>
          <w:rFonts w:ascii="Times New Roman" w:eastAsia="Calibri" w:hAnsi="Times New Roman"/>
          <w:szCs w:val="24"/>
          <w:lang w:val="bg-BG"/>
        </w:rPr>
        <w:t>,</w:t>
      </w:r>
      <w:r w:rsidR="00AA59D5">
        <w:rPr>
          <w:rFonts w:ascii="Times New Roman" w:eastAsia="Calibri" w:hAnsi="Times New Roman"/>
          <w:szCs w:val="24"/>
          <w:lang w:val="bg-BG"/>
        </w:rPr>
        <w:t xml:space="preserve"> </w:t>
      </w:r>
      <w:r w:rsidR="008D6B53" w:rsidRPr="008F7DDF">
        <w:rPr>
          <w:rFonts w:ascii="Times New Roman" w:eastAsia="Calibri" w:hAnsi="Times New Roman"/>
          <w:szCs w:val="24"/>
          <w:lang w:val="bg-BG"/>
        </w:rPr>
        <w:t xml:space="preserve">свързани с </w:t>
      </w:r>
      <w:r w:rsidR="003138F3">
        <w:rPr>
          <w:rFonts w:ascii="Times New Roman" w:eastAsia="Calibri" w:hAnsi="Times New Roman"/>
          <w:szCs w:val="24"/>
        </w:rPr>
        <w:t>COVID</w:t>
      </w:r>
      <w:r w:rsidR="003138F3">
        <w:rPr>
          <w:rFonts w:ascii="Times New Roman" w:eastAsia="Calibri" w:hAnsi="Times New Roman"/>
          <w:szCs w:val="24"/>
          <w:lang w:val="bg-BG"/>
        </w:rPr>
        <w:t xml:space="preserve">, дали  се </w:t>
      </w:r>
      <w:r w:rsidR="008D6B53" w:rsidRPr="008F7DDF">
        <w:rPr>
          <w:rFonts w:ascii="Times New Roman" w:eastAsia="Calibri" w:hAnsi="Times New Roman"/>
          <w:szCs w:val="24"/>
          <w:lang w:val="bg-BG"/>
        </w:rPr>
        <w:t xml:space="preserve"> пре</w:t>
      </w:r>
      <w:r w:rsidR="003138F3">
        <w:rPr>
          <w:rFonts w:ascii="Times New Roman" w:eastAsia="Calibri" w:hAnsi="Times New Roman"/>
          <w:szCs w:val="24"/>
          <w:lang w:val="bg-BG"/>
        </w:rPr>
        <w:t>движда и за 2021 година помощ по подмярка 21.3.</w:t>
      </w:r>
      <w:r w:rsidR="006359C8">
        <w:rPr>
          <w:rFonts w:ascii="Times New Roman" w:eastAsia="Calibri" w:hAnsi="Times New Roman"/>
          <w:szCs w:val="24"/>
          <w:lang w:val="bg-BG"/>
        </w:rPr>
        <w:t xml:space="preserve"> Не считате ли, че без да се  подпомага</w:t>
      </w:r>
      <w:r w:rsidR="008D6B53" w:rsidRPr="008F7DDF">
        <w:rPr>
          <w:rFonts w:ascii="Times New Roman" w:eastAsia="Calibri" w:hAnsi="Times New Roman"/>
          <w:szCs w:val="24"/>
          <w:lang w:val="bg-BG"/>
        </w:rPr>
        <w:t xml:space="preserve"> крайният прер</w:t>
      </w:r>
      <w:r w:rsidR="002A415C" w:rsidRPr="008F7DDF">
        <w:rPr>
          <w:rFonts w:ascii="Times New Roman" w:eastAsia="Calibri" w:hAnsi="Times New Roman"/>
          <w:szCs w:val="24"/>
          <w:lang w:val="bg-BG"/>
        </w:rPr>
        <w:t>а</w:t>
      </w:r>
      <w:r w:rsidR="008D6B53" w:rsidRPr="008F7DDF">
        <w:rPr>
          <w:rFonts w:ascii="Times New Roman" w:eastAsia="Calibri" w:hAnsi="Times New Roman"/>
          <w:szCs w:val="24"/>
          <w:lang w:val="bg-BG"/>
        </w:rPr>
        <w:t>б</w:t>
      </w:r>
      <w:r w:rsidR="002A415C" w:rsidRPr="008F7DDF">
        <w:rPr>
          <w:rFonts w:ascii="Times New Roman" w:eastAsia="Calibri" w:hAnsi="Times New Roman"/>
          <w:szCs w:val="24"/>
          <w:lang w:val="bg-BG"/>
        </w:rPr>
        <w:t>о</w:t>
      </w:r>
      <w:r w:rsidR="008D6B53" w:rsidRPr="008F7DDF">
        <w:rPr>
          <w:rFonts w:ascii="Times New Roman" w:eastAsia="Calibri" w:hAnsi="Times New Roman"/>
          <w:szCs w:val="24"/>
          <w:lang w:val="bg-BG"/>
        </w:rPr>
        <w:t>твател на земеделска продукция</w:t>
      </w:r>
      <w:r w:rsidR="006359C8">
        <w:rPr>
          <w:rFonts w:ascii="Times New Roman" w:eastAsia="Calibri" w:hAnsi="Times New Roman"/>
          <w:szCs w:val="24"/>
          <w:lang w:val="bg-BG"/>
        </w:rPr>
        <w:t>,</w:t>
      </w:r>
      <w:r w:rsidR="00F91711">
        <w:rPr>
          <w:rFonts w:ascii="Times New Roman" w:eastAsia="Calibri" w:hAnsi="Times New Roman"/>
          <w:szCs w:val="24"/>
          <w:lang w:val="bg-BG"/>
        </w:rPr>
        <w:t xml:space="preserve"> се обричат земеделските</w:t>
      </w:r>
      <w:r w:rsidR="008D6B53" w:rsidRPr="008F7DDF">
        <w:rPr>
          <w:rFonts w:ascii="Times New Roman" w:eastAsia="Calibri" w:hAnsi="Times New Roman"/>
          <w:szCs w:val="24"/>
          <w:lang w:val="bg-BG"/>
        </w:rPr>
        <w:t xml:space="preserve"> стопанин да няма къде да си реализира</w:t>
      </w:r>
      <w:r w:rsidR="00F91711">
        <w:rPr>
          <w:rFonts w:ascii="Times New Roman" w:eastAsia="Calibri" w:hAnsi="Times New Roman"/>
          <w:szCs w:val="24"/>
          <w:lang w:val="bg-BG"/>
        </w:rPr>
        <w:t>т</w:t>
      </w:r>
      <w:r w:rsidR="008D6B53" w:rsidRPr="008F7DDF">
        <w:rPr>
          <w:rFonts w:ascii="Times New Roman" w:eastAsia="Calibri" w:hAnsi="Times New Roman"/>
          <w:szCs w:val="24"/>
          <w:lang w:val="bg-BG"/>
        </w:rPr>
        <w:t xml:space="preserve"> продукцията?</w:t>
      </w:r>
      <w:r w:rsidR="00255807" w:rsidRPr="00255807">
        <w:rPr>
          <w:rFonts w:ascii="Times New Roman" w:eastAsia="Calibri" w:hAnsi="Times New Roman"/>
          <w:szCs w:val="24"/>
          <w:lang w:val="bg-BG"/>
        </w:rPr>
        <w:t xml:space="preserve"> </w:t>
      </w:r>
      <w:r w:rsidR="00F91711">
        <w:rPr>
          <w:rFonts w:ascii="Times New Roman" w:eastAsia="Calibri" w:hAnsi="Times New Roman"/>
          <w:szCs w:val="24"/>
          <w:lang w:val="bg-BG"/>
        </w:rPr>
        <w:t>Г</w:t>
      </w:r>
      <w:r w:rsidR="00255807">
        <w:rPr>
          <w:rFonts w:ascii="Times New Roman" w:eastAsia="Calibri" w:hAnsi="Times New Roman"/>
          <w:szCs w:val="24"/>
          <w:lang w:val="bg-BG"/>
        </w:rPr>
        <w:t xml:space="preserve">-жа Божинова </w:t>
      </w:r>
      <w:r w:rsidR="00F91711">
        <w:rPr>
          <w:rFonts w:ascii="Times New Roman" w:eastAsia="Calibri" w:hAnsi="Times New Roman"/>
          <w:szCs w:val="24"/>
          <w:lang w:val="bg-BG"/>
        </w:rPr>
        <w:t xml:space="preserve">предложи </w:t>
      </w:r>
      <w:r w:rsidR="00255807" w:rsidRPr="008F7DDF">
        <w:rPr>
          <w:rFonts w:ascii="Times New Roman" w:eastAsia="Calibri" w:hAnsi="Times New Roman"/>
          <w:szCs w:val="24"/>
          <w:lang w:val="bg-BG"/>
        </w:rPr>
        <w:t xml:space="preserve"> да се намалят на половина парите, които се отнемат от 21.3.</w:t>
      </w:r>
    </w:p>
    <w:p w:rsidR="002A415C"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8D6B53" w:rsidRPr="00341257">
        <w:rPr>
          <w:rFonts w:ascii="Times New Roman" w:eastAsia="Calibri" w:hAnsi="Times New Roman"/>
          <w:b/>
          <w:szCs w:val="24"/>
          <w:lang w:val="bg-BG"/>
        </w:rPr>
        <w:t>ВЕНЦИСЛАВ ВЪРБАНОВ</w:t>
      </w:r>
      <w:r w:rsidR="00341257">
        <w:rPr>
          <w:rFonts w:ascii="Times New Roman" w:eastAsia="Calibri" w:hAnsi="Times New Roman"/>
          <w:b/>
          <w:szCs w:val="24"/>
          <w:lang w:val="bg-BG"/>
        </w:rPr>
        <w:t xml:space="preserve"> </w:t>
      </w:r>
      <w:r w:rsidR="00341257" w:rsidRPr="00341257">
        <w:rPr>
          <w:rFonts w:ascii="Times New Roman" w:eastAsia="Calibri" w:hAnsi="Times New Roman"/>
          <w:szCs w:val="24"/>
          <w:lang w:val="bg-BG"/>
        </w:rPr>
        <w:t xml:space="preserve">подкрепи </w:t>
      </w:r>
      <w:r w:rsidR="00341257">
        <w:rPr>
          <w:rFonts w:ascii="Times New Roman" w:eastAsia="Calibri" w:hAnsi="Times New Roman"/>
          <w:szCs w:val="24"/>
          <w:lang w:val="bg-BG"/>
        </w:rPr>
        <w:t xml:space="preserve"> колегите преработватели, като призова да се разграничи </w:t>
      </w:r>
      <w:r w:rsidR="00F91711">
        <w:rPr>
          <w:rFonts w:ascii="Times New Roman" w:eastAsia="Calibri" w:hAnsi="Times New Roman"/>
          <w:szCs w:val="24"/>
          <w:lang w:val="bg-BG"/>
        </w:rPr>
        <w:t>мярката за временна</w:t>
      </w:r>
      <w:r w:rsidR="00341257">
        <w:rPr>
          <w:rFonts w:ascii="Times New Roman" w:eastAsia="Calibri" w:hAnsi="Times New Roman"/>
          <w:szCs w:val="24"/>
          <w:lang w:val="bg-BG"/>
        </w:rPr>
        <w:t xml:space="preserve"> извънредна помощ</w:t>
      </w:r>
      <w:r w:rsidR="000642DC">
        <w:rPr>
          <w:rFonts w:ascii="Times New Roman" w:eastAsia="Calibri" w:hAnsi="Times New Roman"/>
          <w:szCs w:val="24"/>
          <w:lang w:val="bg-BG"/>
        </w:rPr>
        <w:t xml:space="preserve"> от </w:t>
      </w:r>
      <w:r w:rsidR="00802CDF">
        <w:rPr>
          <w:rFonts w:ascii="Times New Roman" w:eastAsia="Calibri" w:hAnsi="Times New Roman"/>
          <w:szCs w:val="24"/>
          <w:lang w:val="bg-BG"/>
        </w:rPr>
        <w:t>подмярка 4.2</w:t>
      </w:r>
      <w:r w:rsidR="000642DC">
        <w:rPr>
          <w:rFonts w:ascii="Times New Roman" w:eastAsia="Calibri" w:hAnsi="Times New Roman"/>
          <w:szCs w:val="24"/>
          <w:lang w:val="bg-BG"/>
        </w:rPr>
        <w:t xml:space="preserve">, </w:t>
      </w:r>
      <w:r w:rsidR="00AA59D5">
        <w:rPr>
          <w:rFonts w:ascii="Times New Roman" w:eastAsia="Calibri" w:hAnsi="Times New Roman"/>
          <w:szCs w:val="24"/>
          <w:lang w:val="bg-BG"/>
        </w:rPr>
        <w:t xml:space="preserve">заради ситуацията с </w:t>
      </w:r>
      <w:r w:rsidR="00AA59D5">
        <w:rPr>
          <w:rFonts w:ascii="Times New Roman" w:eastAsia="Calibri" w:hAnsi="Times New Roman"/>
          <w:szCs w:val="24"/>
        </w:rPr>
        <w:t>COVID</w:t>
      </w:r>
      <w:r w:rsidR="00480E83">
        <w:rPr>
          <w:rFonts w:ascii="Times New Roman" w:eastAsia="Calibri" w:hAnsi="Times New Roman"/>
          <w:szCs w:val="24"/>
          <w:lang w:val="bg-BG"/>
        </w:rPr>
        <w:t>. В</w:t>
      </w:r>
      <w:r w:rsidR="002A415C" w:rsidRPr="008F7DDF">
        <w:rPr>
          <w:rFonts w:ascii="Times New Roman" w:eastAsia="Calibri" w:hAnsi="Times New Roman"/>
          <w:szCs w:val="24"/>
          <w:lang w:val="bg-BG"/>
        </w:rPr>
        <w:t xml:space="preserve">ъпреки всичко тези предприятия продължават да  функционират, продължават коректно да изкупуват </w:t>
      </w:r>
      <w:r w:rsidR="00480E83">
        <w:rPr>
          <w:rFonts w:ascii="Times New Roman" w:eastAsia="Calibri" w:hAnsi="Times New Roman"/>
          <w:szCs w:val="24"/>
          <w:lang w:val="bg-BG"/>
        </w:rPr>
        <w:t>суровинни о</w:t>
      </w:r>
      <w:r w:rsidR="002A415C" w:rsidRPr="008F7DDF">
        <w:rPr>
          <w:rFonts w:ascii="Times New Roman" w:eastAsia="Calibri" w:hAnsi="Times New Roman"/>
          <w:szCs w:val="24"/>
          <w:lang w:val="bg-BG"/>
        </w:rPr>
        <w:t>т зе</w:t>
      </w:r>
      <w:r w:rsidR="00480E83">
        <w:rPr>
          <w:rFonts w:ascii="Times New Roman" w:eastAsia="Calibri" w:hAnsi="Times New Roman"/>
          <w:szCs w:val="24"/>
          <w:lang w:val="bg-BG"/>
        </w:rPr>
        <w:t>меделските производители</w:t>
      </w:r>
      <w:r w:rsidR="005E00B8">
        <w:rPr>
          <w:rFonts w:ascii="Times New Roman" w:eastAsia="Calibri" w:hAnsi="Times New Roman"/>
          <w:szCs w:val="24"/>
          <w:lang w:val="bg-BG"/>
        </w:rPr>
        <w:t>.</w:t>
      </w:r>
      <w:r w:rsidR="00480E83">
        <w:rPr>
          <w:rFonts w:ascii="Times New Roman" w:eastAsia="Calibri" w:hAnsi="Times New Roman"/>
          <w:szCs w:val="24"/>
          <w:lang w:val="bg-BG"/>
        </w:rPr>
        <w:t xml:space="preserve"> </w:t>
      </w:r>
      <w:r w:rsidR="000642DC">
        <w:rPr>
          <w:rFonts w:ascii="Times New Roman" w:eastAsia="Calibri" w:hAnsi="Times New Roman"/>
          <w:szCs w:val="24"/>
          <w:lang w:val="bg-BG"/>
        </w:rPr>
        <w:t>Търпят загуби</w:t>
      </w:r>
      <w:r w:rsidR="00480E83">
        <w:rPr>
          <w:rFonts w:ascii="Times New Roman" w:eastAsia="Calibri" w:hAnsi="Times New Roman"/>
          <w:szCs w:val="24"/>
          <w:lang w:val="bg-BG"/>
        </w:rPr>
        <w:t>,</w:t>
      </w:r>
      <w:r w:rsidR="000642DC">
        <w:rPr>
          <w:rFonts w:ascii="Times New Roman" w:eastAsia="Calibri" w:hAnsi="Times New Roman"/>
          <w:szCs w:val="24"/>
          <w:lang w:val="bg-BG"/>
        </w:rPr>
        <w:t xml:space="preserve"> защото пазарът</w:t>
      </w:r>
      <w:r w:rsidR="00802CDF">
        <w:rPr>
          <w:rFonts w:ascii="Times New Roman" w:eastAsia="Calibri" w:hAnsi="Times New Roman"/>
          <w:szCs w:val="24"/>
          <w:lang w:val="bg-BG"/>
        </w:rPr>
        <w:t xml:space="preserve"> е доста стагниран. Апелът на г-н Върбанов </w:t>
      </w:r>
      <w:r w:rsidR="00420740">
        <w:rPr>
          <w:rFonts w:ascii="Times New Roman" w:eastAsia="Calibri" w:hAnsi="Times New Roman"/>
          <w:szCs w:val="24"/>
          <w:lang w:val="bg-BG"/>
        </w:rPr>
        <w:t>б</w:t>
      </w:r>
      <w:r w:rsidR="00802CDF">
        <w:rPr>
          <w:rFonts w:ascii="Times New Roman" w:eastAsia="Calibri" w:hAnsi="Times New Roman"/>
          <w:szCs w:val="24"/>
          <w:lang w:val="bg-BG"/>
        </w:rPr>
        <w:t>е</w:t>
      </w:r>
      <w:r w:rsidR="00420740">
        <w:rPr>
          <w:rFonts w:ascii="Times New Roman" w:eastAsia="Calibri" w:hAnsi="Times New Roman"/>
          <w:szCs w:val="24"/>
          <w:lang w:val="bg-BG"/>
        </w:rPr>
        <w:t xml:space="preserve"> </w:t>
      </w:r>
      <w:r w:rsidR="00802CDF">
        <w:rPr>
          <w:rFonts w:ascii="Times New Roman" w:eastAsia="Calibri" w:hAnsi="Times New Roman"/>
          <w:szCs w:val="24"/>
          <w:lang w:val="bg-BG"/>
        </w:rPr>
        <w:t xml:space="preserve">въпросът </w:t>
      </w:r>
      <w:r w:rsidR="002A415C" w:rsidRPr="008F7DDF">
        <w:rPr>
          <w:rFonts w:ascii="Times New Roman" w:eastAsia="Calibri" w:hAnsi="Times New Roman"/>
          <w:szCs w:val="24"/>
          <w:lang w:val="bg-BG"/>
        </w:rPr>
        <w:t>да с</w:t>
      </w:r>
      <w:r w:rsidR="00802CDF">
        <w:rPr>
          <w:rFonts w:ascii="Times New Roman" w:eastAsia="Calibri" w:hAnsi="Times New Roman"/>
          <w:szCs w:val="24"/>
          <w:lang w:val="bg-BG"/>
        </w:rPr>
        <w:t>е постави много сериозно пред Комисията</w:t>
      </w:r>
      <w:r w:rsidR="00480E83">
        <w:rPr>
          <w:rFonts w:ascii="Times New Roman" w:eastAsia="Calibri" w:hAnsi="Times New Roman"/>
          <w:szCs w:val="24"/>
          <w:lang w:val="bg-BG"/>
        </w:rPr>
        <w:t xml:space="preserve"> и да се реши</w:t>
      </w:r>
      <w:r w:rsidR="005E00B8">
        <w:rPr>
          <w:rFonts w:ascii="Times New Roman" w:eastAsia="Calibri" w:hAnsi="Times New Roman"/>
          <w:szCs w:val="24"/>
          <w:lang w:val="bg-BG"/>
        </w:rPr>
        <w:t xml:space="preserve"> да има ново подпомагане.</w:t>
      </w:r>
      <w:r w:rsidR="002A415C" w:rsidRPr="008F7DDF">
        <w:rPr>
          <w:rFonts w:ascii="Times New Roman" w:eastAsia="Calibri" w:hAnsi="Times New Roman"/>
          <w:szCs w:val="24"/>
          <w:lang w:val="bg-BG"/>
        </w:rPr>
        <w:t xml:space="preserve"> </w:t>
      </w:r>
      <w:r w:rsidR="006C73A6">
        <w:rPr>
          <w:rFonts w:ascii="Times New Roman" w:eastAsia="Calibri" w:hAnsi="Times New Roman"/>
          <w:szCs w:val="24"/>
          <w:lang w:val="bg-BG"/>
        </w:rPr>
        <w:t>Същият въпрос вероятно се поставя и от</w:t>
      </w:r>
      <w:r w:rsidR="00802CDF">
        <w:rPr>
          <w:rFonts w:ascii="Times New Roman" w:eastAsia="Calibri" w:hAnsi="Times New Roman"/>
          <w:szCs w:val="24"/>
          <w:lang w:val="bg-BG"/>
        </w:rPr>
        <w:t xml:space="preserve"> </w:t>
      </w:r>
      <w:r w:rsidR="002A415C" w:rsidRPr="008F7DDF">
        <w:rPr>
          <w:rFonts w:ascii="Times New Roman" w:eastAsia="Calibri" w:hAnsi="Times New Roman"/>
          <w:szCs w:val="24"/>
          <w:lang w:val="bg-BG"/>
        </w:rPr>
        <w:t>останалите страни членки на Европейския съюз</w:t>
      </w:r>
      <w:r w:rsidR="006C73A6">
        <w:rPr>
          <w:rFonts w:ascii="Times New Roman" w:eastAsia="Calibri" w:hAnsi="Times New Roman"/>
          <w:szCs w:val="24"/>
          <w:lang w:val="bg-BG"/>
        </w:rPr>
        <w:t>Не става въпроз за това, някои</w:t>
      </w:r>
      <w:r w:rsidR="00802CDF">
        <w:rPr>
          <w:rFonts w:ascii="Times New Roman" w:eastAsia="Calibri" w:hAnsi="Times New Roman"/>
          <w:szCs w:val="24"/>
          <w:lang w:val="bg-BG"/>
        </w:rPr>
        <w:t xml:space="preserve"> да вземе</w:t>
      </w:r>
      <w:r w:rsidR="002A415C" w:rsidRPr="008F7DDF">
        <w:rPr>
          <w:rFonts w:ascii="Times New Roman" w:eastAsia="Calibri" w:hAnsi="Times New Roman"/>
          <w:szCs w:val="24"/>
          <w:lang w:val="bg-BG"/>
        </w:rPr>
        <w:t xml:space="preserve"> два пъти о</w:t>
      </w:r>
      <w:r w:rsidR="006C73A6">
        <w:rPr>
          <w:rFonts w:ascii="Times New Roman" w:eastAsia="Calibri" w:hAnsi="Times New Roman"/>
          <w:szCs w:val="24"/>
          <w:lang w:val="bg-BG"/>
        </w:rPr>
        <w:t>т една и съща помощ. Онази помощ</w:t>
      </w:r>
      <w:r w:rsidR="002A415C" w:rsidRPr="008F7DDF">
        <w:rPr>
          <w:rFonts w:ascii="Times New Roman" w:eastAsia="Calibri" w:hAnsi="Times New Roman"/>
          <w:szCs w:val="24"/>
          <w:lang w:val="bg-BG"/>
        </w:rPr>
        <w:t xml:space="preserve"> е била за миналата година </w:t>
      </w:r>
      <w:r w:rsidR="006C73A6">
        <w:rPr>
          <w:rFonts w:ascii="Times New Roman" w:eastAsia="Calibri" w:hAnsi="Times New Roman"/>
          <w:szCs w:val="24"/>
          <w:lang w:val="bg-BG"/>
        </w:rPr>
        <w:t>и тя е изразходвана</w:t>
      </w:r>
      <w:r w:rsidR="002A415C" w:rsidRPr="008F7DDF">
        <w:rPr>
          <w:rFonts w:ascii="Times New Roman" w:eastAsia="Calibri" w:hAnsi="Times New Roman"/>
          <w:szCs w:val="24"/>
          <w:lang w:val="bg-BG"/>
        </w:rPr>
        <w:t>.</w:t>
      </w:r>
      <w:r w:rsidR="006C73A6">
        <w:rPr>
          <w:rFonts w:ascii="Times New Roman" w:eastAsia="Calibri" w:hAnsi="Times New Roman"/>
          <w:szCs w:val="24"/>
          <w:lang w:val="bg-BG"/>
        </w:rPr>
        <w:t xml:space="preserve"> Време е да помисли и за следващата година.</w:t>
      </w:r>
    </w:p>
    <w:p w:rsidR="004E0109" w:rsidRPr="008F7DDF" w:rsidRDefault="00802CDF" w:rsidP="00744ACB">
      <w:pPr>
        <w:spacing w:after="120"/>
        <w:jc w:val="both"/>
        <w:rPr>
          <w:rFonts w:ascii="Times New Roman" w:eastAsia="Calibri" w:hAnsi="Times New Roman"/>
          <w:szCs w:val="24"/>
          <w:lang w:val="bg-BG"/>
        </w:rPr>
      </w:pPr>
      <w:r>
        <w:rPr>
          <w:rFonts w:ascii="Times New Roman" w:eastAsia="Calibri" w:hAnsi="Times New Roman"/>
          <w:szCs w:val="24"/>
          <w:lang w:val="bg-BG"/>
        </w:rPr>
        <w:t>Г-н Върбанов благодари</w:t>
      </w:r>
      <w:r w:rsidR="002A415C" w:rsidRPr="008F7DDF">
        <w:rPr>
          <w:rFonts w:ascii="Times New Roman" w:eastAsia="Calibri" w:hAnsi="Times New Roman"/>
          <w:szCs w:val="24"/>
          <w:lang w:val="bg-BG"/>
        </w:rPr>
        <w:t xml:space="preserve"> на колегите, които</w:t>
      </w:r>
      <w:r w:rsidR="005E00B8">
        <w:rPr>
          <w:rFonts w:ascii="Times New Roman" w:eastAsia="Calibri" w:hAnsi="Times New Roman"/>
          <w:szCs w:val="24"/>
          <w:lang w:val="bg-BG"/>
        </w:rPr>
        <w:t xml:space="preserve"> са</w:t>
      </w:r>
      <w:r w:rsidR="002A415C" w:rsidRPr="008F7DDF">
        <w:rPr>
          <w:rFonts w:ascii="Times New Roman" w:eastAsia="Calibri" w:hAnsi="Times New Roman"/>
          <w:szCs w:val="24"/>
          <w:lang w:val="bg-BG"/>
        </w:rPr>
        <w:t xml:space="preserve"> се за</w:t>
      </w:r>
      <w:r w:rsidR="006C73A6">
        <w:rPr>
          <w:rFonts w:ascii="Times New Roman" w:eastAsia="Calibri" w:hAnsi="Times New Roman"/>
          <w:szCs w:val="24"/>
          <w:lang w:val="bg-BG"/>
        </w:rPr>
        <w:t xml:space="preserve">нимавали с мерките за подпомагане. </w:t>
      </w:r>
      <w:r>
        <w:rPr>
          <w:rFonts w:ascii="Times New Roman" w:eastAsia="Calibri" w:hAnsi="Times New Roman"/>
          <w:szCs w:val="24"/>
          <w:lang w:val="bg-BG"/>
        </w:rPr>
        <w:t>В МЗХГ</w:t>
      </w:r>
      <w:r w:rsidR="002A415C" w:rsidRPr="008F7DDF">
        <w:rPr>
          <w:rFonts w:ascii="Times New Roman" w:eastAsia="Calibri" w:hAnsi="Times New Roman"/>
          <w:szCs w:val="24"/>
          <w:lang w:val="bg-BG"/>
        </w:rPr>
        <w:t xml:space="preserve"> и в</w:t>
      </w:r>
      <w:r>
        <w:rPr>
          <w:rFonts w:ascii="Times New Roman" w:eastAsia="Calibri" w:hAnsi="Times New Roman"/>
          <w:szCs w:val="24"/>
          <w:lang w:val="bg-BG"/>
        </w:rPr>
        <w:t>ъв</w:t>
      </w:r>
      <w:r w:rsidR="002A415C" w:rsidRPr="008F7DDF">
        <w:rPr>
          <w:rFonts w:ascii="Times New Roman" w:eastAsia="Calibri" w:hAnsi="Times New Roman"/>
          <w:szCs w:val="24"/>
          <w:lang w:val="bg-BG"/>
        </w:rPr>
        <w:t xml:space="preserve"> Фонд „Земеделие“ нещата се случиха много корект</w:t>
      </w:r>
      <w:r w:rsidR="006C73A6">
        <w:rPr>
          <w:rFonts w:ascii="Times New Roman" w:eastAsia="Calibri" w:hAnsi="Times New Roman"/>
          <w:szCs w:val="24"/>
          <w:lang w:val="bg-BG"/>
        </w:rPr>
        <w:t>но, прецизно и бързо и хората бяха доволни</w:t>
      </w:r>
      <w:r w:rsidR="002A415C" w:rsidRPr="008F7DDF">
        <w:rPr>
          <w:rFonts w:ascii="Times New Roman" w:eastAsia="Calibri" w:hAnsi="Times New Roman"/>
          <w:szCs w:val="24"/>
          <w:lang w:val="bg-BG"/>
        </w:rPr>
        <w:t>, но нека да се помисли и да се извоюват</w:t>
      </w:r>
      <w:r w:rsidR="006C73A6">
        <w:rPr>
          <w:rFonts w:ascii="Times New Roman" w:eastAsia="Calibri" w:hAnsi="Times New Roman"/>
          <w:szCs w:val="24"/>
          <w:lang w:val="bg-BG"/>
        </w:rPr>
        <w:t xml:space="preserve"> средства и за</w:t>
      </w:r>
      <w:r w:rsidR="002A415C" w:rsidRPr="008F7DDF">
        <w:rPr>
          <w:rFonts w:ascii="Times New Roman" w:eastAsia="Calibri" w:hAnsi="Times New Roman"/>
          <w:szCs w:val="24"/>
          <w:lang w:val="bg-BG"/>
        </w:rPr>
        <w:t xml:space="preserve"> 2021 годи</w:t>
      </w:r>
      <w:r w:rsidR="006C73A6">
        <w:rPr>
          <w:rFonts w:ascii="Times New Roman" w:eastAsia="Calibri" w:hAnsi="Times New Roman"/>
          <w:szCs w:val="24"/>
          <w:lang w:val="bg-BG"/>
        </w:rPr>
        <w:t>на. Кризата продължава.</w:t>
      </w:r>
    </w:p>
    <w:p w:rsidR="00D43BF9" w:rsidRPr="008F7DDF" w:rsidRDefault="00FA7106" w:rsidP="00744ACB">
      <w:pPr>
        <w:spacing w:after="120"/>
        <w:jc w:val="both"/>
        <w:rPr>
          <w:rFonts w:ascii="Times New Roman" w:eastAsia="Calibri" w:hAnsi="Times New Roman"/>
          <w:szCs w:val="24"/>
          <w:lang w:val="bg-BG"/>
        </w:rPr>
      </w:pPr>
      <w:r>
        <w:rPr>
          <w:rFonts w:ascii="Times New Roman" w:eastAsia="Calibri" w:hAnsi="Times New Roman"/>
          <w:b/>
          <w:szCs w:val="24"/>
          <w:lang w:val="bg-BG"/>
        </w:rPr>
        <w:lastRenderedPageBreak/>
        <w:t xml:space="preserve">Г-н </w:t>
      </w:r>
      <w:r w:rsidR="00255807" w:rsidRPr="00FA7106">
        <w:rPr>
          <w:rFonts w:ascii="Times New Roman" w:eastAsia="Calibri" w:hAnsi="Times New Roman"/>
          <w:b/>
          <w:szCs w:val="24"/>
          <w:lang w:val="bg-BG"/>
        </w:rPr>
        <w:t>ВЛАДИСЛАВ МИХАЙЛОВ</w:t>
      </w:r>
      <w:r w:rsidR="00255807">
        <w:rPr>
          <w:rFonts w:ascii="Times New Roman" w:eastAsia="Calibri" w:hAnsi="Times New Roman"/>
          <w:szCs w:val="24"/>
          <w:lang w:val="bg-BG"/>
        </w:rPr>
        <w:t xml:space="preserve"> допълни, че след като ще има</w:t>
      </w:r>
      <w:r w:rsidR="00D43BF9" w:rsidRPr="008F7DDF">
        <w:rPr>
          <w:rFonts w:ascii="Times New Roman" w:eastAsia="Calibri" w:hAnsi="Times New Roman"/>
          <w:szCs w:val="24"/>
          <w:lang w:val="bg-BG"/>
        </w:rPr>
        <w:t xml:space="preserve"> втори прием за земеделците, които не са получили при първата фаза подпомагане, защо да не  се предвиди това и за преработвателната промишленост, тъй като цялото подпомагане по първата фаза за преработватели</w:t>
      </w:r>
      <w:r w:rsidR="006C73A6">
        <w:rPr>
          <w:rFonts w:ascii="Times New Roman" w:eastAsia="Calibri" w:hAnsi="Times New Roman"/>
          <w:szCs w:val="24"/>
          <w:lang w:val="bg-BG"/>
        </w:rPr>
        <w:t xml:space="preserve"> бе за около 214 предприятия</w:t>
      </w:r>
      <w:r w:rsidR="00255807">
        <w:rPr>
          <w:rFonts w:ascii="Times New Roman" w:eastAsia="Calibri" w:hAnsi="Times New Roman"/>
          <w:szCs w:val="24"/>
          <w:lang w:val="bg-BG"/>
        </w:rPr>
        <w:t>. Само в млекопреработката има</w:t>
      </w:r>
      <w:r w:rsidR="00D43BF9" w:rsidRPr="008F7DDF">
        <w:rPr>
          <w:rFonts w:ascii="Times New Roman" w:eastAsia="Calibri" w:hAnsi="Times New Roman"/>
          <w:szCs w:val="24"/>
          <w:lang w:val="bg-BG"/>
        </w:rPr>
        <w:t xml:space="preserve"> 235 предприятия регистрирани по Закона за храните и още тол</w:t>
      </w:r>
      <w:r w:rsidR="00001282">
        <w:rPr>
          <w:rFonts w:ascii="Times New Roman" w:eastAsia="Calibri" w:hAnsi="Times New Roman"/>
          <w:szCs w:val="24"/>
          <w:lang w:val="bg-BG"/>
        </w:rPr>
        <w:t xml:space="preserve">кова по Наредба № 26, тоест 450 предприятия </w:t>
      </w:r>
      <w:r w:rsidR="00D43BF9" w:rsidRPr="008F7DDF">
        <w:rPr>
          <w:rFonts w:ascii="Times New Roman" w:eastAsia="Calibri" w:hAnsi="Times New Roman"/>
          <w:szCs w:val="24"/>
          <w:lang w:val="bg-BG"/>
        </w:rPr>
        <w:t xml:space="preserve"> само в млекопреработка, ако сложим и другите сектори,</w:t>
      </w:r>
      <w:r w:rsidR="006C73A6">
        <w:rPr>
          <w:rFonts w:ascii="Times New Roman" w:eastAsia="Calibri" w:hAnsi="Times New Roman"/>
          <w:szCs w:val="24"/>
          <w:lang w:val="bg-BG"/>
        </w:rPr>
        <w:t xml:space="preserve"> разбирате ли  какъв дисбаланс </w:t>
      </w:r>
      <w:r w:rsidR="00D43BF9" w:rsidRPr="008F7DDF">
        <w:rPr>
          <w:rFonts w:ascii="Times New Roman" w:eastAsia="Calibri" w:hAnsi="Times New Roman"/>
          <w:szCs w:val="24"/>
          <w:lang w:val="bg-BG"/>
        </w:rPr>
        <w:t xml:space="preserve">се получава като цифри? </w:t>
      </w:r>
    </w:p>
    <w:p w:rsidR="00D43BF9" w:rsidRPr="008F7DDF" w:rsidRDefault="00FA7106" w:rsidP="00744ACB">
      <w:pPr>
        <w:spacing w:after="120"/>
        <w:jc w:val="both"/>
        <w:rPr>
          <w:rFonts w:ascii="Times New Roman" w:eastAsia="Calibri" w:hAnsi="Times New Roman"/>
          <w:szCs w:val="24"/>
          <w:lang w:val="bg-BG"/>
        </w:rPr>
      </w:pPr>
      <w:r w:rsidRPr="00FA7106">
        <w:rPr>
          <w:rFonts w:ascii="Times New Roman" w:eastAsia="Calibri" w:hAnsi="Times New Roman"/>
          <w:b/>
          <w:szCs w:val="24"/>
          <w:lang w:val="bg-BG"/>
        </w:rPr>
        <w:t>Д-р ЛОЗАНА ВАСИЛЕВА</w:t>
      </w:r>
      <w:r>
        <w:rPr>
          <w:rFonts w:ascii="Times New Roman" w:eastAsia="Calibri" w:hAnsi="Times New Roman"/>
          <w:szCs w:val="24"/>
          <w:lang w:val="bg-BG"/>
        </w:rPr>
        <w:t xml:space="preserve"> благодари</w:t>
      </w:r>
      <w:r w:rsidRPr="008F7DDF">
        <w:rPr>
          <w:rFonts w:ascii="Times New Roman" w:eastAsia="Calibri" w:hAnsi="Times New Roman"/>
          <w:szCs w:val="24"/>
          <w:lang w:val="bg-BG"/>
        </w:rPr>
        <w:t xml:space="preserve"> на всички за изказванията </w:t>
      </w:r>
      <w:r w:rsidR="00001282">
        <w:rPr>
          <w:rFonts w:ascii="Times New Roman" w:eastAsia="Calibri" w:hAnsi="Times New Roman"/>
          <w:szCs w:val="24"/>
          <w:lang w:val="bg-BG"/>
        </w:rPr>
        <w:t xml:space="preserve">и </w:t>
      </w:r>
      <w:r>
        <w:rPr>
          <w:rFonts w:ascii="Times New Roman" w:eastAsia="Calibri" w:hAnsi="Times New Roman"/>
          <w:szCs w:val="24"/>
          <w:lang w:val="bg-BG"/>
        </w:rPr>
        <w:t xml:space="preserve">потвърди, че </w:t>
      </w:r>
      <w:r w:rsidRPr="008F7DDF">
        <w:rPr>
          <w:rFonts w:ascii="Times New Roman" w:eastAsia="Calibri" w:hAnsi="Times New Roman"/>
          <w:szCs w:val="24"/>
          <w:lang w:val="bg-BG"/>
        </w:rPr>
        <w:t xml:space="preserve"> темата е изключително сериоз</w:t>
      </w:r>
      <w:r w:rsidR="00001282">
        <w:rPr>
          <w:rFonts w:ascii="Times New Roman" w:eastAsia="Calibri" w:hAnsi="Times New Roman"/>
          <w:szCs w:val="24"/>
          <w:lang w:val="bg-BG"/>
        </w:rPr>
        <w:t xml:space="preserve">на, но </w:t>
      </w:r>
      <w:r>
        <w:rPr>
          <w:rFonts w:ascii="Times New Roman" w:eastAsia="Calibri" w:hAnsi="Times New Roman"/>
          <w:szCs w:val="24"/>
          <w:lang w:val="bg-BG"/>
        </w:rPr>
        <w:t>ясно</w:t>
      </w:r>
      <w:r w:rsidR="00001282">
        <w:rPr>
          <w:rFonts w:ascii="Times New Roman" w:eastAsia="Calibri" w:hAnsi="Times New Roman"/>
          <w:szCs w:val="24"/>
          <w:lang w:val="bg-BG"/>
        </w:rPr>
        <w:t xml:space="preserve"> посочи, чевъзможностите са използвани максимално</w:t>
      </w:r>
      <w:r>
        <w:rPr>
          <w:rFonts w:ascii="Times New Roman" w:eastAsia="Calibri" w:hAnsi="Times New Roman"/>
          <w:szCs w:val="24"/>
          <w:lang w:val="bg-BG"/>
        </w:rPr>
        <w:t xml:space="preserve">, заделен е </w:t>
      </w:r>
      <w:r w:rsidRPr="008F7DDF">
        <w:rPr>
          <w:rFonts w:ascii="Times New Roman" w:eastAsia="Calibri" w:hAnsi="Times New Roman"/>
          <w:szCs w:val="24"/>
          <w:lang w:val="bg-BG"/>
        </w:rPr>
        <w:t xml:space="preserve">максималният размер от програмата и </w:t>
      </w:r>
      <w:r w:rsidR="00001282">
        <w:rPr>
          <w:rFonts w:ascii="Times New Roman" w:eastAsia="Calibri" w:hAnsi="Times New Roman"/>
          <w:szCs w:val="24"/>
          <w:lang w:val="bg-BG"/>
        </w:rPr>
        <w:t>регламентът бе изпълнен коректно</w:t>
      </w:r>
      <w:r>
        <w:rPr>
          <w:rFonts w:ascii="Times New Roman" w:eastAsia="Calibri" w:hAnsi="Times New Roman"/>
          <w:szCs w:val="24"/>
          <w:lang w:val="bg-BG"/>
        </w:rPr>
        <w:t>.</w:t>
      </w:r>
    </w:p>
    <w:p w:rsidR="009F1179" w:rsidRPr="008F7DDF" w:rsidRDefault="00FA7106" w:rsidP="00744ACB">
      <w:pPr>
        <w:spacing w:after="120"/>
        <w:jc w:val="both"/>
        <w:rPr>
          <w:rFonts w:ascii="Times New Roman" w:eastAsia="Calibri" w:hAnsi="Times New Roman"/>
          <w:szCs w:val="24"/>
          <w:lang w:val="bg-BG"/>
        </w:rPr>
      </w:pPr>
      <w:r>
        <w:rPr>
          <w:rFonts w:ascii="Times New Roman" w:eastAsia="Calibri" w:hAnsi="Times New Roman"/>
          <w:szCs w:val="24"/>
          <w:lang w:val="bg-BG"/>
        </w:rPr>
        <w:t>Д-р Василева уточни</w:t>
      </w:r>
      <w:r w:rsidR="00D43BF9" w:rsidRPr="008F7DDF">
        <w:rPr>
          <w:rFonts w:ascii="Times New Roman" w:eastAsia="Calibri" w:hAnsi="Times New Roman"/>
          <w:szCs w:val="24"/>
          <w:lang w:val="bg-BG"/>
        </w:rPr>
        <w:t xml:space="preserve">, че по приема по </w:t>
      </w:r>
      <w:r w:rsidR="00D43BF9" w:rsidRPr="008F7DDF">
        <w:rPr>
          <w:rFonts w:ascii="Times New Roman" w:eastAsia="Calibri" w:hAnsi="Times New Roman"/>
          <w:szCs w:val="24"/>
        </w:rPr>
        <w:t>COVID</w:t>
      </w:r>
      <w:r w:rsidR="00D43BF9" w:rsidRPr="00E72D81">
        <w:rPr>
          <w:rFonts w:ascii="Times New Roman" w:eastAsia="Calibri" w:hAnsi="Times New Roman"/>
          <w:szCs w:val="24"/>
          <w:lang w:val="bg-BG"/>
        </w:rPr>
        <w:t>-</w:t>
      </w:r>
      <w:r w:rsidR="00D43BF9" w:rsidRPr="008F7DDF">
        <w:rPr>
          <w:rFonts w:ascii="Times New Roman" w:eastAsia="Calibri" w:hAnsi="Times New Roman"/>
          <w:szCs w:val="24"/>
          <w:lang w:val="bg-BG"/>
        </w:rPr>
        <w:t xml:space="preserve">3 </w:t>
      </w:r>
      <w:r w:rsidR="00001282">
        <w:rPr>
          <w:rFonts w:ascii="Times New Roman" w:eastAsia="Calibri" w:hAnsi="Times New Roman"/>
          <w:szCs w:val="24"/>
          <w:lang w:val="bg-BG"/>
        </w:rPr>
        <w:t>за малки и средни предприятия бяха предоставени</w:t>
      </w:r>
      <w:r w:rsidR="00D43BF9" w:rsidRPr="008F7DDF">
        <w:rPr>
          <w:rFonts w:ascii="Times New Roman" w:eastAsia="Calibri" w:hAnsi="Times New Roman"/>
          <w:szCs w:val="24"/>
          <w:lang w:val="bg-BG"/>
        </w:rPr>
        <w:t xml:space="preserve"> две възможности за подпомагане. На предприятия, които  реализир</w:t>
      </w:r>
      <w:r w:rsidR="00001282">
        <w:rPr>
          <w:rFonts w:ascii="Times New Roman" w:eastAsia="Calibri" w:hAnsi="Times New Roman"/>
          <w:szCs w:val="24"/>
          <w:lang w:val="bg-BG"/>
        </w:rPr>
        <w:t xml:space="preserve">ат спад в приходите в резултат </w:t>
      </w:r>
      <w:r w:rsidR="00D43BF9" w:rsidRPr="008F7DDF">
        <w:rPr>
          <w:rFonts w:ascii="Times New Roman" w:eastAsia="Calibri" w:hAnsi="Times New Roman"/>
          <w:szCs w:val="24"/>
          <w:lang w:val="bg-BG"/>
        </w:rPr>
        <w:t xml:space="preserve">на </w:t>
      </w:r>
      <w:r w:rsidR="00D43BF9" w:rsidRPr="008F7DDF">
        <w:rPr>
          <w:rFonts w:ascii="Times New Roman" w:eastAsia="Calibri" w:hAnsi="Times New Roman"/>
          <w:szCs w:val="24"/>
        </w:rPr>
        <w:t>COVID</w:t>
      </w:r>
      <w:r w:rsidR="00D43BF9" w:rsidRPr="00E72D81">
        <w:rPr>
          <w:rFonts w:ascii="Times New Roman" w:eastAsia="Calibri" w:hAnsi="Times New Roman"/>
          <w:szCs w:val="24"/>
          <w:lang w:val="bg-BG"/>
        </w:rPr>
        <w:t xml:space="preserve"> </w:t>
      </w:r>
      <w:r>
        <w:rPr>
          <w:rFonts w:ascii="Times New Roman" w:eastAsia="Calibri" w:hAnsi="Times New Roman"/>
          <w:szCs w:val="24"/>
          <w:lang w:val="bg-BG"/>
        </w:rPr>
        <w:t>кризата</w:t>
      </w:r>
      <w:r w:rsidR="00D43BF9" w:rsidRPr="008F7DDF">
        <w:rPr>
          <w:rFonts w:ascii="Times New Roman" w:eastAsia="Calibri" w:hAnsi="Times New Roman"/>
          <w:szCs w:val="24"/>
          <w:lang w:val="bg-BG"/>
        </w:rPr>
        <w:t xml:space="preserve"> и на такива предприятия, </w:t>
      </w:r>
      <w:r w:rsidR="00001282">
        <w:rPr>
          <w:rFonts w:ascii="Times New Roman" w:eastAsia="Calibri" w:hAnsi="Times New Roman"/>
          <w:szCs w:val="24"/>
          <w:lang w:val="bg-BG"/>
        </w:rPr>
        <w:t>които въпреки кризата реализираха</w:t>
      </w:r>
      <w:r w:rsidR="00D43BF9" w:rsidRPr="008F7DDF">
        <w:rPr>
          <w:rFonts w:ascii="Times New Roman" w:eastAsia="Calibri" w:hAnsi="Times New Roman"/>
          <w:szCs w:val="24"/>
          <w:lang w:val="bg-BG"/>
        </w:rPr>
        <w:t xml:space="preserve"> печалби</w:t>
      </w:r>
      <w:r w:rsidR="00001282">
        <w:rPr>
          <w:rFonts w:ascii="Times New Roman" w:eastAsia="Calibri" w:hAnsi="Times New Roman"/>
          <w:szCs w:val="24"/>
          <w:lang w:val="bg-BG"/>
        </w:rPr>
        <w:t xml:space="preserve"> и нямаха</w:t>
      </w:r>
      <w:r w:rsidR="009F1179" w:rsidRPr="008F7DDF">
        <w:rPr>
          <w:rFonts w:ascii="Times New Roman" w:eastAsia="Calibri" w:hAnsi="Times New Roman"/>
          <w:szCs w:val="24"/>
          <w:lang w:val="bg-BG"/>
        </w:rPr>
        <w:t xml:space="preserve"> спад в приходите </w:t>
      </w:r>
      <w:r w:rsidR="00001282">
        <w:rPr>
          <w:rFonts w:ascii="Times New Roman" w:eastAsia="Calibri" w:hAnsi="Times New Roman"/>
          <w:szCs w:val="24"/>
          <w:lang w:val="bg-BG"/>
        </w:rPr>
        <w:t xml:space="preserve">повече от 20 %. Не е имало </w:t>
      </w:r>
      <w:r w:rsidR="009F1179" w:rsidRPr="008F7DDF">
        <w:rPr>
          <w:rFonts w:ascii="Times New Roman" w:eastAsia="Calibri" w:hAnsi="Times New Roman"/>
          <w:szCs w:val="24"/>
          <w:lang w:val="bg-BG"/>
        </w:rPr>
        <w:t xml:space="preserve"> ограничителни условия и </w:t>
      </w:r>
      <w:r w:rsidR="00001282">
        <w:rPr>
          <w:rFonts w:ascii="Times New Roman" w:eastAsia="Calibri" w:hAnsi="Times New Roman"/>
          <w:szCs w:val="24"/>
          <w:lang w:val="bg-BG"/>
        </w:rPr>
        <w:t>бе дадена</w:t>
      </w:r>
      <w:r w:rsidR="009F1179" w:rsidRPr="008F7DDF">
        <w:rPr>
          <w:rFonts w:ascii="Times New Roman" w:eastAsia="Calibri" w:hAnsi="Times New Roman"/>
          <w:szCs w:val="24"/>
          <w:lang w:val="bg-BG"/>
        </w:rPr>
        <w:t xml:space="preserve"> </w:t>
      </w:r>
      <w:r w:rsidR="00001282">
        <w:rPr>
          <w:rFonts w:ascii="Times New Roman" w:eastAsia="Calibri" w:hAnsi="Times New Roman"/>
          <w:szCs w:val="24"/>
          <w:lang w:val="bg-BG"/>
        </w:rPr>
        <w:t>възможност всички</w:t>
      </w:r>
      <w:r>
        <w:rPr>
          <w:rFonts w:ascii="Times New Roman" w:eastAsia="Calibri" w:hAnsi="Times New Roman"/>
          <w:szCs w:val="24"/>
          <w:lang w:val="bg-BG"/>
        </w:rPr>
        <w:t xml:space="preserve"> </w:t>
      </w:r>
      <w:r w:rsidR="009F1179" w:rsidRPr="008F7DDF">
        <w:rPr>
          <w:rFonts w:ascii="Times New Roman" w:eastAsia="Calibri" w:hAnsi="Times New Roman"/>
          <w:szCs w:val="24"/>
          <w:lang w:val="bg-BG"/>
        </w:rPr>
        <w:t>преработвателни предприятия</w:t>
      </w:r>
      <w:r w:rsidR="00001282">
        <w:rPr>
          <w:rFonts w:ascii="Times New Roman" w:eastAsia="Calibri" w:hAnsi="Times New Roman"/>
          <w:szCs w:val="24"/>
          <w:lang w:val="bg-BG"/>
        </w:rPr>
        <w:t>, които желаят да кандидатстват и 99 % от тях бяха</w:t>
      </w:r>
      <w:r w:rsidR="009F1179" w:rsidRPr="008F7DDF">
        <w:rPr>
          <w:rFonts w:ascii="Times New Roman" w:eastAsia="Calibri" w:hAnsi="Times New Roman"/>
          <w:szCs w:val="24"/>
          <w:lang w:val="bg-BG"/>
        </w:rPr>
        <w:t xml:space="preserve"> одобрени. </w:t>
      </w:r>
      <w:r w:rsidR="00001282">
        <w:rPr>
          <w:rFonts w:ascii="Times New Roman" w:eastAsia="Calibri" w:hAnsi="Times New Roman"/>
          <w:szCs w:val="24"/>
          <w:lang w:val="bg-BG"/>
        </w:rPr>
        <w:t>Единици не бяха одобрени.</w:t>
      </w:r>
      <w:r w:rsidR="009F1179" w:rsidRPr="008F7DDF">
        <w:rPr>
          <w:rFonts w:ascii="Times New Roman" w:eastAsia="Calibri" w:hAnsi="Times New Roman"/>
          <w:szCs w:val="24"/>
          <w:lang w:val="bg-BG"/>
        </w:rPr>
        <w:t xml:space="preserve">За разлика от това по </w:t>
      </w:r>
      <w:r w:rsidR="009F1179" w:rsidRPr="008F7DDF">
        <w:rPr>
          <w:rFonts w:ascii="Times New Roman" w:eastAsia="Calibri" w:hAnsi="Times New Roman"/>
          <w:szCs w:val="24"/>
        </w:rPr>
        <w:t>COVID</w:t>
      </w:r>
      <w:r w:rsidR="009F1179" w:rsidRPr="00E72D81">
        <w:rPr>
          <w:rFonts w:ascii="Times New Roman" w:eastAsia="Calibri" w:hAnsi="Times New Roman"/>
          <w:szCs w:val="24"/>
          <w:lang w:val="bg-BG"/>
        </w:rPr>
        <w:t>-1</w:t>
      </w:r>
      <w:r w:rsidR="009F1179" w:rsidRPr="008F7DDF">
        <w:rPr>
          <w:rFonts w:ascii="Times New Roman" w:eastAsia="Calibri" w:hAnsi="Times New Roman"/>
          <w:szCs w:val="24"/>
          <w:lang w:val="bg-BG"/>
        </w:rPr>
        <w:t xml:space="preserve"> над 9 хиляди </w:t>
      </w:r>
      <w:r w:rsidR="00001282">
        <w:rPr>
          <w:rFonts w:ascii="Times New Roman" w:eastAsia="Calibri" w:hAnsi="Times New Roman"/>
          <w:szCs w:val="24"/>
          <w:lang w:val="bg-BG"/>
        </w:rPr>
        <w:t xml:space="preserve">земеделски производители, </w:t>
      </w:r>
      <w:r w:rsidR="009F1179" w:rsidRPr="008F7DDF">
        <w:rPr>
          <w:rFonts w:ascii="Times New Roman" w:eastAsia="Calibri" w:hAnsi="Times New Roman"/>
          <w:szCs w:val="24"/>
          <w:lang w:val="bg-BG"/>
        </w:rPr>
        <w:t>не успяха да получат полагащата им с</w:t>
      </w:r>
      <w:r w:rsidR="00001282">
        <w:rPr>
          <w:rFonts w:ascii="Times New Roman" w:eastAsia="Calibri" w:hAnsi="Times New Roman"/>
          <w:szCs w:val="24"/>
          <w:lang w:val="bg-BG"/>
        </w:rPr>
        <w:t>е помощ и подкрепа</w:t>
      </w:r>
      <w:r w:rsidR="009F1179" w:rsidRPr="008F7DDF">
        <w:rPr>
          <w:rFonts w:ascii="Times New Roman" w:eastAsia="Calibri" w:hAnsi="Times New Roman"/>
          <w:szCs w:val="24"/>
          <w:lang w:val="bg-BG"/>
        </w:rPr>
        <w:t xml:space="preserve">, </w:t>
      </w:r>
      <w:r w:rsidR="00001282">
        <w:rPr>
          <w:rFonts w:ascii="Times New Roman" w:eastAsia="Calibri" w:hAnsi="Times New Roman"/>
          <w:szCs w:val="24"/>
          <w:lang w:val="bg-BG"/>
        </w:rPr>
        <w:t>заради ограничителното условие. Така че</w:t>
      </w:r>
      <w:r>
        <w:rPr>
          <w:rFonts w:ascii="Times New Roman" w:eastAsia="Calibri" w:hAnsi="Times New Roman"/>
          <w:szCs w:val="24"/>
          <w:lang w:val="bg-BG"/>
        </w:rPr>
        <w:t xml:space="preserve"> </w:t>
      </w:r>
      <w:r w:rsidR="009F1179" w:rsidRPr="008F7DDF">
        <w:rPr>
          <w:rFonts w:ascii="Times New Roman" w:eastAsia="Calibri" w:hAnsi="Times New Roman"/>
          <w:szCs w:val="24"/>
          <w:lang w:val="bg-BG"/>
        </w:rPr>
        <w:t>има голяма разлика между двете подмерки.</w:t>
      </w:r>
    </w:p>
    <w:p w:rsidR="00FA7106"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Г-жа </w:t>
      </w:r>
      <w:r w:rsidR="00FA7106" w:rsidRPr="00FA7106">
        <w:rPr>
          <w:rFonts w:ascii="Times New Roman" w:eastAsia="Calibri" w:hAnsi="Times New Roman"/>
          <w:b/>
          <w:szCs w:val="24"/>
          <w:lang w:val="bg-BG"/>
        </w:rPr>
        <w:t>ГЕРГАНА АНДРЕЕВА</w:t>
      </w:r>
      <w:r w:rsidR="00FA7106">
        <w:rPr>
          <w:rFonts w:ascii="Times New Roman" w:eastAsia="Calibri" w:hAnsi="Times New Roman"/>
          <w:szCs w:val="24"/>
          <w:lang w:val="bg-BG"/>
        </w:rPr>
        <w:t xml:space="preserve"> посочи, че не е редно да се прави съпоставяне</w:t>
      </w:r>
      <w:r w:rsidR="00FA7106" w:rsidRPr="008F7DDF">
        <w:rPr>
          <w:rFonts w:ascii="Times New Roman" w:eastAsia="Calibri" w:hAnsi="Times New Roman"/>
          <w:szCs w:val="24"/>
          <w:lang w:val="bg-BG"/>
        </w:rPr>
        <w:t xml:space="preserve"> между групата на земеделс</w:t>
      </w:r>
      <w:r w:rsidR="00FA7106">
        <w:rPr>
          <w:rFonts w:ascii="Times New Roman" w:eastAsia="Calibri" w:hAnsi="Times New Roman"/>
          <w:szCs w:val="24"/>
          <w:lang w:val="bg-BG"/>
        </w:rPr>
        <w:t xml:space="preserve">ките стопани и преработвателите. </w:t>
      </w:r>
      <w:r w:rsidR="00C51577" w:rsidRPr="008F7DDF">
        <w:rPr>
          <w:rFonts w:ascii="Times New Roman" w:eastAsia="Calibri" w:hAnsi="Times New Roman"/>
          <w:szCs w:val="24"/>
          <w:lang w:val="bg-BG"/>
        </w:rPr>
        <w:t xml:space="preserve">Разходите, които са извършени от преработвателите във връзка с дезинфекцията на обектите за преработка по време на </w:t>
      </w:r>
      <w:r w:rsidR="00C51577" w:rsidRPr="008F7DDF">
        <w:rPr>
          <w:rFonts w:ascii="Times New Roman" w:eastAsia="Calibri" w:hAnsi="Times New Roman"/>
          <w:szCs w:val="24"/>
        </w:rPr>
        <w:t>COVID</w:t>
      </w:r>
      <w:r w:rsidR="00C51577" w:rsidRPr="008F7DDF">
        <w:rPr>
          <w:rFonts w:ascii="Times New Roman" w:eastAsia="Calibri" w:hAnsi="Times New Roman"/>
          <w:szCs w:val="24"/>
          <w:lang w:val="bg-BG"/>
        </w:rPr>
        <w:t xml:space="preserve"> кризата бяха в пъти повече, отколкото </w:t>
      </w:r>
      <w:r w:rsidR="00001282">
        <w:rPr>
          <w:rFonts w:ascii="Times New Roman" w:eastAsia="Calibri" w:hAnsi="Times New Roman"/>
          <w:szCs w:val="24"/>
          <w:lang w:val="bg-BG"/>
        </w:rPr>
        <w:t xml:space="preserve">на </w:t>
      </w:r>
      <w:r w:rsidR="00C51577" w:rsidRPr="008F7DDF">
        <w:rPr>
          <w:rFonts w:ascii="Times New Roman" w:eastAsia="Calibri" w:hAnsi="Times New Roman"/>
          <w:szCs w:val="24"/>
          <w:lang w:val="bg-BG"/>
        </w:rPr>
        <w:t>земе</w:t>
      </w:r>
      <w:r w:rsidR="00001282">
        <w:rPr>
          <w:rFonts w:ascii="Times New Roman" w:eastAsia="Calibri" w:hAnsi="Times New Roman"/>
          <w:szCs w:val="24"/>
          <w:lang w:val="bg-BG"/>
        </w:rPr>
        <w:t>делските стопани.</w:t>
      </w:r>
    </w:p>
    <w:p w:rsidR="00C51577"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D43BF9" w:rsidRPr="00FA7106">
        <w:rPr>
          <w:rFonts w:ascii="Times New Roman" w:eastAsia="Calibri" w:hAnsi="Times New Roman"/>
          <w:b/>
          <w:szCs w:val="24"/>
          <w:lang w:val="bg-BG"/>
        </w:rPr>
        <w:t>МАЙКЪЛ ПИЛКЕ</w:t>
      </w:r>
      <w:r w:rsidR="00FA7106">
        <w:rPr>
          <w:rFonts w:ascii="Times New Roman" w:eastAsia="Calibri" w:hAnsi="Times New Roman"/>
          <w:szCs w:val="24"/>
          <w:lang w:val="bg-BG"/>
        </w:rPr>
        <w:t xml:space="preserve"> поясни, че </w:t>
      </w:r>
      <w:r w:rsidR="00C51577" w:rsidRPr="008F7DDF">
        <w:rPr>
          <w:rFonts w:ascii="Times New Roman" w:eastAsia="Calibri" w:hAnsi="Times New Roman"/>
          <w:szCs w:val="24"/>
          <w:lang w:val="bg-BG"/>
        </w:rPr>
        <w:t xml:space="preserve"> разпоредба</w:t>
      </w:r>
      <w:r w:rsidR="00FA7106">
        <w:rPr>
          <w:rFonts w:ascii="Times New Roman" w:eastAsia="Calibri" w:hAnsi="Times New Roman"/>
          <w:szCs w:val="24"/>
          <w:lang w:val="bg-BG"/>
        </w:rPr>
        <w:t>та,</w:t>
      </w:r>
      <w:r w:rsidR="00C51577" w:rsidRPr="008F7DDF">
        <w:rPr>
          <w:rFonts w:ascii="Times New Roman" w:eastAsia="Calibri" w:hAnsi="Times New Roman"/>
          <w:szCs w:val="24"/>
          <w:lang w:val="bg-BG"/>
        </w:rPr>
        <w:t xml:space="preserve"> касаеща </w:t>
      </w:r>
      <w:r w:rsidR="00C51577" w:rsidRPr="008F7DDF">
        <w:rPr>
          <w:rFonts w:ascii="Times New Roman" w:eastAsia="Calibri" w:hAnsi="Times New Roman"/>
          <w:szCs w:val="24"/>
        </w:rPr>
        <w:t>COVID</w:t>
      </w:r>
      <w:r w:rsidR="00C51577" w:rsidRPr="00E72D81">
        <w:rPr>
          <w:rFonts w:ascii="Times New Roman" w:eastAsia="Calibri" w:hAnsi="Times New Roman"/>
          <w:szCs w:val="24"/>
          <w:lang w:val="bg-BG"/>
        </w:rPr>
        <w:t>-1</w:t>
      </w:r>
      <w:r w:rsidR="00C51577" w:rsidRPr="008F7DDF">
        <w:rPr>
          <w:rFonts w:ascii="Times New Roman" w:eastAsia="Calibri" w:hAnsi="Times New Roman"/>
          <w:szCs w:val="24"/>
          <w:lang w:val="bg-BG"/>
        </w:rPr>
        <w:t xml:space="preserve">9, изключението и мерките за </w:t>
      </w:r>
      <w:r w:rsidR="00C51577" w:rsidRPr="008F7DDF">
        <w:rPr>
          <w:rFonts w:ascii="Times New Roman" w:eastAsia="Calibri" w:hAnsi="Times New Roman"/>
          <w:szCs w:val="24"/>
        </w:rPr>
        <w:t>COVID</w:t>
      </w:r>
      <w:r w:rsidR="00C51577" w:rsidRPr="00E72D81">
        <w:rPr>
          <w:rFonts w:ascii="Times New Roman" w:eastAsia="Calibri" w:hAnsi="Times New Roman"/>
          <w:szCs w:val="24"/>
          <w:lang w:val="bg-BG"/>
        </w:rPr>
        <w:t>-1</w:t>
      </w:r>
      <w:r w:rsidR="00C51577" w:rsidRPr="008F7DDF">
        <w:rPr>
          <w:rFonts w:ascii="Times New Roman" w:eastAsia="Calibri" w:hAnsi="Times New Roman"/>
          <w:szCs w:val="24"/>
          <w:lang w:val="bg-BG"/>
        </w:rPr>
        <w:t>9 е нещо,</w:t>
      </w:r>
      <w:r w:rsidR="00FA7106">
        <w:rPr>
          <w:rFonts w:ascii="Times New Roman" w:eastAsia="Calibri" w:hAnsi="Times New Roman"/>
          <w:szCs w:val="24"/>
          <w:lang w:val="bg-BG"/>
        </w:rPr>
        <w:t xml:space="preserve"> което </w:t>
      </w:r>
      <w:r w:rsidR="00174757">
        <w:rPr>
          <w:rFonts w:ascii="Times New Roman" w:eastAsia="Calibri" w:hAnsi="Times New Roman"/>
          <w:szCs w:val="24"/>
          <w:lang w:val="bg-BG"/>
        </w:rPr>
        <w:t>б</w:t>
      </w:r>
      <w:r w:rsidR="00FA7106">
        <w:rPr>
          <w:rFonts w:ascii="Times New Roman" w:eastAsia="Calibri" w:hAnsi="Times New Roman"/>
          <w:szCs w:val="24"/>
          <w:lang w:val="bg-BG"/>
        </w:rPr>
        <w:t>е съгласувано между</w:t>
      </w:r>
      <w:r w:rsidR="00C51577" w:rsidRPr="008F7DDF">
        <w:rPr>
          <w:rFonts w:ascii="Times New Roman" w:eastAsia="Calibri" w:hAnsi="Times New Roman"/>
          <w:szCs w:val="24"/>
          <w:lang w:val="bg-BG"/>
        </w:rPr>
        <w:t xml:space="preserve"> Съвет</w:t>
      </w:r>
      <w:r w:rsidR="00FA7106">
        <w:rPr>
          <w:rFonts w:ascii="Times New Roman" w:eastAsia="Calibri" w:hAnsi="Times New Roman"/>
          <w:szCs w:val="24"/>
          <w:lang w:val="bg-BG"/>
        </w:rPr>
        <w:t>а</w:t>
      </w:r>
      <w:r w:rsidR="00C51577" w:rsidRPr="008F7DDF">
        <w:rPr>
          <w:rFonts w:ascii="Times New Roman" w:eastAsia="Calibri" w:hAnsi="Times New Roman"/>
          <w:szCs w:val="24"/>
          <w:lang w:val="bg-BG"/>
        </w:rPr>
        <w:t xml:space="preserve"> и Европейс</w:t>
      </w:r>
      <w:r w:rsidR="00FA7106">
        <w:rPr>
          <w:rFonts w:ascii="Times New Roman" w:eastAsia="Calibri" w:hAnsi="Times New Roman"/>
          <w:szCs w:val="24"/>
          <w:lang w:val="bg-BG"/>
        </w:rPr>
        <w:t>кия парламент и е част от</w:t>
      </w:r>
      <w:r w:rsidR="00C51577" w:rsidRPr="008F7DDF">
        <w:rPr>
          <w:rFonts w:ascii="Times New Roman" w:eastAsia="Calibri" w:hAnsi="Times New Roman"/>
          <w:szCs w:val="24"/>
          <w:lang w:val="bg-BG"/>
        </w:rPr>
        <w:t xml:space="preserve"> законодателство</w:t>
      </w:r>
      <w:r w:rsidR="00174757">
        <w:rPr>
          <w:rFonts w:ascii="Times New Roman" w:eastAsia="Calibri" w:hAnsi="Times New Roman"/>
          <w:szCs w:val="24"/>
          <w:lang w:val="bg-BG"/>
        </w:rPr>
        <w:t xml:space="preserve">то, необходимо е да се спазва  </w:t>
      </w:r>
      <w:r w:rsidR="00C51577" w:rsidRPr="008F7DDF">
        <w:rPr>
          <w:rFonts w:ascii="Times New Roman" w:eastAsia="Calibri" w:hAnsi="Times New Roman"/>
          <w:szCs w:val="24"/>
          <w:lang w:val="bg-BG"/>
        </w:rPr>
        <w:t>зако</w:t>
      </w:r>
      <w:r w:rsidR="00174757">
        <w:rPr>
          <w:rFonts w:ascii="Times New Roman" w:eastAsia="Calibri" w:hAnsi="Times New Roman"/>
          <w:szCs w:val="24"/>
          <w:lang w:val="bg-BG"/>
        </w:rPr>
        <w:t>нодателната рамка.</w:t>
      </w:r>
      <w:r w:rsidR="00C51577" w:rsidRPr="008F7DDF">
        <w:rPr>
          <w:rFonts w:ascii="Times New Roman" w:eastAsia="Calibri" w:hAnsi="Times New Roman"/>
          <w:szCs w:val="24"/>
          <w:lang w:val="bg-BG"/>
        </w:rPr>
        <w:t xml:space="preserve"> </w:t>
      </w:r>
    </w:p>
    <w:p w:rsidR="0007753E" w:rsidRPr="0007753E" w:rsidRDefault="0007753E"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00174757">
        <w:rPr>
          <w:rFonts w:ascii="Times New Roman" w:hAnsi="Times New Roman"/>
          <w:szCs w:val="24"/>
          <w:lang w:val="bg-BG" w:eastAsia="da-DK"/>
        </w:rPr>
        <w:t>подточка</w:t>
      </w:r>
      <w:r>
        <w:rPr>
          <w:rFonts w:ascii="Times New Roman" w:hAnsi="Times New Roman"/>
          <w:szCs w:val="24"/>
          <w:lang w:val="bg-BG" w:eastAsia="da-DK"/>
        </w:rPr>
        <w:t xml:space="preserve"> 4.3</w:t>
      </w:r>
      <w:r w:rsidRPr="009643C3">
        <w:rPr>
          <w:rFonts w:ascii="Times New Roman" w:hAnsi="Times New Roman"/>
          <w:szCs w:val="24"/>
          <w:lang w:val="bg-BG" w:eastAsia="da-DK"/>
        </w:rPr>
        <w:t xml:space="preserve"> </w:t>
      </w:r>
      <w:r>
        <w:rPr>
          <w:rFonts w:ascii="Times New Roman" w:hAnsi="Times New Roman"/>
          <w:szCs w:val="24"/>
          <w:lang w:val="bg-BG" w:eastAsia="da-DK"/>
        </w:rPr>
        <w:t xml:space="preserve"> и т. 4.4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852804"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Д-р </w:t>
      </w:r>
      <w:r w:rsidR="00D43BF9" w:rsidRPr="00C74E20">
        <w:rPr>
          <w:rFonts w:ascii="Times New Roman" w:eastAsia="Calibri" w:hAnsi="Times New Roman"/>
          <w:b/>
          <w:szCs w:val="24"/>
          <w:lang w:val="bg-BG"/>
        </w:rPr>
        <w:t>ЛОЗАНА ВАСИЛЕВА</w:t>
      </w:r>
      <w:r w:rsidR="00C74E20">
        <w:rPr>
          <w:rFonts w:ascii="Times New Roman" w:eastAsia="Calibri" w:hAnsi="Times New Roman"/>
          <w:szCs w:val="24"/>
          <w:lang w:val="bg-BG"/>
        </w:rPr>
        <w:t xml:space="preserve"> благодари на</w:t>
      </w:r>
      <w:r w:rsidR="00852804" w:rsidRPr="008F7DDF">
        <w:rPr>
          <w:rFonts w:ascii="Times New Roman" w:eastAsia="Calibri" w:hAnsi="Times New Roman"/>
          <w:szCs w:val="24"/>
          <w:lang w:val="bg-BG"/>
        </w:rPr>
        <w:t xml:space="preserve"> </w:t>
      </w:r>
      <w:r w:rsidR="00C74E20">
        <w:rPr>
          <w:rFonts w:ascii="Times New Roman" w:eastAsia="Calibri" w:hAnsi="Times New Roman"/>
          <w:szCs w:val="24"/>
          <w:lang w:val="bg-BG"/>
        </w:rPr>
        <w:t>господин Пилке и даде думата на г-жа Елена Иванова да представи изменението в т</w:t>
      </w:r>
      <w:r w:rsidR="00174757">
        <w:rPr>
          <w:rFonts w:ascii="Times New Roman" w:eastAsia="Calibri" w:hAnsi="Times New Roman"/>
          <w:szCs w:val="24"/>
          <w:lang w:val="bg-BG"/>
        </w:rPr>
        <w:t xml:space="preserve">екстовете по подмерки 4.1 и 4.2  </w:t>
      </w:r>
    </w:p>
    <w:p w:rsidR="00C74E20" w:rsidRPr="0007753E" w:rsidRDefault="00C74E20" w:rsidP="00744ACB">
      <w:pPr>
        <w:spacing w:after="120"/>
        <w:jc w:val="both"/>
        <w:rPr>
          <w:rFonts w:ascii="Times New Roman" w:eastAsia="Calibri" w:hAnsi="Times New Roman"/>
          <w:b/>
          <w:szCs w:val="24"/>
          <w:lang w:val="bg-BG"/>
        </w:rPr>
      </w:pPr>
      <w:r w:rsidRPr="0007753E">
        <w:rPr>
          <w:rFonts w:ascii="Times New Roman" w:eastAsia="Calibri" w:hAnsi="Times New Roman"/>
          <w:b/>
          <w:szCs w:val="24"/>
          <w:lang w:val="bg-BG"/>
        </w:rPr>
        <w:t>Т. 4.3. Промяна в текста на подмярка 4.1 „Инвестиции в земеделски стопанства“ от Програмата за развитие на селските райони 2014-2020 г.</w:t>
      </w:r>
    </w:p>
    <w:p w:rsidR="00C74E20" w:rsidRPr="0007753E" w:rsidRDefault="00C74E20" w:rsidP="00744ACB">
      <w:pPr>
        <w:spacing w:after="120"/>
        <w:jc w:val="both"/>
        <w:rPr>
          <w:rFonts w:ascii="Times New Roman" w:eastAsia="Calibri" w:hAnsi="Times New Roman"/>
          <w:b/>
          <w:szCs w:val="24"/>
          <w:lang w:val="bg-BG"/>
        </w:rPr>
      </w:pPr>
      <w:r w:rsidRPr="0007753E">
        <w:rPr>
          <w:rFonts w:ascii="Times New Roman" w:eastAsia="Calibri" w:hAnsi="Times New Roman"/>
          <w:b/>
          <w:szCs w:val="24"/>
          <w:lang w:val="bg-BG"/>
        </w:rPr>
        <w:t>Т. 4.4. Промяна в текста на подмярка 4.2 „Инвестиции в преработка/маркетинг на селскостопански продукти“ от Програмата за развитие на селските райони 2014-2020 г.</w:t>
      </w:r>
    </w:p>
    <w:p w:rsidR="002E767E"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Г-жа </w:t>
      </w:r>
      <w:r w:rsidR="003B6F32" w:rsidRPr="00C74E20">
        <w:rPr>
          <w:rFonts w:ascii="Times New Roman" w:eastAsia="Calibri" w:hAnsi="Times New Roman"/>
          <w:b/>
          <w:szCs w:val="24"/>
          <w:lang w:val="bg-BG"/>
        </w:rPr>
        <w:t>ЕЛЕНА ИВАНОВА</w:t>
      </w:r>
      <w:r w:rsidR="002E767E" w:rsidRPr="008F7DDF">
        <w:rPr>
          <w:rFonts w:ascii="Times New Roman" w:eastAsia="Calibri" w:hAnsi="Times New Roman"/>
          <w:szCs w:val="24"/>
          <w:lang w:val="bg-BG"/>
        </w:rPr>
        <w:t xml:space="preserve"> </w:t>
      </w:r>
      <w:r w:rsidR="00C74E20">
        <w:rPr>
          <w:rFonts w:ascii="Times New Roman" w:eastAsia="Calibri" w:hAnsi="Times New Roman"/>
          <w:szCs w:val="24"/>
          <w:lang w:val="bg-BG"/>
        </w:rPr>
        <w:t>представи п</w:t>
      </w:r>
      <w:r w:rsidR="002E767E" w:rsidRPr="008F7DDF">
        <w:rPr>
          <w:rFonts w:ascii="Times New Roman" w:eastAsia="Calibri" w:hAnsi="Times New Roman"/>
          <w:szCs w:val="24"/>
          <w:lang w:val="bg-BG"/>
        </w:rPr>
        <w:t>редложенията за изменения</w:t>
      </w:r>
      <w:r w:rsidR="00C74E20">
        <w:rPr>
          <w:rFonts w:ascii="Times New Roman" w:eastAsia="Calibri" w:hAnsi="Times New Roman"/>
          <w:szCs w:val="24"/>
          <w:lang w:val="bg-BG"/>
        </w:rPr>
        <w:t xml:space="preserve"> в двете подмерки</w:t>
      </w:r>
      <w:r w:rsidR="002E767E" w:rsidRPr="008F7DDF">
        <w:rPr>
          <w:rFonts w:ascii="Times New Roman" w:eastAsia="Calibri" w:hAnsi="Times New Roman"/>
          <w:szCs w:val="24"/>
          <w:lang w:val="bg-BG"/>
        </w:rPr>
        <w:t xml:space="preserve">, които основно са свързани отново с обявяването на приеми през 2021 година, като с цел ефективно насочване на помощта </w:t>
      </w:r>
      <w:r w:rsidR="00174757">
        <w:rPr>
          <w:rFonts w:ascii="Times New Roman" w:eastAsia="Calibri" w:hAnsi="Times New Roman"/>
          <w:szCs w:val="24"/>
          <w:lang w:val="bg-BG"/>
        </w:rPr>
        <w:t>се въвежда</w:t>
      </w:r>
      <w:r w:rsidR="002E767E" w:rsidRPr="008F7DDF">
        <w:rPr>
          <w:rFonts w:ascii="Times New Roman" w:eastAsia="Calibri" w:hAnsi="Times New Roman"/>
          <w:szCs w:val="24"/>
          <w:lang w:val="bg-BG"/>
        </w:rPr>
        <w:t xml:space="preserve"> изискване към кандидатите по подмярката </w:t>
      </w:r>
      <w:r w:rsidR="00174757">
        <w:rPr>
          <w:rFonts w:ascii="Times New Roman" w:eastAsia="Calibri" w:hAnsi="Times New Roman"/>
          <w:szCs w:val="24"/>
          <w:lang w:val="bg-BG"/>
        </w:rPr>
        <w:t xml:space="preserve">да имат </w:t>
      </w:r>
      <w:r w:rsidR="002E767E" w:rsidRPr="008F7DDF">
        <w:rPr>
          <w:rFonts w:ascii="Times New Roman" w:eastAsia="Calibri" w:hAnsi="Times New Roman"/>
          <w:szCs w:val="24"/>
          <w:lang w:val="bg-BG"/>
        </w:rPr>
        <w:t>36 месеца история преди подаване на проектното предложение. Предложението за въвеждане на това изискване се прави с цел осигуряване на устойчивост и дълготрайност на реализираните инвестиции чрез двете подмерки.</w:t>
      </w:r>
    </w:p>
    <w:p w:rsidR="002E767E" w:rsidRPr="008F7DDF" w:rsidRDefault="002E76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Също така в двете подмерки се извършва промяна във финансовите условия, които са свързани с размера на финансовата помощ и размера на разходите за едно проектно предложение.</w:t>
      </w:r>
    </w:p>
    <w:p w:rsidR="002E767E" w:rsidRPr="008F7DDF" w:rsidRDefault="002E76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Прецизират се и критериите за оценка в контекста на целевата насоченост на средствата по Европейския инст</w:t>
      </w:r>
      <w:r w:rsidR="00174757">
        <w:rPr>
          <w:rFonts w:ascii="Times New Roman" w:eastAsia="Calibri" w:hAnsi="Times New Roman"/>
          <w:szCs w:val="24"/>
          <w:lang w:val="bg-BG"/>
        </w:rPr>
        <w:t>румент за възстановяване. П</w:t>
      </w:r>
      <w:r w:rsidRPr="008F7DDF">
        <w:rPr>
          <w:rFonts w:ascii="Times New Roman" w:eastAsia="Calibri" w:hAnsi="Times New Roman"/>
          <w:szCs w:val="24"/>
          <w:lang w:val="bg-BG"/>
        </w:rPr>
        <w:t>о подмярка 4.1</w:t>
      </w:r>
      <w:r w:rsidR="00174757">
        <w:rPr>
          <w:rFonts w:ascii="Times New Roman" w:eastAsia="Calibri" w:hAnsi="Times New Roman"/>
          <w:szCs w:val="24"/>
          <w:lang w:val="bg-BG"/>
        </w:rPr>
        <w:t>:</w:t>
      </w:r>
    </w:p>
    <w:p w:rsidR="002E767E" w:rsidRPr="008F7DDF" w:rsidRDefault="00174757"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Предлага се </w:t>
      </w:r>
      <w:r w:rsidR="002E767E" w:rsidRPr="008F7DDF">
        <w:rPr>
          <w:rFonts w:ascii="Times New Roman" w:eastAsia="Calibri" w:hAnsi="Times New Roman"/>
          <w:szCs w:val="24"/>
          <w:lang w:val="bg-BG"/>
        </w:rPr>
        <w:t>за проекти с размер на заявените за подпомагане разходи до 1 милион евро</w:t>
      </w:r>
      <w:r>
        <w:rPr>
          <w:rFonts w:ascii="Times New Roman" w:eastAsia="Calibri" w:hAnsi="Times New Roman"/>
          <w:szCs w:val="24"/>
          <w:lang w:val="bg-BG"/>
        </w:rPr>
        <w:t xml:space="preserve"> -</w:t>
      </w:r>
      <w:r w:rsidR="002E767E" w:rsidRPr="008F7DDF">
        <w:rPr>
          <w:rFonts w:ascii="Times New Roman" w:eastAsia="Calibri" w:hAnsi="Times New Roman"/>
          <w:szCs w:val="24"/>
          <w:lang w:val="bg-BG"/>
        </w:rPr>
        <w:t xml:space="preserve"> финансовата помощ да е в размер до 50 %, като допълнително ще бъдат предоставени </w:t>
      </w:r>
      <w:r w:rsidR="002E767E" w:rsidRPr="008F7DDF">
        <w:rPr>
          <w:rFonts w:ascii="Times New Roman" w:eastAsia="Calibri" w:hAnsi="Times New Roman"/>
          <w:szCs w:val="24"/>
          <w:lang w:val="bg-BG"/>
        </w:rPr>
        <w:lastRenderedPageBreak/>
        <w:t>до 25 % надбавка над този основен процент за разходи и дейности, които изпълняват целите на Европейския инструмент за възстановяване по линия на „Некст Дженерейшън“.</w:t>
      </w:r>
    </w:p>
    <w:p w:rsidR="002E767E" w:rsidRPr="008F7DDF" w:rsidRDefault="002E76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За инвестиции представени от кандидати, групи и организации на производители </w:t>
      </w:r>
      <w:r w:rsidR="00174757">
        <w:rPr>
          <w:rFonts w:ascii="Times New Roman" w:eastAsia="Calibri" w:hAnsi="Times New Roman"/>
          <w:szCs w:val="24"/>
          <w:lang w:val="bg-BG"/>
        </w:rPr>
        <w:t>се предлага</w:t>
      </w:r>
      <w:r w:rsidRPr="008F7DDF">
        <w:rPr>
          <w:rFonts w:ascii="Times New Roman" w:eastAsia="Calibri" w:hAnsi="Times New Roman"/>
          <w:szCs w:val="24"/>
          <w:lang w:val="bg-BG"/>
        </w:rPr>
        <w:t xml:space="preserve"> увеличение на интензитета  до 10 % .</w:t>
      </w:r>
    </w:p>
    <w:p w:rsidR="002E767E" w:rsidRPr="008F7DDF" w:rsidRDefault="002E76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Втората скала в рамките на подмярка 4.1 е за проекти с размер на заявените разходи от 1 милион евро до 1 милион </w:t>
      </w:r>
      <w:r w:rsidR="00174757">
        <w:rPr>
          <w:rFonts w:ascii="Times New Roman" w:eastAsia="Calibri" w:hAnsi="Times New Roman"/>
          <w:szCs w:val="24"/>
          <w:lang w:val="bg-BG"/>
        </w:rPr>
        <w:t xml:space="preserve">и </w:t>
      </w:r>
      <w:r w:rsidRPr="008F7DDF">
        <w:rPr>
          <w:rFonts w:ascii="Times New Roman" w:eastAsia="Calibri" w:hAnsi="Times New Roman"/>
          <w:szCs w:val="24"/>
          <w:lang w:val="bg-BG"/>
        </w:rPr>
        <w:t>500 хиляди евро. Там предложението е финансовата помощ да е в размер до 35 %, като отново надбавката за дейности и разходи по линия на Европейския инструмент за възстановяване е до 25 %.</w:t>
      </w:r>
    </w:p>
    <w:p w:rsidR="002E767E" w:rsidRPr="008F7DDF" w:rsidRDefault="00174757" w:rsidP="00744ACB">
      <w:pPr>
        <w:spacing w:after="120"/>
        <w:jc w:val="both"/>
        <w:rPr>
          <w:rFonts w:ascii="Times New Roman" w:eastAsia="Calibri" w:hAnsi="Times New Roman"/>
          <w:szCs w:val="24"/>
          <w:lang w:val="bg-BG"/>
        </w:rPr>
      </w:pPr>
      <w:r>
        <w:rPr>
          <w:rFonts w:ascii="Times New Roman" w:eastAsia="Calibri" w:hAnsi="Times New Roman"/>
          <w:szCs w:val="24"/>
          <w:lang w:val="bg-BG"/>
        </w:rPr>
        <w:t>В</w:t>
      </w:r>
      <w:r w:rsidR="002E767E" w:rsidRPr="008F7DDF">
        <w:rPr>
          <w:rFonts w:ascii="Times New Roman" w:eastAsia="Calibri" w:hAnsi="Times New Roman"/>
          <w:szCs w:val="24"/>
          <w:lang w:val="bg-BG"/>
        </w:rPr>
        <w:t>ъвежда</w:t>
      </w:r>
      <w:r>
        <w:rPr>
          <w:rFonts w:ascii="Times New Roman" w:eastAsia="Calibri" w:hAnsi="Times New Roman"/>
          <w:szCs w:val="24"/>
          <w:lang w:val="bg-BG"/>
        </w:rPr>
        <w:t xml:space="preserve"> се</w:t>
      </w:r>
      <w:r w:rsidR="002E767E" w:rsidRPr="008F7DDF">
        <w:rPr>
          <w:rFonts w:ascii="Times New Roman" w:eastAsia="Calibri" w:hAnsi="Times New Roman"/>
          <w:szCs w:val="24"/>
          <w:lang w:val="bg-BG"/>
        </w:rPr>
        <w:t xml:space="preserve"> ограничение във връзка с разходите за земеделска техника. </w:t>
      </w:r>
    </w:p>
    <w:p w:rsidR="002E767E" w:rsidRDefault="002E76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Предложението е, размерът на разходите за земеделска техника в рамките на едно проектно предложение да не надхвърля 250 хиляди евро, като тези разходи не могат да надхвърлят 50 на сто от допустимите разходи по едно проектно предложение и също така не се считат за инвестиции, които допринасят за изпълнение на целите на инструмента за възстановяване.</w:t>
      </w:r>
    </w:p>
    <w:p w:rsidR="00651108" w:rsidRDefault="002E76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Променя се и максимални</w:t>
      </w:r>
      <w:r w:rsidR="001E1FAB">
        <w:rPr>
          <w:rFonts w:ascii="Times New Roman" w:eastAsia="Calibri" w:hAnsi="Times New Roman"/>
          <w:szCs w:val="24"/>
          <w:lang w:val="bg-BG"/>
        </w:rPr>
        <w:t>ят размер. Във</w:t>
      </w:r>
      <w:r w:rsidR="00656526">
        <w:rPr>
          <w:rFonts w:ascii="Times New Roman" w:eastAsia="Calibri" w:hAnsi="Times New Roman"/>
          <w:szCs w:val="24"/>
          <w:lang w:val="bg-BG"/>
        </w:rPr>
        <w:t>едено е изключение и допълнение. М</w:t>
      </w:r>
      <w:r w:rsidR="001E1FAB">
        <w:rPr>
          <w:rFonts w:ascii="Times New Roman" w:eastAsia="Calibri" w:hAnsi="Times New Roman"/>
          <w:szCs w:val="24"/>
          <w:lang w:val="bg-BG"/>
        </w:rPr>
        <w:t>аксималният размер на допустимите разходи за един кандидат за периодите за прием</w:t>
      </w:r>
      <w:r w:rsidR="00656526">
        <w:rPr>
          <w:rFonts w:ascii="Times New Roman" w:eastAsia="Calibri" w:hAnsi="Times New Roman"/>
          <w:szCs w:val="24"/>
          <w:lang w:val="bg-BG"/>
        </w:rPr>
        <w:t>,</w:t>
      </w:r>
      <w:r w:rsidR="001E1FAB">
        <w:rPr>
          <w:rFonts w:ascii="Times New Roman" w:eastAsia="Calibri" w:hAnsi="Times New Roman"/>
          <w:szCs w:val="24"/>
          <w:lang w:val="bg-BG"/>
        </w:rPr>
        <w:t xml:space="preserve"> проведени след 1 януари 2021 г.</w:t>
      </w:r>
      <w:r w:rsidR="00656526">
        <w:rPr>
          <w:rFonts w:ascii="Times New Roman" w:eastAsia="Calibri" w:hAnsi="Times New Roman"/>
          <w:szCs w:val="24"/>
          <w:lang w:val="bg-BG"/>
        </w:rPr>
        <w:t>,</w:t>
      </w:r>
      <w:r w:rsidR="00CE1F23">
        <w:rPr>
          <w:rFonts w:ascii="Times New Roman" w:eastAsia="Calibri" w:hAnsi="Times New Roman"/>
          <w:szCs w:val="24"/>
          <w:lang w:val="bg-BG"/>
        </w:rPr>
        <w:t xml:space="preserve"> ще</w:t>
      </w:r>
      <w:r w:rsidR="001E1FAB">
        <w:rPr>
          <w:rFonts w:ascii="Times New Roman" w:eastAsia="Calibri" w:hAnsi="Times New Roman"/>
          <w:szCs w:val="24"/>
          <w:lang w:val="bg-BG"/>
        </w:rPr>
        <w:t xml:space="preserve"> </w:t>
      </w:r>
      <w:r w:rsidR="00651108">
        <w:rPr>
          <w:rFonts w:ascii="Times New Roman" w:eastAsia="Calibri" w:hAnsi="Times New Roman"/>
          <w:szCs w:val="24"/>
          <w:lang w:val="bg-BG"/>
        </w:rPr>
        <w:t>е в рамките на 1 милион</w:t>
      </w:r>
      <w:r w:rsidR="001E1FAB">
        <w:rPr>
          <w:rFonts w:ascii="Times New Roman" w:eastAsia="Calibri" w:hAnsi="Times New Roman"/>
          <w:szCs w:val="24"/>
          <w:lang w:val="bg-BG"/>
        </w:rPr>
        <w:t xml:space="preserve"> и половина. </w:t>
      </w:r>
    </w:p>
    <w:p w:rsidR="00C17213" w:rsidRDefault="00C17213" w:rsidP="00744ACB">
      <w:pPr>
        <w:spacing w:after="120"/>
        <w:jc w:val="both"/>
        <w:rPr>
          <w:rFonts w:ascii="Times New Roman" w:eastAsia="Calibri" w:hAnsi="Times New Roman"/>
          <w:szCs w:val="24"/>
          <w:lang w:val="bg-BG"/>
        </w:rPr>
      </w:pPr>
      <w:r>
        <w:rPr>
          <w:rFonts w:ascii="Times New Roman" w:eastAsia="Calibri" w:hAnsi="Times New Roman"/>
          <w:szCs w:val="24"/>
          <w:lang w:val="bg-BG"/>
        </w:rPr>
        <w:t>По подмярка 4.2:</w:t>
      </w:r>
    </w:p>
    <w:p w:rsidR="009C0FB2" w:rsidRDefault="00873EA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В </w:t>
      </w:r>
      <w:r w:rsidR="004606B3">
        <w:rPr>
          <w:rFonts w:ascii="Times New Roman" w:eastAsia="Calibri" w:hAnsi="Times New Roman"/>
          <w:szCs w:val="24"/>
          <w:lang w:val="bg-BG"/>
        </w:rPr>
        <w:t xml:space="preserve">рамките на подмярка 4.2 </w:t>
      </w:r>
      <w:r w:rsidRPr="008F7DDF">
        <w:rPr>
          <w:rFonts w:ascii="Times New Roman" w:eastAsia="Calibri" w:hAnsi="Times New Roman"/>
          <w:szCs w:val="24"/>
          <w:lang w:val="bg-BG"/>
        </w:rPr>
        <w:t xml:space="preserve"> също се въвежда изискването за 36 месеца история преди датата на подаване на проектното предложение.</w:t>
      </w:r>
    </w:p>
    <w:p w:rsidR="002E767E" w:rsidRPr="008F7DDF" w:rsidRDefault="009C0FB2" w:rsidP="00744ACB">
      <w:pPr>
        <w:spacing w:after="120"/>
        <w:jc w:val="both"/>
        <w:rPr>
          <w:rFonts w:ascii="Times New Roman" w:eastAsia="Calibri" w:hAnsi="Times New Roman"/>
          <w:szCs w:val="24"/>
          <w:lang w:val="bg-BG"/>
        </w:rPr>
      </w:pPr>
      <w:r>
        <w:rPr>
          <w:rFonts w:ascii="Times New Roman" w:eastAsia="Calibri" w:hAnsi="Times New Roman"/>
          <w:szCs w:val="24"/>
          <w:lang w:val="bg-BG"/>
        </w:rPr>
        <w:t>П</w:t>
      </w:r>
      <w:r w:rsidR="00873EA9" w:rsidRPr="008F7DDF">
        <w:rPr>
          <w:rFonts w:ascii="Times New Roman" w:eastAsia="Calibri" w:hAnsi="Times New Roman"/>
          <w:szCs w:val="24"/>
          <w:lang w:val="bg-BG"/>
        </w:rPr>
        <w:t>ромяната е в размера на максималните допустими разходи по едно проектно предложение</w:t>
      </w:r>
      <w:r>
        <w:rPr>
          <w:rFonts w:ascii="Times New Roman" w:eastAsia="Calibri" w:hAnsi="Times New Roman"/>
          <w:szCs w:val="24"/>
          <w:lang w:val="bg-BG"/>
        </w:rPr>
        <w:t>. Те</w:t>
      </w:r>
      <w:r w:rsidR="00873EA9" w:rsidRPr="008F7DDF">
        <w:rPr>
          <w:rFonts w:ascii="Times New Roman" w:eastAsia="Calibri" w:hAnsi="Times New Roman"/>
          <w:szCs w:val="24"/>
          <w:lang w:val="bg-BG"/>
        </w:rPr>
        <w:t xml:space="preserve"> се разделят отново на две скали за разходи до 2 милиона евро – предложението е финансова помощ в размер до 50 % и допълнителни до 25 % отново за дейности и инвестиции по линия на Европейския инструмент за възстановяване.</w:t>
      </w:r>
    </w:p>
    <w:p w:rsidR="00873EA9" w:rsidRPr="008F7DDF" w:rsidRDefault="00873EA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Втората скала е от 2 до 3 милиона евро с основен интензитет в размер на 35 %.</w:t>
      </w:r>
    </w:p>
    <w:p w:rsidR="00873EA9" w:rsidRPr="008F7DDF" w:rsidRDefault="00873EA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Отново се прави изключение. Предлагаме изключение, като максималния размер на допустимите разходи за един кандидат, за целия период на прилагане на програмата за приемите проведени след 1 януари 2021 година ще е в размер на 3 милиона евро.</w:t>
      </w:r>
    </w:p>
    <w:p w:rsidR="00873EA9"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873EA9" w:rsidRPr="00BE7CD3">
        <w:rPr>
          <w:rFonts w:ascii="Times New Roman" w:eastAsia="Calibri" w:hAnsi="Times New Roman"/>
          <w:b/>
          <w:szCs w:val="24"/>
          <w:lang w:val="bg-BG"/>
        </w:rPr>
        <w:t>КОСТАДИН КОСТАДИНОВ</w:t>
      </w:r>
      <w:r w:rsidR="001471B6">
        <w:rPr>
          <w:rFonts w:ascii="Times New Roman" w:eastAsia="Calibri" w:hAnsi="Times New Roman"/>
          <w:szCs w:val="24"/>
          <w:lang w:val="bg-BG"/>
        </w:rPr>
        <w:t>: попита</w:t>
      </w:r>
      <w:r w:rsidR="00873EA9" w:rsidRPr="008F7DDF">
        <w:rPr>
          <w:rFonts w:ascii="Times New Roman" w:eastAsia="Calibri" w:hAnsi="Times New Roman"/>
          <w:szCs w:val="24"/>
          <w:lang w:val="bg-BG"/>
        </w:rPr>
        <w:t xml:space="preserve"> каква е логиката машините да представляват </w:t>
      </w:r>
      <w:r w:rsidR="001471B6">
        <w:rPr>
          <w:rFonts w:ascii="Times New Roman" w:eastAsia="Calibri" w:hAnsi="Times New Roman"/>
          <w:szCs w:val="24"/>
          <w:lang w:val="bg-BG"/>
        </w:rPr>
        <w:t xml:space="preserve">50% </w:t>
      </w:r>
      <w:r w:rsidR="00873EA9" w:rsidRPr="008F7DDF">
        <w:rPr>
          <w:rFonts w:ascii="Times New Roman" w:eastAsia="Calibri" w:hAnsi="Times New Roman"/>
          <w:szCs w:val="24"/>
          <w:lang w:val="bg-BG"/>
        </w:rPr>
        <w:t>от целия п</w:t>
      </w:r>
      <w:r w:rsidR="008C4700">
        <w:rPr>
          <w:rFonts w:ascii="Times New Roman" w:eastAsia="Calibri" w:hAnsi="Times New Roman"/>
          <w:szCs w:val="24"/>
          <w:lang w:val="bg-BG"/>
        </w:rPr>
        <w:t xml:space="preserve">роект и </w:t>
      </w:r>
      <w:r w:rsidR="00873EA9" w:rsidRPr="008F7DDF">
        <w:rPr>
          <w:rFonts w:ascii="Times New Roman" w:eastAsia="Calibri" w:hAnsi="Times New Roman"/>
          <w:szCs w:val="24"/>
          <w:lang w:val="bg-BG"/>
        </w:rPr>
        <w:t xml:space="preserve">да бъдат </w:t>
      </w:r>
      <w:r w:rsidR="001471B6">
        <w:rPr>
          <w:rFonts w:ascii="Times New Roman" w:eastAsia="Calibri" w:hAnsi="Times New Roman"/>
          <w:szCs w:val="24"/>
          <w:lang w:val="bg-BG"/>
        </w:rPr>
        <w:t>извадени от „Некст Дженерейшън“.</w:t>
      </w:r>
    </w:p>
    <w:p w:rsidR="00873EA9"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Г-жа </w:t>
      </w:r>
      <w:r w:rsidR="002032E9" w:rsidRPr="00BE7CD3">
        <w:rPr>
          <w:rFonts w:ascii="Times New Roman" w:eastAsia="Calibri" w:hAnsi="Times New Roman"/>
          <w:b/>
          <w:szCs w:val="24"/>
          <w:lang w:val="bg-BG"/>
        </w:rPr>
        <w:t>АНТОАНЕТА БОЖИНОВА</w:t>
      </w:r>
      <w:r w:rsidR="00C550F1">
        <w:rPr>
          <w:rFonts w:ascii="Times New Roman" w:eastAsia="Calibri" w:hAnsi="Times New Roman"/>
          <w:szCs w:val="24"/>
          <w:lang w:val="bg-BG"/>
        </w:rPr>
        <w:t xml:space="preserve"> предложи да се промени критерия </w:t>
      </w:r>
      <w:r w:rsidR="006E23CA" w:rsidRPr="008F7DDF">
        <w:rPr>
          <w:rFonts w:ascii="Times New Roman" w:eastAsia="Calibri" w:hAnsi="Times New Roman"/>
          <w:szCs w:val="24"/>
          <w:lang w:val="bg-BG"/>
        </w:rPr>
        <w:t xml:space="preserve">за 36 </w:t>
      </w:r>
      <w:r w:rsidR="00C550F1">
        <w:rPr>
          <w:rFonts w:ascii="Times New Roman" w:eastAsia="Calibri" w:hAnsi="Times New Roman"/>
          <w:szCs w:val="24"/>
          <w:lang w:val="bg-BG"/>
        </w:rPr>
        <w:t xml:space="preserve">–те </w:t>
      </w:r>
      <w:r w:rsidR="006E23CA" w:rsidRPr="008F7DDF">
        <w:rPr>
          <w:rFonts w:ascii="Times New Roman" w:eastAsia="Calibri" w:hAnsi="Times New Roman"/>
          <w:szCs w:val="24"/>
          <w:lang w:val="bg-BG"/>
        </w:rPr>
        <w:t>месеца</w:t>
      </w:r>
      <w:r w:rsidR="00C550F1">
        <w:rPr>
          <w:rFonts w:ascii="Times New Roman" w:eastAsia="Calibri" w:hAnsi="Times New Roman"/>
          <w:szCs w:val="24"/>
          <w:lang w:val="bg-BG"/>
        </w:rPr>
        <w:t xml:space="preserve"> история</w:t>
      </w:r>
      <w:r w:rsidR="006E23CA" w:rsidRPr="008F7DDF">
        <w:rPr>
          <w:rFonts w:ascii="Times New Roman" w:eastAsia="Calibri" w:hAnsi="Times New Roman"/>
          <w:szCs w:val="24"/>
          <w:lang w:val="bg-BG"/>
        </w:rPr>
        <w:t xml:space="preserve"> </w:t>
      </w:r>
      <w:r w:rsidR="008C4700">
        <w:rPr>
          <w:rFonts w:ascii="Times New Roman" w:eastAsia="Calibri" w:hAnsi="Times New Roman"/>
          <w:szCs w:val="24"/>
          <w:lang w:val="bg-BG"/>
        </w:rPr>
        <w:t>на</w:t>
      </w:r>
      <w:r w:rsidR="006E23CA" w:rsidRPr="008F7DDF">
        <w:rPr>
          <w:rFonts w:ascii="Times New Roman" w:eastAsia="Calibri" w:hAnsi="Times New Roman"/>
          <w:szCs w:val="24"/>
          <w:lang w:val="bg-BG"/>
        </w:rPr>
        <w:t xml:space="preserve"> кандидата </w:t>
      </w:r>
      <w:r w:rsidR="00C550F1">
        <w:rPr>
          <w:rFonts w:ascii="Times New Roman" w:eastAsia="Calibri" w:hAnsi="Times New Roman"/>
          <w:szCs w:val="24"/>
          <w:lang w:val="bg-BG"/>
        </w:rPr>
        <w:t xml:space="preserve"> и да стане </w:t>
      </w:r>
      <w:r w:rsidR="006E23CA" w:rsidRPr="008F7DDF">
        <w:rPr>
          <w:rFonts w:ascii="Times New Roman" w:eastAsia="Calibri" w:hAnsi="Times New Roman"/>
          <w:szCs w:val="24"/>
          <w:lang w:val="bg-BG"/>
        </w:rPr>
        <w:t>не 36 месеца за юридическото лице, а 36 месеца за производствената единица.</w:t>
      </w:r>
    </w:p>
    <w:p w:rsidR="002032E9"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2032E9" w:rsidRPr="00BE7CD3">
        <w:rPr>
          <w:rFonts w:ascii="Times New Roman" w:eastAsia="Calibri" w:hAnsi="Times New Roman"/>
          <w:b/>
          <w:szCs w:val="24"/>
          <w:lang w:val="bg-BG"/>
        </w:rPr>
        <w:t>ИЛИАС САРНУК</w:t>
      </w:r>
      <w:r w:rsidR="006E23CA" w:rsidRPr="008F7DDF">
        <w:rPr>
          <w:rFonts w:ascii="Times New Roman" w:eastAsia="Calibri" w:hAnsi="Times New Roman"/>
          <w:szCs w:val="24"/>
          <w:lang w:val="bg-BG"/>
        </w:rPr>
        <w:t xml:space="preserve"> </w:t>
      </w:r>
      <w:r w:rsidR="001471B6">
        <w:rPr>
          <w:rFonts w:ascii="Times New Roman" w:eastAsia="Calibri" w:hAnsi="Times New Roman"/>
          <w:szCs w:val="24"/>
          <w:lang w:val="bg-BG"/>
        </w:rPr>
        <w:t xml:space="preserve">допълни, че </w:t>
      </w:r>
      <w:r w:rsidR="00C550F1">
        <w:rPr>
          <w:rFonts w:ascii="Times New Roman" w:eastAsia="Calibri" w:hAnsi="Times New Roman"/>
          <w:szCs w:val="24"/>
          <w:lang w:val="bg-BG"/>
        </w:rPr>
        <w:t xml:space="preserve">фактически с тези 36 месеца история на земеделския производител и СПО от 8 хиляди евро </w:t>
      </w:r>
      <w:r w:rsidR="006E23CA" w:rsidRPr="008F7DDF">
        <w:rPr>
          <w:rFonts w:ascii="Times New Roman" w:eastAsia="Calibri" w:hAnsi="Times New Roman"/>
          <w:szCs w:val="24"/>
          <w:lang w:val="bg-BG"/>
        </w:rPr>
        <w:t>едновременно</w:t>
      </w:r>
      <w:r w:rsidR="00CE1F23">
        <w:rPr>
          <w:rFonts w:ascii="Times New Roman" w:eastAsia="Calibri" w:hAnsi="Times New Roman"/>
          <w:szCs w:val="24"/>
          <w:lang w:val="bg-BG"/>
        </w:rPr>
        <w:t>,</w:t>
      </w:r>
      <w:r w:rsidR="006E23CA" w:rsidRPr="008F7DDF">
        <w:rPr>
          <w:rFonts w:ascii="Times New Roman" w:eastAsia="Calibri" w:hAnsi="Times New Roman"/>
          <w:szCs w:val="24"/>
          <w:lang w:val="bg-BG"/>
        </w:rPr>
        <w:t xml:space="preserve"> </w:t>
      </w:r>
      <w:r w:rsidR="00C550F1">
        <w:rPr>
          <w:rFonts w:ascii="Times New Roman" w:eastAsia="Calibri" w:hAnsi="Times New Roman"/>
          <w:szCs w:val="24"/>
          <w:lang w:val="bg-BG"/>
        </w:rPr>
        <w:t>фактически</w:t>
      </w:r>
      <w:r w:rsidR="006E23CA" w:rsidRPr="008F7DDF">
        <w:rPr>
          <w:rFonts w:ascii="Times New Roman" w:eastAsia="Calibri" w:hAnsi="Times New Roman"/>
          <w:szCs w:val="24"/>
          <w:lang w:val="bg-BG"/>
        </w:rPr>
        <w:t xml:space="preserve"> </w:t>
      </w:r>
      <w:r w:rsidR="00C550F1">
        <w:rPr>
          <w:rFonts w:ascii="Times New Roman" w:eastAsia="Calibri" w:hAnsi="Times New Roman"/>
          <w:szCs w:val="24"/>
          <w:lang w:val="bg-BG"/>
        </w:rPr>
        <w:t xml:space="preserve"> </w:t>
      </w:r>
      <w:r w:rsidR="00CE1F23">
        <w:rPr>
          <w:rFonts w:ascii="Times New Roman" w:eastAsia="Calibri" w:hAnsi="Times New Roman"/>
          <w:szCs w:val="24"/>
          <w:lang w:val="bg-BG"/>
        </w:rPr>
        <w:t xml:space="preserve">се </w:t>
      </w:r>
      <w:r w:rsidR="00C550F1">
        <w:rPr>
          <w:rFonts w:ascii="Times New Roman" w:eastAsia="Calibri" w:hAnsi="Times New Roman"/>
          <w:szCs w:val="24"/>
          <w:lang w:val="bg-BG"/>
        </w:rPr>
        <w:t xml:space="preserve">лишават </w:t>
      </w:r>
      <w:r w:rsidR="006E23CA" w:rsidRPr="008F7DDF">
        <w:rPr>
          <w:rFonts w:ascii="Times New Roman" w:eastAsia="Calibri" w:hAnsi="Times New Roman"/>
          <w:szCs w:val="24"/>
          <w:lang w:val="bg-BG"/>
        </w:rPr>
        <w:t>млади</w:t>
      </w:r>
      <w:r w:rsidR="00C550F1">
        <w:rPr>
          <w:rFonts w:ascii="Times New Roman" w:eastAsia="Calibri" w:hAnsi="Times New Roman"/>
          <w:szCs w:val="24"/>
          <w:lang w:val="bg-BG"/>
        </w:rPr>
        <w:t>те</w:t>
      </w:r>
      <w:r w:rsidR="006E23CA" w:rsidRPr="008F7DDF">
        <w:rPr>
          <w:rFonts w:ascii="Times New Roman" w:eastAsia="Calibri" w:hAnsi="Times New Roman"/>
          <w:szCs w:val="24"/>
          <w:lang w:val="bg-BG"/>
        </w:rPr>
        <w:t xml:space="preserve"> фермер</w:t>
      </w:r>
      <w:r w:rsidR="00C550F1">
        <w:rPr>
          <w:rFonts w:ascii="Times New Roman" w:eastAsia="Calibri" w:hAnsi="Times New Roman"/>
          <w:szCs w:val="24"/>
          <w:lang w:val="bg-BG"/>
        </w:rPr>
        <w:t>и</w:t>
      </w:r>
      <w:r w:rsidR="006E23CA" w:rsidRPr="008F7DDF">
        <w:rPr>
          <w:rFonts w:ascii="Times New Roman" w:eastAsia="Calibri" w:hAnsi="Times New Roman"/>
          <w:szCs w:val="24"/>
          <w:lang w:val="bg-BG"/>
        </w:rPr>
        <w:t>, които наследяват стопанството или част от стопанството</w:t>
      </w:r>
      <w:r w:rsidR="00C550F1">
        <w:rPr>
          <w:rFonts w:ascii="Times New Roman" w:eastAsia="Calibri" w:hAnsi="Times New Roman"/>
          <w:szCs w:val="24"/>
          <w:lang w:val="bg-BG"/>
        </w:rPr>
        <w:t xml:space="preserve">, да се възползват от </w:t>
      </w:r>
      <w:r w:rsidR="006E23CA" w:rsidRPr="008F7DDF">
        <w:rPr>
          <w:rFonts w:ascii="Times New Roman" w:eastAsia="Calibri" w:hAnsi="Times New Roman"/>
          <w:szCs w:val="24"/>
          <w:lang w:val="bg-BG"/>
        </w:rPr>
        <w:t xml:space="preserve"> </w:t>
      </w:r>
      <w:r w:rsidR="00C550F1">
        <w:rPr>
          <w:rFonts w:ascii="Times New Roman" w:eastAsia="Calibri" w:hAnsi="Times New Roman"/>
          <w:szCs w:val="24"/>
          <w:lang w:val="bg-BG"/>
        </w:rPr>
        <w:t>под</w:t>
      </w:r>
      <w:r w:rsidR="006E23CA" w:rsidRPr="008F7DDF">
        <w:rPr>
          <w:rFonts w:ascii="Times New Roman" w:eastAsia="Calibri" w:hAnsi="Times New Roman"/>
          <w:szCs w:val="24"/>
          <w:lang w:val="bg-BG"/>
        </w:rPr>
        <w:t>мярка 4.1.</w:t>
      </w:r>
    </w:p>
    <w:p w:rsidR="006E23CA" w:rsidRPr="001C4E30" w:rsidRDefault="00BE7CD3" w:rsidP="00744ACB">
      <w:pPr>
        <w:spacing w:after="120"/>
        <w:jc w:val="both"/>
        <w:rPr>
          <w:rFonts w:ascii="Times New Roman" w:eastAsia="Calibri" w:hAnsi="Times New Roman"/>
          <w:b/>
          <w:szCs w:val="24"/>
          <w:lang w:val="bg-BG"/>
        </w:rPr>
      </w:pPr>
      <w:r w:rsidRPr="00BE7CD3">
        <w:rPr>
          <w:rFonts w:ascii="Times New Roman" w:eastAsia="Calibri" w:hAnsi="Times New Roman"/>
          <w:b/>
          <w:szCs w:val="24"/>
          <w:lang w:val="bg-BG"/>
        </w:rPr>
        <w:t xml:space="preserve">Г-н </w:t>
      </w:r>
      <w:r w:rsidR="002032E9" w:rsidRPr="00BE7CD3">
        <w:rPr>
          <w:rFonts w:ascii="Times New Roman" w:eastAsia="Calibri" w:hAnsi="Times New Roman"/>
          <w:b/>
          <w:szCs w:val="24"/>
          <w:lang w:val="bg-BG"/>
        </w:rPr>
        <w:t>ЕМИЛ ДЪРЕВ</w:t>
      </w:r>
      <w:r w:rsidR="001471B6">
        <w:rPr>
          <w:rFonts w:ascii="Times New Roman" w:eastAsia="Calibri" w:hAnsi="Times New Roman"/>
          <w:b/>
          <w:szCs w:val="24"/>
          <w:lang w:val="bg-BG"/>
        </w:rPr>
        <w:t xml:space="preserve"> </w:t>
      </w:r>
      <w:r w:rsidR="001471B6" w:rsidRPr="001471B6">
        <w:rPr>
          <w:rFonts w:ascii="Times New Roman" w:eastAsia="Calibri" w:hAnsi="Times New Roman"/>
          <w:szCs w:val="24"/>
          <w:lang w:val="bg-BG"/>
        </w:rPr>
        <w:t>се</w:t>
      </w:r>
      <w:r w:rsidR="001471B6">
        <w:rPr>
          <w:rFonts w:ascii="Times New Roman" w:eastAsia="Calibri" w:hAnsi="Times New Roman"/>
          <w:b/>
          <w:szCs w:val="24"/>
          <w:lang w:val="bg-BG"/>
        </w:rPr>
        <w:t xml:space="preserve"> </w:t>
      </w:r>
      <w:r w:rsidR="001471B6">
        <w:rPr>
          <w:rFonts w:ascii="Times New Roman" w:eastAsia="Calibri" w:hAnsi="Times New Roman"/>
          <w:szCs w:val="24"/>
          <w:lang w:val="bg-BG"/>
        </w:rPr>
        <w:t>п</w:t>
      </w:r>
      <w:r w:rsidR="00C550F1">
        <w:rPr>
          <w:rFonts w:ascii="Times New Roman" w:eastAsia="Calibri" w:hAnsi="Times New Roman"/>
          <w:szCs w:val="24"/>
          <w:lang w:val="bg-BG"/>
        </w:rPr>
        <w:t>рисъедини</w:t>
      </w:r>
      <w:r w:rsidR="006E23CA" w:rsidRPr="008F7DDF">
        <w:rPr>
          <w:rFonts w:ascii="Times New Roman" w:eastAsia="Calibri" w:hAnsi="Times New Roman"/>
          <w:szCs w:val="24"/>
          <w:lang w:val="bg-BG"/>
        </w:rPr>
        <w:t xml:space="preserve"> се към въпроса на господин Костадинов,</w:t>
      </w:r>
      <w:r w:rsidR="001C4E30">
        <w:rPr>
          <w:rFonts w:ascii="Times New Roman" w:eastAsia="Calibri" w:hAnsi="Times New Roman"/>
          <w:szCs w:val="24"/>
          <w:lang w:val="bg-BG"/>
        </w:rPr>
        <w:t xml:space="preserve"> </w:t>
      </w:r>
      <w:r w:rsidR="00C550F1">
        <w:rPr>
          <w:rFonts w:ascii="Times New Roman" w:eastAsia="Calibri" w:hAnsi="Times New Roman"/>
          <w:szCs w:val="24"/>
          <w:lang w:val="bg-BG"/>
        </w:rPr>
        <w:t>относно изключването на земеделската техника</w:t>
      </w:r>
      <w:r w:rsidR="006E23CA" w:rsidRPr="008F7DDF">
        <w:rPr>
          <w:rFonts w:ascii="Times New Roman" w:eastAsia="Calibri" w:hAnsi="Times New Roman"/>
          <w:szCs w:val="24"/>
          <w:lang w:val="bg-BG"/>
        </w:rPr>
        <w:t xml:space="preserve"> от постигане на показателите по „Некст Дженерейшън“, защото там изрично е казано,  че една от целите е прецизно</w:t>
      </w:r>
      <w:r w:rsidR="001C4E30">
        <w:rPr>
          <w:rFonts w:ascii="Times New Roman" w:eastAsia="Calibri" w:hAnsi="Times New Roman"/>
          <w:szCs w:val="24"/>
          <w:lang w:val="bg-BG"/>
        </w:rPr>
        <w:t xml:space="preserve"> земеделие,</w:t>
      </w:r>
      <w:r w:rsidR="006E23CA" w:rsidRPr="008F7DDF">
        <w:rPr>
          <w:rFonts w:ascii="Times New Roman" w:eastAsia="Calibri" w:hAnsi="Times New Roman"/>
          <w:szCs w:val="24"/>
          <w:lang w:val="bg-BG"/>
        </w:rPr>
        <w:t xml:space="preserve"> </w:t>
      </w:r>
      <w:r w:rsidR="001C4E30">
        <w:rPr>
          <w:rFonts w:ascii="Times New Roman" w:eastAsia="Calibri" w:hAnsi="Times New Roman"/>
          <w:szCs w:val="24"/>
          <w:lang w:val="bg-BG"/>
        </w:rPr>
        <w:t xml:space="preserve"> защо се увеличават</w:t>
      </w:r>
      <w:r w:rsidR="006E23CA" w:rsidRPr="008F7DDF">
        <w:rPr>
          <w:rFonts w:ascii="Times New Roman" w:eastAsia="Calibri" w:hAnsi="Times New Roman"/>
          <w:szCs w:val="24"/>
          <w:lang w:val="bg-BG"/>
        </w:rPr>
        <w:t xml:space="preserve"> максималните инвестиционни разходи</w:t>
      </w:r>
      <w:r w:rsidR="001C4E30" w:rsidRPr="00E72D81">
        <w:rPr>
          <w:rFonts w:ascii="Times New Roman" w:eastAsia="Calibri" w:hAnsi="Times New Roman"/>
          <w:szCs w:val="24"/>
          <w:lang w:val="bg-BG"/>
        </w:rPr>
        <w:t xml:space="preserve"> </w:t>
      </w:r>
      <w:r w:rsidR="001C4E30">
        <w:rPr>
          <w:rFonts w:ascii="Times New Roman" w:eastAsia="Calibri" w:hAnsi="Times New Roman"/>
          <w:szCs w:val="24"/>
          <w:lang w:val="bg-BG"/>
        </w:rPr>
        <w:t xml:space="preserve">и защо се ограничава земеделската техника да не е повече от 50 % от инвестицията по проекта и защо се въвежда ограничението за земеделска техника до 250 </w:t>
      </w:r>
      <w:r w:rsidR="001C4E30" w:rsidRPr="008F7DDF">
        <w:rPr>
          <w:rFonts w:ascii="Times New Roman" w:eastAsia="Calibri" w:hAnsi="Times New Roman"/>
          <w:szCs w:val="24"/>
          <w:lang w:val="bg-BG"/>
        </w:rPr>
        <w:t>хиляди евро</w:t>
      </w:r>
      <w:r w:rsidR="001C4E30">
        <w:rPr>
          <w:rFonts w:ascii="Times New Roman" w:eastAsia="Calibri" w:hAnsi="Times New Roman"/>
          <w:szCs w:val="24"/>
          <w:lang w:val="bg-BG"/>
        </w:rPr>
        <w:t>.</w:t>
      </w:r>
    </w:p>
    <w:p w:rsidR="006E23CA" w:rsidRPr="008F7DDF" w:rsidRDefault="00C550F1"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Той повдигна въпроса </w:t>
      </w:r>
      <w:r w:rsidR="001C4E30">
        <w:rPr>
          <w:rFonts w:ascii="Times New Roman" w:eastAsia="Calibri" w:hAnsi="Times New Roman"/>
          <w:szCs w:val="24"/>
          <w:lang w:val="bg-BG"/>
        </w:rPr>
        <w:t xml:space="preserve">и даде мотиви за това, че </w:t>
      </w:r>
      <w:r w:rsidR="001C4E30">
        <w:rPr>
          <w:rFonts w:ascii="Times New Roman" w:eastAsia="Calibri" w:hAnsi="Times New Roman"/>
          <w:szCs w:val="24"/>
        </w:rPr>
        <w:t>e</w:t>
      </w:r>
      <w:r w:rsidR="001C4E30" w:rsidRPr="00E72D81">
        <w:rPr>
          <w:rFonts w:ascii="Times New Roman" w:eastAsia="Calibri" w:hAnsi="Times New Roman"/>
          <w:szCs w:val="24"/>
          <w:lang w:val="bg-BG"/>
        </w:rPr>
        <w:t xml:space="preserve"> </w:t>
      </w:r>
      <w:r>
        <w:rPr>
          <w:rFonts w:ascii="Times New Roman" w:eastAsia="Calibri" w:hAnsi="Times New Roman"/>
          <w:szCs w:val="24"/>
          <w:lang w:val="bg-BG"/>
        </w:rPr>
        <w:t xml:space="preserve">против  </w:t>
      </w:r>
      <w:r w:rsidR="001471B6">
        <w:rPr>
          <w:rFonts w:ascii="Times New Roman" w:eastAsia="Calibri" w:hAnsi="Times New Roman"/>
          <w:szCs w:val="24"/>
          <w:lang w:val="bg-BG"/>
        </w:rPr>
        <w:t>и</w:t>
      </w:r>
      <w:r w:rsidR="006E23CA" w:rsidRPr="008F7DDF">
        <w:rPr>
          <w:rFonts w:ascii="Times New Roman" w:eastAsia="Calibri" w:hAnsi="Times New Roman"/>
          <w:szCs w:val="24"/>
          <w:lang w:val="bg-BG"/>
        </w:rPr>
        <w:t>нтензитет над 50 %</w:t>
      </w:r>
      <w:r>
        <w:rPr>
          <w:rFonts w:ascii="Times New Roman" w:eastAsia="Calibri" w:hAnsi="Times New Roman"/>
          <w:szCs w:val="24"/>
          <w:lang w:val="bg-BG"/>
        </w:rPr>
        <w:t xml:space="preserve">, което </w:t>
      </w:r>
      <w:r w:rsidR="006E23CA" w:rsidRPr="008F7DDF">
        <w:rPr>
          <w:rFonts w:ascii="Times New Roman" w:eastAsia="Calibri" w:hAnsi="Times New Roman"/>
          <w:szCs w:val="24"/>
          <w:lang w:val="bg-BG"/>
        </w:rPr>
        <w:t>означава използване на Постановлен</w:t>
      </w:r>
      <w:r>
        <w:rPr>
          <w:rFonts w:ascii="Times New Roman" w:eastAsia="Calibri" w:hAnsi="Times New Roman"/>
          <w:szCs w:val="24"/>
          <w:lang w:val="bg-BG"/>
        </w:rPr>
        <w:t xml:space="preserve">ие № 160 на Министерския съвет, </w:t>
      </w:r>
      <w:r w:rsidR="006E23CA" w:rsidRPr="008F7DDF">
        <w:rPr>
          <w:rFonts w:ascii="Times New Roman" w:eastAsia="Calibri" w:hAnsi="Times New Roman"/>
          <w:szCs w:val="24"/>
          <w:lang w:val="bg-BG"/>
        </w:rPr>
        <w:t xml:space="preserve">защото нито Управляващия орган, нито Фонд „Земеделие“, нито бенефициентите по 4.1 и 4.2 имат опит с прилагане на </w:t>
      </w:r>
      <w:r>
        <w:rPr>
          <w:rFonts w:ascii="Times New Roman" w:eastAsia="Calibri" w:hAnsi="Times New Roman"/>
          <w:szCs w:val="24"/>
          <w:lang w:val="bg-BG"/>
        </w:rPr>
        <w:t>това постановление.</w:t>
      </w:r>
    </w:p>
    <w:p w:rsidR="00EF2EE0" w:rsidRPr="008F7DDF" w:rsidRDefault="00BE7CD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lastRenderedPageBreak/>
        <w:t xml:space="preserve">Г-жа </w:t>
      </w:r>
      <w:r w:rsidR="002032E9" w:rsidRPr="00BE7CD3">
        <w:rPr>
          <w:rFonts w:ascii="Times New Roman" w:eastAsia="Calibri" w:hAnsi="Times New Roman"/>
          <w:b/>
          <w:szCs w:val="24"/>
          <w:lang w:val="bg-BG"/>
        </w:rPr>
        <w:t>ТАНЯ ГЕОРГИЕВА</w:t>
      </w:r>
      <w:r w:rsidR="001C4E30">
        <w:rPr>
          <w:rFonts w:ascii="Times New Roman" w:eastAsia="Calibri" w:hAnsi="Times New Roman"/>
          <w:b/>
          <w:szCs w:val="24"/>
          <w:lang w:val="bg-BG"/>
        </w:rPr>
        <w:t xml:space="preserve"> </w:t>
      </w:r>
      <w:r w:rsidR="001C4E30" w:rsidRPr="001C4E30">
        <w:rPr>
          <w:rFonts w:ascii="Times New Roman" w:eastAsia="Calibri" w:hAnsi="Times New Roman"/>
          <w:szCs w:val="24"/>
          <w:lang w:val="bg-BG"/>
        </w:rPr>
        <w:t>попита дали не е удачно</w:t>
      </w:r>
      <w:r w:rsidR="001C4E30">
        <w:rPr>
          <w:rFonts w:ascii="Times New Roman" w:eastAsia="Calibri" w:hAnsi="Times New Roman"/>
          <w:szCs w:val="24"/>
          <w:lang w:val="bg-BG"/>
        </w:rPr>
        <w:t xml:space="preserve"> в предложените промени, там където са описани критериите за подбор </w:t>
      </w:r>
      <w:r w:rsidR="00EF2EE0" w:rsidRPr="008F7DDF">
        <w:rPr>
          <w:rFonts w:ascii="Times New Roman" w:eastAsia="Calibri" w:hAnsi="Times New Roman"/>
          <w:szCs w:val="24"/>
          <w:lang w:val="bg-BG"/>
        </w:rPr>
        <w:t xml:space="preserve"> да се допълни „Околна</w:t>
      </w:r>
      <w:r w:rsidR="00122D67" w:rsidRPr="008F7DDF">
        <w:rPr>
          <w:rFonts w:ascii="Times New Roman" w:eastAsia="Calibri" w:hAnsi="Times New Roman"/>
          <w:szCs w:val="24"/>
          <w:lang w:val="bg-BG"/>
        </w:rPr>
        <w:t xml:space="preserve"> среда</w:t>
      </w:r>
      <w:r w:rsidR="00EF2EE0" w:rsidRPr="008F7DDF">
        <w:rPr>
          <w:rFonts w:ascii="Times New Roman" w:eastAsia="Calibri" w:hAnsi="Times New Roman"/>
          <w:szCs w:val="24"/>
          <w:lang w:val="bg-BG"/>
        </w:rPr>
        <w:t>“</w:t>
      </w:r>
      <w:r w:rsidR="00122D67" w:rsidRPr="008F7DDF">
        <w:rPr>
          <w:rFonts w:ascii="Times New Roman" w:eastAsia="Calibri" w:hAnsi="Times New Roman"/>
          <w:szCs w:val="24"/>
          <w:lang w:val="bg-BG"/>
        </w:rPr>
        <w:t xml:space="preserve"> и ВЕИ</w:t>
      </w:r>
      <w:r w:rsidR="001C4E30">
        <w:rPr>
          <w:rFonts w:ascii="Times New Roman" w:eastAsia="Calibri" w:hAnsi="Times New Roman"/>
          <w:szCs w:val="24"/>
          <w:lang w:val="bg-BG"/>
        </w:rPr>
        <w:t xml:space="preserve"> и дали е възможно да се подпомагат</w:t>
      </w:r>
      <w:r w:rsidR="001C4E30" w:rsidRPr="001C4E30">
        <w:rPr>
          <w:rFonts w:ascii="Times New Roman" w:eastAsia="Calibri" w:hAnsi="Times New Roman"/>
          <w:szCs w:val="24"/>
          <w:lang w:val="bg-BG"/>
        </w:rPr>
        <w:t xml:space="preserve"> </w:t>
      </w:r>
      <w:r w:rsidR="001C4E30" w:rsidRPr="008F7DDF">
        <w:rPr>
          <w:rFonts w:ascii="Times New Roman" w:eastAsia="Calibri" w:hAnsi="Times New Roman"/>
          <w:szCs w:val="24"/>
          <w:lang w:val="bg-BG"/>
        </w:rPr>
        <w:t xml:space="preserve">инвестиции, които са свързани с едни по-надграждащи </w:t>
      </w:r>
      <w:r w:rsidR="004606B3">
        <w:rPr>
          <w:rFonts w:ascii="Times New Roman" w:eastAsia="Calibri" w:hAnsi="Times New Roman"/>
          <w:szCs w:val="24"/>
          <w:lang w:val="bg-BG"/>
        </w:rPr>
        <w:t xml:space="preserve"> и стриктни </w:t>
      </w:r>
      <w:r w:rsidR="001C4E30" w:rsidRPr="008F7DDF">
        <w:rPr>
          <w:rFonts w:ascii="Times New Roman" w:eastAsia="Calibri" w:hAnsi="Times New Roman"/>
          <w:szCs w:val="24"/>
          <w:lang w:val="bg-BG"/>
        </w:rPr>
        <w:t>безопасни условия</w:t>
      </w:r>
      <w:r w:rsidR="001C4E30">
        <w:rPr>
          <w:rFonts w:ascii="Times New Roman" w:eastAsia="Calibri" w:hAnsi="Times New Roman"/>
          <w:szCs w:val="24"/>
          <w:lang w:val="bg-BG"/>
        </w:rPr>
        <w:t xml:space="preserve"> на труд</w:t>
      </w:r>
      <w:r w:rsidR="004606B3">
        <w:rPr>
          <w:rFonts w:ascii="Times New Roman" w:eastAsia="Calibri" w:hAnsi="Times New Roman"/>
          <w:szCs w:val="24"/>
          <w:lang w:val="bg-BG"/>
        </w:rPr>
        <w:t>, които ще са важни за възстановяването от</w:t>
      </w:r>
      <w:r w:rsidR="004606B3" w:rsidRPr="004606B3">
        <w:rPr>
          <w:rFonts w:ascii="Times New Roman" w:eastAsia="Calibri" w:hAnsi="Times New Roman"/>
          <w:szCs w:val="24"/>
          <w:lang w:val="bg-BG"/>
        </w:rPr>
        <w:t xml:space="preserve"> </w:t>
      </w:r>
      <w:r w:rsidR="004606B3" w:rsidRPr="008F7DDF">
        <w:rPr>
          <w:rFonts w:ascii="Times New Roman" w:eastAsia="Calibri" w:hAnsi="Times New Roman"/>
          <w:szCs w:val="24"/>
          <w:lang w:val="bg-BG"/>
        </w:rPr>
        <w:t xml:space="preserve">пандемията от </w:t>
      </w:r>
      <w:r w:rsidR="004606B3" w:rsidRPr="008F7DDF">
        <w:rPr>
          <w:rFonts w:ascii="Times New Roman" w:eastAsia="Calibri" w:hAnsi="Times New Roman"/>
          <w:szCs w:val="24"/>
        </w:rPr>
        <w:t>COVID</w:t>
      </w:r>
      <w:r w:rsidR="004606B3" w:rsidRPr="008F7DDF">
        <w:rPr>
          <w:rFonts w:ascii="Times New Roman" w:eastAsia="Calibri" w:hAnsi="Times New Roman"/>
          <w:szCs w:val="24"/>
          <w:lang w:val="bg-BG"/>
        </w:rPr>
        <w:t>-19</w:t>
      </w:r>
      <w:r w:rsidR="004606B3">
        <w:rPr>
          <w:rFonts w:ascii="Times New Roman" w:eastAsia="Calibri" w:hAnsi="Times New Roman"/>
          <w:szCs w:val="24"/>
          <w:lang w:val="bg-BG"/>
        </w:rPr>
        <w:t xml:space="preserve"> и за други бъдещи рискове.</w:t>
      </w:r>
    </w:p>
    <w:p w:rsidR="002032E9" w:rsidRPr="008F7DDF" w:rsidRDefault="00195749"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Г-жа </w:t>
      </w:r>
      <w:r w:rsidR="002032E9" w:rsidRPr="00195749">
        <w:rPr>
          <w:rFonts w:ascii="Times New Roman" w:eastAsia="Calibri" w:hAnsi="Times New Roman"/>
          <w:b/>
          <w:szCs w:val="24"/>
          <w:lang w:val="bg-BG"/>
        </w:rPr>
        <w:t>КРИСТИНА ЦВЕТАНСКА</w:t>
      </w:r>
      <w:r w:rsidR="00D14D0B">
        <w:rPr>
          <w:rFonts w:ascii="Times New Roman" w:eastAsia="Calibri" w:hAnsi="Times New Roman"/>
          <w:b/>
          <w:szCs w:val="24"/>
          <w:lang w:val="bg-BG"/>
        </w:rPr>
        <w:t xml:space="preserve"> </w:t>
      </w:r>
      <w:r w:rsidR="00EF2EE0" w:rsidRPr="008F7DDF">
        <w:rPr>
          <w:rFonts w:ascii="Times New Roman" w:eastAsia="Calibri" w:hAnsi="Times New Roman"/>
          <w:szCs w:val="24"/>
          <w:lang w:val="bg-BG"/>
        </w:rPr>
        <w:t>наблегна на</w:t>
      </w:r>
      <w:r w:rsidR="00D14D0B">
        <w:rPr>
          <w:rFonts w:ascii="Times New Roman" w:eastAsia="Calibri" w:hAnsi="Times New Roman"/>
          <w:szCs w:val="24"/>
          <w:lang w:val="bg-BG"/>
        </w:rPr>
        <w:t xml:space="preserve"> това </w:t>
      </w:r>
      <w:r w:rsidR="00882207">
        <w:rPr>
          <w:rFonts w:ascii="Times New Roman" w:eastAsia="Calibri" w:hAnsi="Times New Roman"/>
          <w:szCs w:val="24"/>
          <w:lang w:val="bg-BG"/>
        </w:rPr>
        <w:t xml:space="preserve">защо </w:t>
      </w:r>
      <w:r w:rsidR="004606B3">
        <w:rPr>
          <w:rFonts w:ascii="Times New Roman" w:eastAsia="Calibri" w:hAnsi="Times New Roman"/>
          <w:szCs w:val="24"/>
          <w:lang w:val="bg-BG"/>
        </w:rPr>
        <w:t>БАКЕП се</w:t>
      </w:r>
      <w:r w:rsidR="00882207">
        <w:rPr>
          <w:rFonts w:ascii="Times New Roman" w:eastAsia="Calibri" w:hAnsi="Times New Roman"/>
          <w:szCs w:val="24"/>
          <w:lang w:val="bg-BG"/>
        </w:rPr>
        <w:t xml:space="preserve"> против </w:t>
      </w:r>
      <w:r w:rsidR="004606B3">
        <w:rPr>
          <w:rFonts w:ascii="Times New Roman" w:eastAsia="Calibri" w:hAnsi="Times New Roman"/>
          <w:szCs w:val="24"/>
          <w:lang w:val="bg-BG"/>
        </w:rPr>
        <w:t xml:space="preserve"> интензитет над</w:t>
      </w:r>
      <w:r w:rsidR="00882207">
        <w:rPr>
          <w:rFonts w:ascii="Times New Roman" w:eastAsia="Calibri" w:hAnsi="Times New Roman"/>
          <w:szCs w:val="24"/>
          <w:lang w:val="bg-BG"/>
        </w:rPr>
        <w:t xml:space="preserve"> 50%  и</w:t>
      </w:r>
      <w:r w:rsidR="00D14D0B">
        <w:rPr>
          <w:rFonts w:ascii="Times New Roman" w:eastAsia="Calibri" w:hAnsi="Times New Roman"/>
          <w:szCs w:val="24"/>
          <w:lang w:val="bg-BG"/>
        </w:rPr>
        <w:t xml:space="preserve"> прилага</w:t>
      </w:r>
      <w:r w:rsidR="00882207">
        <w:rPr>
          <w:rFonts w:ascii="Times New Roman" w:eastAsia="Calibri" w:hAnsi="Times New Roman"/>
          <w:szCs w:val="24"/>
          <w:lang w:val="bg-BG"/>
        </w:rPr>
        <w:t>нето на</w:t>
      </w:r>
      <w:r w:rsidR="00D14D0B">
        <w:rPr>
          <w:rFonts w:ascii="Times New Roman" w:eastAsia="Calibri" w:hAnsi="Times New Roman"/>
          <w:szCs w:val="24"/>
          <w:lang w:val="bg-BG"/>
        </w:rPr>
        <w:t xml:space="preserve"> </w:t>
      </w:r>
      <w:r w:rsidR="00EF2EE0" w:rsidRPr="008F7DDF">
        <w:rPr>
          <w:rFonts w:ascii="Times New Roman" w:eastAsia="Calibri" w:hAnsi="Times New Roman"/>
          <w:szCs w:val="24"/>
          <w:lang w:val="bg-BG"/>
        </w:rPr>
        <w:t xml:space="preserve"> Постановление № 160 на Министерския съвет за избор на доставчици и изпълни</w:t>
      </w:r>
      <w:r w:rsidR="00D14D0B">
        <w:rPr>
          <w:rFonts w:ascii="Times New Roman" w:eastAsia="Calibri" w:hAnsi="Times New Roman"/>
          <w:szCs w:val="24"/>
          <w:lang w:val="bg-BG"/>
        </w:rPr>
        <w:t>тели на проектите и даде пример</w:t>
      </w:r>
      <w:r w:rsidR="00882207">
        <w:rPr>
          <w:rFonts w:ascii="Times New Roman" w:eastAsia="Calibri" w:hAnsi="Times New Roman"/>
          <w:szCs w:val="24"/>
          <w:lang w:val="bg-BG"/>
        </w:rPr>
        <w:t xml:space="preserve"> за големия риск при избор на изпълнители, как </w:t>
      </w:r>
      <w:r w:rsidR="00AE37B4">
        <w:rPr>
          <w:rFonts w:ascii="Times New Roman" w:eastAsia="Calibri" w:hAnsi="Times New Roman"/>
          <w:szCs w:val="24"/>
          <w:lang w:val="bg-BG"/>
        </w:rPr>
        <w:t xml:space="preserve">в </w:t>
      </w:r>
      <w:r w:rsidR="00882207">
        <w:rPr>
          <w:rFonts w:ascii="Times New Roman" w:eastAsia="Calibri" w:hAnsi="Times New Roman"/>
          <w:szCs w:val="24"/>
          <w:lang w:val="bg-BG"/>
        </w:rPr>
        <w:t xml:space="preserve">публичните търгове </w:t>
      </w:r>
      <w:r w:rsidR="00D14D0B">
        <w:rPr>
          <w:rFonts w:ascii="Times New Roman" w:eastAsia="Calibri" w:hAnsi="Times New Roman"/>
          <w:szCs w:val="24"/>
          <w:lang w:val="bg-BG"/>
        </w:rPr>
        <w:t xml:space="preserve">при голяма конкуренция стойността на предлаганото оборудване може да спадне драстично и така </w:t>
      </w:r>
      <w:r w:rsidR="004606B3">
        <w:rPr>
          <w:rFonts w:ascii="Times New Roman" w:eastAsia="Calibri" w:hAnsi="Times New Roman"/>
          <w:szCs w:val="24"/>
          <w:lang w:val="bg-BG"/>
        </w:rPr>
        <w:t>да падне процентът</w:t>
      </w:r>
      <w:r w:rsidR="00D14D0B">
        <w:rPr>
          <w:rFonts w:ascii="Times New Roman" w:eastAsia="Calibri" w:hAnsi="Times New Roman"/>
          <w:szCs w:val="24"/>
          <w:lang w:val="bg-BG"/>
        </w:rPr>
        <w:t xml:space="preserve"> </w:t>
      </w:r>
      <w:r w:rsidR="00882207">
        <w:rPr>
          <w:rFonts w:ascii="Times New Roman" w:eastAsia="Calibri" w:hAnsi="Times New Roman"/>
          <w:szCs w:val="24"/>
          <w:lang w:val="bg-BG"/>
        </w:rPr>
        <w:t>под изискуемия минимум и проектът</w:t>
      </w:r>
      <w:r w:rsidR="00D14D0B">
        <w:rPr>
          <w:rFonts w:ascii="Times New Roman" w:eastAsia="Calibri" w:hAnsi="Times New Roman"/>
          <w:szCs w:val="24"/>
          <w:lang w:val="bg-BG"/>
        </w:rPr>
        <w:t xml:space="preserve"> да се окаже недопустим</w:t>
      </w:r>
      <w:r w:rsidR="00AE37B4">
        <w:rPr>
          <w:rFonts w:ascii="Times New Roman" w:eastAsia="Calibri" w:hAnsi="Times New Roman"/>
          <w:szCs w:val="24"/>
          <w:lang w:val="bg-BG"/>
        </w:rPr>
        <w:t>.</w:t>
      </w:r>
      <w:r w:rsidR="00D14D0B">
        <w:rPr>
          <w:rFonts w:ascii="Times New Roman" w:eastAsia="Calibri" w:hAnsi="Times New Roman"/>
          <w:szCs w:val="24"/>
          <w:lang w:val="bg-BG"/>
        </w:rPr>
        <w:t xml:space="preserve"> </w:t>
      </w:r>
    </w:p>
    <w:p w:rsidR="00771858" w:rsidRPr="008F7DDF" w:rsidRDefault="00882207"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Относно 25 точки, които всеки ще се стреми да получи по </w:t>
      </w:r>
      <w:r w:rsidRPr="008F7DDF">
        <w:rPr>
          <w:rFonts w:ascii="Times New Roman" w:eastAsia="Calibri" w:hAnsi="Times New Roman"/>
          <w:szCs w:val="24"/>
          <w:lang w:val="bg-BG"/>
        </w:rPr>
        <w:t>„Некст Дженерейшън“</w:t>
      </w:r>
      <w:r>
        <w:rPr>
          <w:rFonts w:ascii="Times New Roman" w:eastAsia="Calibri" w:hAnsi="Times New Roman"/>
          <w:szCs w:val="24"/>
          <w:lang w:val="bg-BG"/>
        </w:rPr>
        <w:t>,</w:t>
      </w:r>
      <w:r w:rsidRPr="008F7DDF">
        <w:rPr>
          <w:rFonts w:ascii="Times New Roman" w:eastAsia="Calibri" w:hAnsi="Times New Roman"/>
          <w:szCs w:val="24"/>
          <w:lang w:val="bg-BG"/>
        </w:rPr>
        <w:t xml:space="preserve"> </w:t>
      </w:r>
      <w:r w:rsidR="004606B3">
        <w:rPr>
          <w:rFonts w:ascii="Times New Roman" w:eastAsia="Calibri" w:hAnsi="Times New Roman"/>
          <w:szCs w:val="24"/>
          <w:lang w:val="bg-BG"/>
        </w:rPr>
        <w:t xml:space="preserve">от БАКЕП </w:t>
      </w:r>
      <w:r>
        <w:rPr>
          <w:rFonts w:ascii="Times New Roman" w:eastAsia="Calibri" w:hAnsi="Times New Roman"/>
          <w:szCs w:val="24"/>
          <w:lang w:val="bg-BG"/>
        </w:rPr>
        <w:t>считат</w:t>
      </w:r>
      <w:r w:rsidR="00771858" w:rsidRPr="008F7DDF">
        <w:rPr>
          <w:rFonts w:ascii="Times New Roman" w:eastAsia="Calibri" w:hAnsi="Times New Roman"/>
          <w:szCs w:val="24"/>
          <w:lang w:val="bg-BG"/>
        </w:rPr>
        <w:t xml:space="preserve">, </w:t>
      </w:r>
      <w:r w:rsidR="004606B3">
        <w:rPr>
          <w:rFonts w:ascii="Times New Roman" w:eastAsia="Calibri" w:hAnsi="Times New Roman"/>
          <w:szCs w:val="24"/>
          <w:lang w:val="bg-BG"/>
        </w:rPr>
        <w:t xml:space="preserve">това подпомагане не трябва </w:t>
      </w:r>
      <w:r>
        <w:rPr>
          <w:rFonts w:ascii="Times New Roman" w:eastAsia="Calibri" w:hAnsi="Times New Roman"/>
          <w:szCs w:val="24"/>
          <w:lang w:val="bg-BG"/>
        </w:rPr>
        <w:t xml:space="preserve">да се обвързва с </w:t>
      </w:r>
      <w:r w:rsidR="004606B3">
        <w:rPr>
          <w:rFonts w:ascii="Times New Roman" w:eastAsia="Calibri" w:hAnsi="Times New Roman"/>
          <w:szCs w:val="24"/>
          <w:lang w:val="bg-BG"/>
        </w:rPr>
        <w:t>увеличаване на</w:t>
      </w:r>
      <w:r w:rsidRPr="008F7DDF">
        <w:rPr>
          <w:rFonts w:ascii="Times New Roman" w:eastAsia="Calibri" w:hAnsi="Times New Roman"/>
          <w:szCs w:val="24"/>
          <w:lang w:val="bg-BG"/>
        </w:rPr>
        <w:t xml:space="preserve"> размера на безвъзмездната помощ</w:t>
      </w:r>
      <w:r>
        <w:rPr>
          <w:rFonts w:ascii="Times New Roman" w:eastAsia="Calibri" w:hAnsi="Times New Roman"/>
          <w:szCs w:val="24"/>
          <w:lang w:val="bg-BG"/>
        </w:rPr>
        <w:t xml:space="preserve">. Г-жа Цветанска също поздрави МЗХГ и ДФЗ за организацията и провеждането на </w:t>
      </w:r>
      <w:r w:rsidRPr="00882207">
        <w:rPr>
          <w:rFonts w:ascii="Times New Roman" w:eastAsia="Calibri" w:hAnsi="Times New Roman"/>
          <w:szCs w:val="24"/>
          <w:lang w:val="bg-BG"/>
        </w:rPr>
        <w:t xml:space="preserve">COVID </w:t>
      </w:r>
      <w:r>
        <w:rPr>
          <w:rFonts w:ascii="Times New Roman" w:eastAsia="Calibri" w:hAnsi="Times New Roman"/>
          <w:szCs w:val="24"/>
          <w:lang w:val="bg-BG"/>
        </w:rPr>
        <w:t>мерките</w:t>
      </w:r>
      <w:r w:rsidR="004606B3">
        <w:rPr>
          <w:rFonts w:ascii="Times New Roman" w:eastAsia="Calibri" w:hAnsi="Times New Roman"/>
          <w:szCs w:val="24"/>
          <w:lang w:val="bg-BG"/>
        </w:rPr>
        <w:t>.</w:t>
      </w:r>
      <w:r>
        <w:rPr>
          <w:rFonts w:ascii="Times New Roman" w:eastAsia="Calibri" w:hAnsi="Times New Roman"/>
          <w:szCs w:val="24"/>
          <w:lang w:val="bg-BG"/>
        </w:rPr>
        <w:t xml:space="preserve"> </w:t>
      </w:r>
    </w:p>
    <w:p w:rsidR="002032E9" w:rsidRPr="008F7DDF" w:rsidRDefault="00195749" w:rsidP="00744ACB">
      <w:pPr>
        <w:spacing w:after="120"/>
        <w:jc w:val="both"/>
        <w:rPr>
          <w:rFonts w:ascii="Times New Roman" w:eastAsia="Calibri" w:hAnsi="Times New Roman"/>
          <w:szCs w:val="24"/>
          <w:lang w:val="bg-BG"/>
        </w:rPr>
      </w:pPr>
      <w:r w:rsidRPr="00195749">
        <w:rPr>
          <w:rFonts w:ascii="Times New Roman" w:eastAsia="Calibri" w:hAnsi="Times New Roman"/>
          <w:b/>
          <w:szCs w:val="24"/>
          <w:lang w:val="bg-BG"/>
        </w:rPr>
        <w:t xml:space="preserve">Г-н </w:t>
      </w:r>
      <w:r w:rsidR="002032E9" w:rsidRPr="00195749">
        <w:rPr>
          <w:rFonts w:ascii="Times New Roman" w:eastAsia="Calibri" w:hAnsi="Times New Roman"/>
          <w:b/>
          <w:szCs w:val="24"/>
          <w:lang w:val="bg-BG"/>
        </w:rPr>
        <w:t>ЯВОР ГЕЧЕВ</w:t>
      </w:r>
      <w:r>
        <w:rPr>
          <w:rFonts w:ascii="Times New Roman" w:eastAsia="Calibri" w:hAnsi="Times New Roman"/>
          <w:szCs w:val="24"/>
          <w:lang w:val="bg-BG"/>
        </w:rPr>
        <w:t xml:space="preserve"> </w:t>
      </w:r>
      <w:r w:rsidR="00EB2D62">
        <w:rPr>
          <w:rFonts w:ascii="Times New Roman" w:eastAsia="Calibri" w:hAnsi="Times New Roman"/>
          <w:szCs w:val="24"/>
          <w:lang w:val="bg-BG"/>
        </w:rPr>
        <w:t xml:space="preserve">изрази недоумение, че в този прием </w:t>
      </w:r>
      <w:r w:rsidR="00771858" w:rsidRPr="008F7DDF">
        <w:rPr>
          <w:rFonts w:ascii="Times New Roman" w:eastAsia="Calibri" w:hAnsi="Times New Roman"/>
          <w:szCs w:val="24"/>
          <w:lang w:val="bg-BG"/>
        </w:rPr>
        <w:t>са съчетани няколко взаимоизключващи се неща</w:t>
      </w:r>
      <w:r w:rsidR="00EB2D62">
        <w:rPr>
          <w:rFonts w:ascii="Times New Roman" w:eastAsia="Calibri" w:hAnsi="Times New Roman"/>
          <w:szCs w:val="24"/>
          <w:lang w:val="bg-BG"/>
        </w:rPr>
        <w:t>:</w:t>
      </w:r>
      <w:r w:rsidR="00771858" w:rsidRPr="008F7DDF">
        <w:rPr>
          <w:rFonts w:ascii="Times New Roman" w:eastAsia="Calibri" w:hAnsi="Times New Roman"/>
          <w:szCs w:val="24"/>
          <w:lang w:val="bg-BG"/>
        </w:rPr>
        <w:t xml:space="preserve"> „Некс</w:t>
      </w:r>
      <w:r w:rsidR="006736B8">
        <w:rPr>
          <w:rFonts w:ascii="Times New Roman" w:eastAsia="Calibri" w:hAnsi="Times New Roman"/>
          <w:szCs w:val="24"/>
          <w:lang w:val="bg-BG"/>
        </w:rPr>
        <w:t>т Дженерейшън“ с едни условия,  остатъчен</w:t>
      </w:r>
      <w:r w:rsidR="00771858" w:rsidRPr="008F7DDF">
        <w:rPr>
          <w:rFonts w:ascii="Times New Roman" w:eastAsia="Calibri" w:hAnsi="Times New Roman"/>
          <w:szCs w:val="24"/>
          <w:lang w:val="bg-BG"/>
        </w:rPr>
        <w:t xml:space="preserve"> бюджет с приоритет</w:t>
      </w:r>
      <w:r w:rsidR="00EB2D62">
        <w:rPr>
          <w:rFonts w:ascii="Times New Roman" w:eastAsia="Calibri" w:hAnsi="Times New Roman"/>
          <w:szCs w:val="24"/>
          <w:lang w:val="bg-BG"/>
        </w:rPr>
        <w:t>и</w:t>
      </w:r>
      <w:r w:rsidR="00771858" w:rsidRPr="008F7DDF">
        <w:rPr>
          <w:rFonts w:ascii="Times New Roman" w:eastAsia="Calibri" w:hAnsi="Times New Roman"/>
          <w:szCs w:val="24"/>
          <w:lang w:val="bg-BG"/>
        </w:rPr>
        <w:t xml:space="preserve"> и други условия по</w:t>
      </w:r>
      <w:r w:rsidR="00EB2D62">
        <w:rPr>
          <w:rFonts w:ascii="Times New Roman" w:eastAsia="Calibri" w:hAnsi="Times New Roman"/>
          <w:szCs w:val="24"/>
          <w:lang w:val="bg-BG"/>
        </w:rPr>
        <w:t xml:space="preserve"> незавършената  стара</w:t>
      </w:r>
      <w:r w:rsidR="00771858" w:rsidRPr="008F7DDF">
        <w:rPr>
          <w:rFonts w:ascii="Times New Roman" w:eastAsia="Calibri" w:hAnsi="Times New Roman"/>
          <w:szCs w:val="24"/>
          <w:lang w:val="bg-BG"/>
        </w:rPr>
        <w:t xml:space="preserve"> програма</w:t>
      </w:r>
      <w:r w:rsidR="00CE1F23">
        <w:rPr>
          <w:rFonts w:ascii="Times New Roman" w:eastAsia="Calibri" w:hAnsi="Times New Roman"/>
          <w:szCs w:val="24"/>
          <w:lang w:val="bg-BG"/>
        </w:rPr>
        <w:t xml:space="preserve">, </w:t>
      </w:r>
      <w:r w:rsidR="006736B8">
        <w:rPr>
          <w:rFonts w:ascii="Times New Roman" w:eastAsia="Calibri" w:hAnsi="Times New Roman"/>
          <w:szCs w:val="24"/>
          <w:lang w:val="bg-BG"/>
        </w:rPr>
        <w:t xml:space="preserve"> и от друга страна </w:t>
      </w:r>
      <w:r w:rsidR="00771858" w:rsidRPr="008F7DDF">
        <w:rPr>
          <w:rFonts w:ascii="Times New Roman" w:eastAsia="Calibri" w:hAnsi="Times New Roman"/>
          <w:szCs w:val="24"/>
          <w:lang w:val="bg-BG"/>
        </w:rPr>
        <w:t>нова програма с нови приоритети, което ще се отрази на критериите и изпълнението на новата програма.</w:t>
      </w:r>
      <w:r w:rsidR="006736B8">
        <w:rPr>
          <w:rFonts w:ascii="Times New Roman" w:eastAsia="Calibri" w:hAnsi="Times New Roman"/>
          <w:szCs w:val="24"/>
          <w:lang w:val="bg-BG"/>
        </w:rPr>
        <w:t xml:space="preserve"> Приоритизирането на различни неща води до изкривяване на програмата.</w:t>
      </w:r>
    </w:p>
    <w:p w:rsidR="00D51853" w:rsidRDefault="006736B8"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Г-н Гечев предложи </w:t>
      </w:r>
      <w:r w:rsidR="00771858" w:rsidRPr="008F7DDF">
        <w:rPr>
          <w:rFonts w:ascii="Times New Roman" w:eastAsia="Calibri" w:hAnsi="Times New Roman"/>
          <w:szCs w:val="24"/>
          <w:lang w:val="bg-BG"/>
        </w:rPr>
        <w:t>да се направят различни критерии по различните подсектори, като различните бюджети по тях да са разделени</w:t>
      </w:r>
      <w:r>
        <w:rPr>
          <w:rFonts w:ascii="Times New Roman" w:eastAsia="Calibri" w:hAnsi="Times New Roman"/>
          <w:szCs w:val="24"/>
          <w:lang w:val="bg-BG"/>
        </w:rPr>
        <w:t>.</w:t>
      </w:r>
      <w:r w:rsidR="00771858" w:rsidRPr="008F7DDF">
        <w:rPr>
          <w:rFonts w:ascii="Times New Roman" w:eastAsia="Calibri" w:hAnsi="Times New Roman"/>
          <w:szCs w:val="24"/>
          <w:lang w:val="bg-BG"/>
        </w:rPr>
        <w:t xml:space="preserve"> </w:t>
      </w:r>
      <w:r>
        <w:rPr>
          <w:rFonts w:ascii="Times New Roman" w:eastAsia="Calibri" w:hAnsi="Times New Roman"/>
          <w:szCs w:val="24"/>
          <w:lang w:val="bg-BG"/>
        </w:rPr>
        <w:t xml:space="preserve"> </w:t>
      </w:r>
    </w:p>
    <w:p w:rsidR="001525FA" w:rsidRPr="008F7DDF" w:rsidRDefault="00CE1F23" w:rsidP="00744ACB">
      <w:pPr>
        <w:spacing w:after="120"/>
        <w:jc w:val="both"/>
        <w:rPr>
          <w:rFonts w:ascii="Times New Roman" w:eastAsia="Calibri" w:hAnsi="Times New Roman"/>
          <w:szCs w:val="24"/>
          <w:lang w:val="bg-BG"/>
        </w:rPr>
      </w:pPr>
      <w:r>
        <w:rPr>
          <w:rFonts w:ascii="Times New Roman" w:eastAsia="Calibri" w:hAnsi="Times New Roman"/>
          <w:szCs w:val="24"/>
          <w:lang w:val="bg-BG"/>
        </w:rPr>
        <w:t>Г-н Гечев сметна</w:t>
      </w:r>
      <w:r w:rsidR="006736B8">
        <w:rPr>
          <w:rFonts w:ascii="Times New Roman" w:eastAsia="Calibri" w:hAnsi="Times New Roman"/>
          <w:szCs w:val="24"/>
          <w:lang w:val="bg-BG"/>
        </w:rPr>
        <w:t xml:space="preserve"> за </w:t>
      </w:r>
      <w:r>
        <w:rPr>
          <w:rFonts w:ascii="Times New Roman" w:eastAsia="Calibri" w:hAnsi="Times New Roman"/>
          <w:szCs w:val="24"/>
          <w:lang w:val="bg-BG"/>
        </w:rPr>
        <w:t xml:space="preserve">не </w:t>
      </w:r>
      <w:r w:rsidR="006736B8">
        <w:rPr>
          <w:rFonts w:ascii="Times New Roman" w:eastAsia="Calibri" w:hAnsi="Times New Roman"/>
          <w:szCs w:val="24"/>
          <w:lang w:val="bg-BG"/>
        </w:rPr>
        <w:t>целесъобразно да се използва целия</w:t>
      </w:r>
      <w:r>
        <w:rPr>
          <w:rFonts w:ascii="Times New Roman" w:eastAsia="Calibri" w:hAnsi="Times New Roman"/>
          <w:szCs w:val="24"/>
          <w:lang w:val="bg-BG"/>
        </w:rPr>
        <w:t>т</w:t>
      </w:r>
      <w:r w:rsidR="006736B8">
        <w:rPr>
          <w:rFonts w:ascii="Times New Roman" w:eastAsia="Calibri" w:hAnsi="Times New Roman"/>
          <w:szCs w:val="24"/>
          <w:lang w:val="bg-BG"/>
        </w:rPr>
        <w:t xml:space="preserve"> бюджет по 4.1 и 4.2  сега </w:t>
      </w:r>
      <w:r w:rsidR="00BD01DF" w:rsidRPr="008F7DDF">
        <w:rPr>
          <w:rFonts w:ascii="Times New Roman" w:eastAsia="Calibri" w:hAnsi="Times New Roman"/>
          <w:szCs w:val="24"/>
          <w:lang w:val="bg-BG"/>
        </w:rPr>
        <w:t xml:space="preserve">в тези кратки срокове. </w:t>
      </w:r>
      <w:r w:rsidR="0095248F">
        <w:rPr>
          <w:rFonts w:ascii="Times New Roman" w:eastAsia="Calibri" w:hAnsi="Times New Roman"/>
          <w:szCs w:val="24"/>
          <w:lang w:val="bg-BG"/>
        </w:rPr>
        <w:t xml:space="preserve">Почти никакви средства няма да </w:t>
      </w:r>
      <w:r w:rsidR="0095248F" w:rsidRPr="008F7DDF">
        <w:rPr>
          <w:rFonts w:ascii="Times New Roman" w:eastAsia="Calibri" w:hAnsi="Times New Roman"/>
          <w:szCs w:val="24"/>
          <w:lang w:val="bg-BG"/>
        </w:rPr>
        <w:t>останат в следващите седем години за отваряне на тези мерки</w:t>
      </w:r>
      <w:r w:rsidR="0095248F">
        <w:rPr>
          <w:rFonts w:ascii="Times New Roman" w:eastAsia="Calibri" w:hAnsi="Times New Roman"/>
          <w:szCs w:val="24"/>
          <w:lang w:val="bg-BG"/>
        </w:rPr>
        <w:t xml:space="preserve">. </w:t>
      </w:r>
      <w:r w:rsidR="006736B8">
        <w:rPr>
          <w:rFonts w:ascii="Times New Roman" w:eastAsia="Calibri" w:hAnsi="Times New Roman"/>
          <w:szCs w:val="24"/>
          <w:lang w:val="bg-BG"/>
        </w:rPr>
        <w:t>Н</w:t>
      </w:r>
      <w:r w:rsidR="00BD01DF" w:rsidRPr="008F7DDF">
        <w:rPr>
          <w:rFonts w:ascii="Times New Roman" w:eastAsia="Calibri" w:hAnsi="Times New Roman"/>
          <w:szCs w:val="24"/>
          <w:lang w:val="bg-BG"/>
        </w:rPr>
        <w:t>е</w:t>
      </w:r>
      <w:r w:rsidR="006736B8">
        <w:rPr>
          <w:rFonts w:ascii="Times New Roman" w:eastAsia="Calibri" w:hAnsi="Times New Roman"/>
          <w:szCs w:val="24"/>
          <w:lang w:val="bg-BG"/>
        </w:rPr>
        <w:t xml:space="preserve"> е задължително</w:t>
      </w:r>
      <w:r w:rsidR="00BD01DF" w:rsidRPr="008F7DDF">
        <w:rPr>
          <w:rFonts w:ascii="Times New Roman" w:eastAsia="Calibri" w:hAnsi="Times New Roman"/>
          <w:szCs w:val="24"/>
          <w:lang w:val="bg-BG"/>
        </w:rPr>
        <w:t xml:space="preserve"> средствата от „Некст Дженерейшън“ да са в един прием с всички останали приеми</w:t>
      </w:r>
      <w:r w:rsidR="006736B8">
        <w:rPr>
          <w:rFonts w:ascii="Times New Roman" w:eastAsia="Calibri" w:hAnsi="Times New Roman"/>
          <w:szCs w:val="24"/>
          <w:lang w:val="bg-BG"/>
        </w:rPr>
        <w:t>.</w:t>
      </w:r>
      <w:r w:rsidR="00BD01DF" w:rsidRPr="008F7DDF">
        <w:rPr>
          <w:rFonts w:ascii="Times New Roman" w:eastAsia="Calibri" w:hAnsi="Times New Roman"/>
          <w:szCs w:val="24"/>
          <w:lang w:val="bg-BG"/>
        </w:rPr>
        <w:t xml:space="preserve"> </w:t>
      </w:r>
    </w:p>
    <w:p w:rsidR="00BD01DF" w:rsidRPr="008F7DDF" w:rsidRDefault="00D51853" w:rsidP="00744ACB">
      <w:pPr>
        <w:spacing w:before="120" w:after="120"/>
        <w:jc w:val="both"/>
        <w:rPr>
          <w:rFonts w:ascii="Times New Roman" w:eastAsia="Calibri" w:hAnsi="Times New Roman"/>
          <w:szCs w:val="24"/>
          <w:lang w:val="bg-BG"/>
        </w:rPr>
      </w:pPr>
      <w:r>
        <w:rPr>
          <w:rFonts w:ascii="Times New Roman" w:eastAsia="Calibri" w:hAnsi="Times New Roman"/>
          <w:szCs w:val="24"/>
          <w:lang w:val="bg-BG"/>
        </w:rPr>
        <w:t xml:space="preserve">Ограничението на </w:t>
      </w:r>
      <w:r w:rsidRPr="008F7DDF">
        <w:rPr>
          <w:rFonts w:ascii="Times New Roman" w:eastAsia="Calibri" w:hAnsi="Times New Roman"/>
          <w:szCs w:val="24"/>
          <w:lang w:val="bg-BG"/>
        </w:rPr>
        <w:t>машините по отношение</w:t>
      </w:r>
      <w:r w:rsidR="0095248F">
        <w:rPr>
          <w:rFonts w:ascii="Times New Roman" w:eastAsia="Calibri" w:hAnsi="Times New Roman"/>
          <w:szCs w:val="24"/>
          <w:lang w:val="bg-BG"/>
        </w:rPr>
        <w:t xml:space="preserve"> на</w:t>
      </w:r>
      <w:r w:rsidRPr="008F7DDF">
        <w:rPr>
          <w:rFonts w:ascii="Times New Roman" w:eastAsia="Calibri" w:hAnsi="Times New Roman"/>
          <w:szCs w:val="24"/>
          <w:lang w:val="bg-BG"/>
        </w:rPr>
        <w:t xml:space="preserve"> и</w:t>
      </w:r>
      <w:r>
        <w:rPr>
          <w:rFonts w:ascii="Times New Roman" w:eastAsia="Calibri" w:hAnsi="Times New Roman"/>
          <w:szCs w:val="24"/>
          <w:lang w:val="bg-BG"/>
        </w:rPr>
        <w:t>зпълнението на екологични</w:t>
      </w:r>
      <w:r w:rsidR="0095248F">
        <w:rPr>
          <w:rFonts w:ascii="Times New Roman" w:eastAsia="Calibri" w:hAnsi="Times New Roman"/>
          <w:szCs w:val="24"/>
          <w:lang w:val="bg-BG"/>
        </w:rPr>
        <w:t>те</w:t>
      </w:r>
      <w:r w:rsidR="00CE1F23">
        <w:rPr>
          <w:rFonts w:ascii="Times New Roman" w:eastAsia="Calibri" w:hAnsi="Times New Roman"/>
          <w:szCs w:val="24"/>
          <w:lang w:val="bg-BG"/>
        </w:rPr>
        <w:t xml:space="preserve"> изисквания</w:t>
      </w:r>
      <w:r>
        <w:rPr>
          <w:rFonts w:ascii="Times New Roman" w:eastAsia="Calibri" w:hAnsi="Times New Roman"/>
          <w:szCs w:val="24"/>
          <w:lang w:val="bg-BG"/>
        </w:rPr>
        <w:t xml:space="preserve"> не е в си</w:t>
      </w:r>
      <w:r w:rsidR="0095248F">
        <w:rPr>
          <w:rFonts w:ascii="Times New Roman" w:eastAsia="Calibri" w:hAnsi="Times New Roman"/>
          <w:szCs w:val="24"/>
          <w:lang w:val="bg-BG"/>
        </w:rPr>
        <w:t>нхрон</w:t>
      </w:r>
      <w:r>
        <w:rPr>
          <w:rFonts w:ascii="Times New Roman" w:eastAsia="Calibri" w:hAnsi="Times New Roman"/>
          <w:szCs w:val="24"/>
          <w:lang w:val="bg-BG"/>
        </w:rPr>
        <w:t xml:space="preserve"> с политиката на Европейския съюз</w:t>
      </w:r>
      <w:r w:rsidR="0095248F">
        <w:rPr>
          <w:rFonts w:ascii="Times New Roman" w:eastAsia="Calibri" w:hAnsi="Times New Roman"/>
          <w:szCs w:val="24"/>
          <w:lang w:val="bg-BG"/>
        </w:rPr>
        <w:t xml:space="preserve"> за кръгова</w:t>
      </w:r>
      <w:r>
        <w:rPr>
          <w:rFonts w:ascii="Times New Roman" w:eastAsia="Calibri" w:hAnsi="Times New Roman"/>
          <w:szCs w:val="24"/>
          <w:lang w:val="bg-BG"/>
        </w:rPr>
        <w:t xml:space="preserve"> икономика, дали  приоритетите</w:t>
      </w:r>
      <w:r w:rsidR="00BD01DF" w:rsidRPr="008F7DDF">
        <w:rPr>
          <w:rFonts w:ascii="Times New Roman" w:eastAsia="Calibri" w:hAnsi="Times New Roman"/>
          <w:szCs w:val="24"/>
          <w:lang w:val="bg-BG"/>
        </w:rPr>
        <w:t xml:space="preserve"> </w:t>
      </w:r>
      <w:r>
        <w:rPr>
          <w:rFonts w:ascii="Times New Roman" w:eastAsia="Calibri" w:hAnsi="Times New Roman"/>
          <w:szCs w:val="24"/>
          <w:lang w:val="bg-BG"/>
        </w:rPr>
        <w:t xml:space="preserve"> на Програмата </w:t>
      </w:r>
      <w:r w:rsidR="00BD01DF" w:rsidRPr="008F7DDF">
        <w:rPr>
          <w:rFonts w:ascii="Times New Roman" w:eastAsia="Calibri" w:hAnsi="Times New Roman"/>
          <w:szCs w:val="24"/>
          <w:lang w:val="bg-BG"/>
        </w:rPr>
        <w:t>са съобразени с т</w:t>
      </w:r>
      <w:r>
        <w:rPr>
          <w:rFonts w:ascii="Times New Roman" w:eastAsia="Calibri" w:hAnsi="Times New Roman"/>
          <w:szCs w:val="24"/>
          <w:lang w:val="bg-BG"/>
        </w:rPr>
        <w:t>ази политика на ЕС. Според него ще има отклонения от приоритетите на ЕС</w:t>
      </w:r>
      <w:r w:rsidR="0095248F">
        <w:rPr>
          <w:rFonts w:ascii="Times New Roman" w:eastAsia="Calibri" w:hAnsi="Times New Roman"/>
          <w:szCs w:val="24"/>
          <w:lang w:val="bg-BG"/>
        </w:rPr>
        <w:t xml:space="preserve"> при положение, ч</w:t>
      </w:r>
      <w:r w:rsidR="00CE1F23">
        <w:rPr>
          <w:rFonts w:ascii="Times New Roman" w:eastAsia="Calibri" w:hAnsi="Times New Roman"/>
          <w:szCs w:val="24"/>
          <w:lang w:val="bg-BG"/>
        </w:rPr>
        <w:t xml:space="preserve">е в този момент се правят </w:t>
      </w:r>
      <w:r w:rsidR="0095248F">
        <w:rPr>
          <w:rFonts w:ascii="Times New Roman" w:eastAsia="Calibri" w:hAnsi="Times New Roman"/>
          <w:szCs w:val="24"/>
          <w:lang w:val="bg-BG"/>
        </w:rPr>
        <w:t>критерии</w:t>
      </w:r>
      <w:r w:rsidR="00CE1F23">
        <w:rPr>
          <w:rFonts w:ascii="Times New Roman" w:eastAsia="Calibri" w:hAnsi="Times New Roman"/>
          <w:szCs w:val="24"/>
          <w:lang w:val="bg-BG"/>
        </w:rPr>
        <w:t>те</w:t>
      </w:r>
      <w:r w:rsidR="0095248F">
        <w:rPr>
          <w:rFonts w:ascii="Times New Roman" w:eastAsia="Calibri" w:hAnsi="Times New Roman"/>
          <w:szCs w:val="24"/>
          <w:lang w:val="bg-BG"/>
        </w:rPr>
        <w:t>. Отварянето сега на тези м</w:t>
      </w:r>
      <w:r w:rsidR="00CE1F23">
        <w:rPr>
          <w:rFonts w:ascii="Times New Roman" w:eastAsia="Calibri" w:hAnsi="Times New Roman"/>
          <w:szCs w:val="24"/>
          <w:lang w:val="bg-BG"/>
        </w:rPr>
        <w:t>ерки с тези бюджети е немислимо.</w:t>
      </w:r>
    </w:p>
    <w:p w:rsidR="00156C1D" w:rsidRPr="008F7DDF" w:rsidRDefault="00195749"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BD01DF" w:rsidRPr="00195749">
        <w:rPr>
          <w:rFonts w:ascii="Times New Roman" w:eastAsia="Calibri" w:hAnsi="Times New Roman"/>
          <w:b/>
          <w:szCs w:val="24"/>
          <w:lang w:val="bg-BG"/>
        </w:rPr>
        <w:t>В</w:t>
      </w:r>
      <w:r w:rsidRPr="00195749">
        <w:rPr>
          <w:rFonts w:ascii="Times New Roman" w:eastAsia="Calibri" w:hAnsi="Times New Roman"/>
          <w:b/>
          <w:szCs w:val="24"/>
          <w:lang w:val="bg-BG"/>
        </w:rPr>
        <w:t>ЕНЦИСЛАВ ВЪРБАНОВ</w:t>
      </w:r>
      <w:r w:rsidR="00AE37B4">
        <w:rPr>
          <w:rFonts w:ascii="Times New Roman" w:eastAsia="Calibri" w:hAnsi="Times New Roman"/>
          <w:b/>
          <w:szCs w:val="24"/>
          <w:lang w:val="bg-BG"/>
        </w:rPr>
        <w:t xml:space="preserve"> </w:t>
      </w:r>
      <w:r w:rsidR="00AE37B4">
        <w:rPr>
          <w:rFonts w:ascii="Times New Roman" w:eastAsia="Calibri" w:hAnsi="Times New Roman"/>
          <w:szCs w:val="24"/>
          <w:lang w:val="bg-BG"/>
        </w:rPr>
        <w:t>върна дискусията отново на прилагането на ПМС 160 и предложи</w:t>
      </w:r>
      <w:r w:rsidR="00AE37B4">
        <w:rPr>
          <w:rFonts w:ascii="Times New Roman" w:eastAsia="Calibri" w:hAnsi="Times New Roman"/>
          <w:b/>
          <w:szCs w:val="24"/>
          <w:lang w:val="bg-BG"/>
        </w:rPr>
        <w:t xml:space="preserve"> </w:t>
      </w:r>
      <w:r w:rsidR="00AE37B4" w:rsidRPr="00AE37B4">
        <w:rPr>
          <w:rFonts w:ascii="Times New Roman" w:eastAsia="Calibri" w:hAnsi="Times New Roman"/>
          <w:szCs w:val="24"/>
          <w:lang w:val="bg-BG"/>
        </w:rPr>
        <w:t>да се направи</w:t>
      </w:r>
      <w:r w:rsidR="00AE37B4">
        <w:rPr>
          <w:rFonts w:ascii="Times New Roman" w:eastAsia="Calibri" w:hAnsi="Times New Roman"/>
          <w:szCs w:val="24"/>
          <w:lang w:val="bg-BG"/>
        </w:rPr>
        <w:t xml:space="preserve"> промяна в ЗУСЕСИФ, като </w:t>
      </w:r>
      <w:r w:rsidR="00156C1D" w:rsidRPr="008F7DDF">
        <w:rPr>
          <w:rFonts w:ascii="Times New Roman" w:eastAsia="Calibri" w:hAnsi="Times New Roman"/>
          <w:szCs w:val="24"/>
          <w:lang w:val="bg-BG"/>
        </w:rPr>
        <w:t xml:space="preserve">се </w:t>
      </w:r>
      <w:r w:rsidR="00CE1F23">
        <w:rPr>
          <w:rFonts w:ascii="Times New Roman" w:eastAsia="Calibri" w:hAnsi="Times New Roman"/>
          <w:szCs w:val="24"/>
          <w:lang w:val="bg-BG"/>
        </w:rPr>
        <w:t>на</w:t>
      </w:r>
      <w:r w:rsidR="00156C1D" w:rsidRPr="008F7DDF">
        <w:rPr>
          <w:rFonts w:ascii="Times New Roman" w:eastAsia="Calibri" w:hAnsi="Times New Roman"/>
          <w:szCs w:val="24"/>
          <w:lang w:val="bg-BG"/>
        </w:rPr>
        <w:t>прави едно изключение</w:t>
      </w:r>
      <w:r w:rsidR="00CE1F23">
        <w:rPr>
          <w:rFonts w:ascii="Times New Roman" w:eastAsia="Calibri" w:hAnsi="Times New Roman"/>
          <w:szCs w:val="24"/>
          <w:lang w:val="bg-BG"/>
        </w:rPr>
        <w:t xml:space="preserve"> - </w:t>
      </w:r>
      <w:r w:rsidR="00156C1D" w:rsidRPr="008F7DDF">
        <w:rPr>
          <w:rFonts w:ascii="Times New Roman" w:eastAsia="Calibri" w:hAnsi="Times New Roman"/>
          <w:szCs w:val="24"/>
          <w:lang w:val="bg-BG"/>
        </w:rPr>
        <w:t xml:space="preserve"> при такива извънредни ситуации и извънредни приеми, просто да се допусне изключение </w:t>
      </w:r>
      <w:r w:rsidR="00AE37B4">
        <w:rPr>
          <w:rFonts w:ascii="Times New Roman" w:eastAsia="Calibri" w:hAnsi="Times New Roman"/>
          <w:szCs w:val="24"/>
          <w:lang w:val="bg-BG"/>
        </w:rPr>
        <w:t xml:space="preserve">и да се избира изпълнител не по </w:t>
      </w:r>
      <w:r w:rsidR="00156C1D" w:rsidRPr="008F7DDF">
        <w:rPr>
          <w:rFonts w:ascii="Times New Roman" w:eastAsia="Calibri" w:hAnsi="Times New Roman"/>
          <w:szCs w:val="24"/>
          <w:lang w:val="bg-BG"/>
        </w:rPr>
        <w:t xml:space="preserve">това постановление. </w:t>
      </w:r>
      <w:r w:rsidR="00AE37B4">
        <w:rPr>
          <w:rFonts w:ascii="Times New Roman" w:eastAsia="Calibri" w:hAnsi="Times New Roman"/>
          <w:szCs w:val="24"/>
          <w:lang w:val="bg-BG"/>
        </w:rPr>
        <w:t>Г-н Върбанов допълни, че не вижда</w:t>
      </w:r>
      <w:r w:rsidR="00156C1D" w:rsidRPr="008F7DDF">
        <w:rPr>
          <w:rFonts w:ascii="Times New Roman" w:eastAsia="Calibri" w:hAnsi="Times New Roman"/>
          <w:szCs w:val="24"/>
          <w:lang w:val="bg-BG"/>
        </w:rPr>
        <w:t xml:space="preserve"> нищо лошо, че се обявява един по-сериозен ресурс. Разбира се, ако не може да се усвои на този прием ще има</w:t>
      </w:r>
      <w:r w:rsidR="00EC53C9">
        <w:rPr>
          <w:rFonts w:ascii="Times New Roman" w:eastAsia="Calibri" w:hAnsi="Times New Roman"/>
          <w:szCs w:val="24"/>
          <w:lang w:val="bg-BG"/>
        </w:rPr>
        <w:t xml:space="preserve"> след това и други приеми.  В отчета се вижда </w:t>
      </w:r>
      <w:r w:rsidR="00156C1D" w:rsidRPr="008F7DDF">
        <w:rPr>
          <w:rFonts w:ascii="Times New Roman" w:eastAsia="Calibri" w:hAnsi="Times New Roman"/>
          <w:szCs w:val="24"/>
          <w:lang w:val="bg-BG"/>
        </w:rPr>
        <w:t>колко средства бяха преразпределени и в колко подмерки се подготвят приеми за усвояване на тези средства.</w:t>
      </w:r>
    </w:p>
    <w:p w:rsidR="00895DDD" w:rsidRPr="008F7DDF" w:rsidRDefault="007F1C8E" w:rsidP="00744ACB">
      <w:pPr>
        <w:spacing w:before="120"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2032E9" w:rsidRPr="0059619D">
        <w:rPr>
          <w:rFonts w:ascii="Times New Roman" w:eastAsia="Calibri" w:hAnsi="Times New Roman"/>
          <w:b/>
          <w:szCs w:val="24"/>
          <w:lang w:val="bg-BG"/>
        </w:rPr>
        <w:t>ДИМИТЪР ЗОРОВ</w:t>
      </w:r>
      <w:r w:rsidR="00AE37B4">
        <w:rPr>
          <w:rFonts w:ascii="Times New Roman" w:eastAsia="Calibri" w:hAnsi="Times New Roman"/>
          <w:szCs w:val="24"/>
          <w:lang w:val="bg-BG"/>
        </w:rPr>
        <w:t xml:space="preserve"> попита</w:t>
      </w:r>
      <w:r w:rsidR="00156C1D" w:rsidRPr="008F7DDF">
        <w:rPr>
          <w:rFonts w:ascii="Times New Roman" w:eastAsia="Calibri" w:hAnsi="Times New Roman"/>
          <w:szCs w:val="24"/>
          <w:lang w:val="bg-BG"/>
        </w:rPr>
        <w:t xml:space="preserve"> </w:t>
      </w:r>
      <w:r w:rsidR="00AE37B4">
        <w:rPr>
          <w:rFonts w:ascii="Times New Roman" w:eastAsia="Calibri" w:hAnsi="Times New Roman"/>
          <w:szCs w:val="24"/>
          <w:lang w:val="bg-BG"/>
        </w:rPr>
        <w:t>з</w:t>
      </w:r>
      <w:r w:rsidR="00895DDD" w:rsidRPr="008F7DDF">
        <w:rPr>
          <w:rFonts w:ascii="Times New Roman" w:eastAsia="Calibri" w:hAnsi="Times New Roman"/>
          <w:szCs w:val="24"/>
          <w:lang w:val="bg-BG"/>
        </w:rPr>
        <w:t>ащо Министерството на зем</w:t>
      </w:r>
      <w:r w:rsidR="00AE37B4">
        <w:rPr>
          <w:rFonts w:ascii="Times New Roman" w:eastAsia="Calibri" w:hAnsi="Times New Roman"/>
          <w:szCs w:val="24"/>
          <w:lang w:val="bg-BG"/>
        </w:rPr>
        <w:t>еделието, храните и горите не отработи въпроса с Постановление 160 и ЗУСЕСИФ.</w:t>
      </w:r>
      <w:r>
        <w:rPr>
          <w:rFonts w:ascii="Times New Roman" w:eastAsia="Calibri" w:hAnsi="Times New Roman"/>
          <w:szCs w:val="24"/>
          <w:lang w:val="bg-BG"/>
        </w:rPr>
        <w:t xml:space="preserve"> </w:t>
      </w:r>
      <w:r w:rsidR="00895DDD" w:rsidRPr="008F7DDF">
        <w:rPr>
          <w:rFonts w:ascii="Times New Roman" w:eastAsia="Calibri" w:hAnsi="Times New Roman"/>
          <w:szCs w:val="24"/>
          <w:lang w:val="bg-BG"/>
        </w:rPr>
        <w:t xml:space="preserve">Всеки ден </w:t>
      </w:r>
      <w:r w:rsidR="00FF6767" w:rsidRPr="008F7DDF">
        <w:rPr>
          <w:rFonts w:ascii="Times New Roman" w:eastAsia="Calibri" w:hAnsi="Times New Roman"/>
          <w:szCs w:val="24"/>
          <w:lang w:val="bg-BG"/>
        </w:rPr>
        <w:t xml:space="preserve">се </w:t>
      </w:r>
      <w:r w:rsidR="00895DDD" w:rsidRPr="008F7DDF">
        <w:rPr>
          <w:rFonts w:ascii="Times New Roman" w:eastAsia="Calibri" w:hAnsi="Times New Roman"/>
          <w:szCs w:val="24"/>
          <w:lang w:val="bg-BG"/>
        </w:rPr>
        <w:t>променят закони межд</w:t>
      </w:r>
      <w:r w:rsidR="00EC53C9">
        <w:rPr>
          <w:rFonts w:ascii="Times New Roman" w:eastAsia="Calibri" w:hAnsi="Times New Roman"/>
          <w:szCs w:val="24"/>
          <w:lang w:val="bg-BG"/>
        </w:rPr>
        <w:t>у първо и второ</w:t>
      </w:r>
      <w:r w:rsidR="00895DDD" w:rsidRPr="008F7DDF">
        <w:rPr>
          <w:rFonts w:ascii="Times New Roman" w:eastAsia="Calibri" w:hAnsi="Times New Roman"/>
          <w:szCs w:val="24"/>
          <w:lang w:val="bg-BG"/>
        </w:rPr>
        <w:t xml:space="preserve">. </w:t>
      </w:r>
    </w:p>
    <w:p w:rsidR="002032E9" w:rsidRDefault="0059619D" w:rsidP="00744ACB">
      <w:pPr>
        <w:spacing w:after="120"/>
        <w:jc w:val="both"/>
        <w:rPr>
          <w:rFonts w:ascii="Times New Roman" w:eastAsia="Calibri" w:hAnsi="Times New Roman"/>
          <w:szCs w:val="24"/>
          <w:lang w:val="bg-BG"/>
        </w:rPr>
      </w:pPr>
      <w:r w:rsidRPr="0059619D">
        <w:rPr>
          <w:rFonts w:ascii="Times New Roman" w:eastAsia="Calibri" w:hAnsi="Times New Roman"/>
          <w:b/>
          <w:szCs w:val="24"/>
          <w:lang w:val="bg-BG"/>
        </w:rPr>
        <w:t xml:space="preserve">Д-р </w:t>
      </w:r>
      <w:r w:rsidR="002032E9" w:rsidRPr="0059619D">
        <w:rPr>
          <w:rFonts w:ascii="Times New Roman" w:eastAsia="Calibri" w:hAnsi="Times New Roman"/>
          <w:b/>
          <w:szCs w:val="24"/>
          <w:lang w:val="bg-BG"/>
        </w:rPr>
        <w:t>ЛОЗАНА ВАСИЛЕВА</w:t>
      </w:r>
      <w:r w:rsidR="00A50136">
        <w:rPr>
          <w:rFonts w:ascii="Times New Roman" w:eastAsia="Calibri" w:hAnsi="Times New Roman"/>
          <w:szCs w:val="24"/>
          <w:lang w:val="bg-BG"/>
        </w:rPr>
        <w:t xml:space="preserve"> </w:t>
      </w:r>
      <w:r w:rsidR="00EC53C9">
        <w:rPr>
          <w:rFonts w:ascii="Times New Roman" w:eastAsia="Calibri" w:hAnsi="Times New Roman"/>
          <w:szCs w:val="24"/>
          <w:lang w:val="bg-BG"/>
        </w:rPr>
        <w:t>п</w:t>
      </w:r>
      <w:r w:rsidR="00A50136">
        <w:rPr>
          <w:rFonts w:ascii="Times New Roman" w:eastAsia="Calibri" w:hAnsi="Times New Roman"/>
          <w:szCs w:val="24"/>
          <w:lang w:val="bg-BG"/>
        </w:rPr>
        <w:t xml:space="preserve">рекрати дискусията относно ПМС 160, тъй като същата </w:t>
      </w:r>
      <w:r w:rsidR="00100BD5">
        <w:rPr>
          <w:rFonts w:ascii="Times New Roman" w:eastAsia="Calibri" w:hAnsi="Times New Roman"/>
          <w:szCs w:val="24"/>
          <w:lang w:val="bg-BG"/>
        </w:rPr>
        <w:t xml:space="preserve">дискусия </w:t>
      </w:r>
      <w:r w:rsidR="00A50136">
        <w:rPr>
          <w:rFonts w:ascii="Times New Roman" w:eastAsia="Calibri" w:hAnsi="Times New Roman"/>
          <w:szCs w:val="24"/>
          <w:lang w:val="bg-BG"/>
        </w:rPr>
        <w:t>се проведе</w:t>
      </w:r>
      <w:r w:rsidR="00100BD5">
        <w:rPr>
          <w:rFonts w:ascii="Times New Roman" w:eastAsia="Calibri" w:hAnsi="Times New Roman"/>
          <w:szCs w:val="24"/>
          <w:lang w:val="bg-BG"/>
        </w:rPr>
        <w:t xml:space="preserve"> и</w:t>
      </w:r>
      <w:r w:rsidR="00A50136">
        <w:rPr>
          <w:rFonts w:ascii="Times New Roman" w:eastAsia="Calibri" w:hAnsi="Times New Roman"/>
          <w:szCs w:val="24"/>
          <w:lang w:val="bg-BG"/>
        </w:rPr>
        <w:t xml:space="preserve"> на предното заседание на КН и бранша даде да се разбере, че </w:t>
      </w:r>
      <w:r w:rsidR="003C2335">
        <w:rPr>
          <w:rFonts w:ascii="Times New Roman" w:eastAsia="Calibri" w:hAnsi="Times New Roman"/>
          <w:szCs w:val="24"/>
          <w:lang w:val="bg-BG"/>
        </w:rPr>
        <w:t>има достатъчно аргументирани доводи</w:t>
      </w:r>
      <w:r w:rsidR="00A50136">
        <w:rPr>
          <w:rFonts w:ascii="Times New Roman" w:eastAsia="Calibri" w:hAnsi="Times New Roman"/>
          <w:szCs w:val="24"/>
          <w:lang w:val="bg-BG"/>
        </w:rPr>
        <w:t xml:space="preserve"> </w:t>
      </w:r>
      <w:r w:rsidR="003C2335">
        <w:rPr>
          <w:rFonts w:ascii="Times New Roman" w:eastAsia="Calibri" w:hAnsi="Times New Roman"/>
          <w:szCs w:val="24"/>
          <w:lang w:val="bg-BG"/>
        </w:rPr>
        <w:t>срещу</w:t>
      </w:r>
      <w:r w:rsidR="00A50136">
        <w:rPr>
          <w:rFonts w:ascii="Times New Roman" w:eastAsia="Calibri" w:hAnsi="Times New Roman"/>
          <w:szCs w:val="24"/>
          <w:lang w:val="bg-BG"/>
        </w:rPr>
        <w:t xml:space="preserve"> използването на това ПМС. Още тогава се предложи браншът да предостави доводи и </w:t>
      </w:r>
      <w:r w:rsidR="003C2335">
        <w:rPr>
          <w:rFonts w:ascii="Times New Roman" w:eastAsia="Calibri" w:hAnsi="Times New Roman"/>
          <w:szCs w:val="24"/>
          <w:lang w:val="bg-BG"/>
        </w:rPr>
        <w:t>мотиви за да може</w:t>
      </w:r>
      <w:r w:rsidR="00A50136">
        <w:rPr>
          <w:rFonts w:ascii="Times New Roman" w:eastAsia="Calibri" w:hAnsi="Times New Roman"/>
          <w:szCs w:val="24"/>
          <w:lang w:val="bg-BG"/>
        </w:rPr>
        <w:t xml:space="preserve"> МЗХГ да се обоснове пред МС за </w:t>
      </w:r>
      <w:r w:rsidR="003C2335">
        <w:rPr>
          <w:rFonts w:ascii="Times New Roman" w:eastAsia="Calibri" w:hAnsi="Times New Roman"/>
          <w:szCs w:val="24"/>
          <w:lang w:val="bg-BG"/>
        </w:rPr>
        <w:t>да се направят изключения от</w:t>
      </w:r>
      <w:r w:rsidR="00A50136">
        <w:rPr>
          <w:rFonts w:ascii="Times New Roman" w:eastAsia="Calibri" w:hAnsi="Times New Roman"/>
          <w:szCs w:val="24"/>
          <w:lang w:val="bg-BG"/>
        </w:rPr>
        <w:t xml:space="preserve"> правилата, </w:t>
      </w:r>
      <w:r w:rsidR="00EC53C9">
        <w:rPr>
          <w:rFonts w:ascii="Times New Roman" w:eastAsia="Calibri" w:hAnsi="Times New Roman"/>
          <w:szCs w:val="24"/>
          <w:lang w:val="bg-BG"/>
        </w:rPr>
        <w:t xml:space="preserve">които са </w:t>
      </w:r>
      <w:r w:rsidR="00A50136">
        <w:rPr>
          <w:rFonts w:ascii="Times New Roman" w:eastAsia="Calibri" w:hAnsi="Times New Roman"/>
          <w:szCs w:val="24"/>
          <w:lang w:val="bg-BG"/>
        </w:rPr>
        <w:t xml:space="preserve">валидни за всички оперативни програми. </w:t>
      </w:r>
      <w:r w:rsidR="003C2335">
        <w:rPr>
          <w:rFonts w:ascii="Times New Roman" w:eastAsia="Calibri" w:hAnsi="Times New Roman"/>
          <w:szCs w:val="24"/>
          <w:lang w:val="bg-BG"/>
        </w:rPr>
        <w:t xml:space="preserve">Нито едно </w:t>
      </w:r>
      <w:r w:rsidR="00A50136">
        <w:rPr>
          <w:rFonts w:ascii="Times New Roman" w:eastAsia="Calibri" w:hAnsi="Times New Roman"/>
          <w:szCs w:val="24"/>
          <w:lang w:val="bg-BG"/>
        </w:rPr>
        <w:t>предложение не е постъпило в защита на тази теза.</w:t>
      </w:r>
    </w:p>
    <w:p w:rsidR="003C2335" w:rsidRPr="008F7DDF" w:rsidRDefault="003C2335" w:rsidP="00744ACB">
      <w:pPr>
        <w:spacing w:after="120"/>
        <w:jc w:val="both"/>
        <w:rPr>
          <w:rFonts w:ascii="Times New Roman" w:eastAsia="Calibri" w:hAnsi="Times New Roman"/>
          <w:szCs w:val="24"/>
          <w:lang w:val="bg-BG"/>
        </w:rPr>
      </w:pPr>
      <w:r>
        <w:rPr>
          <w:rFonts w:ascii="Times New Roman" w:eastAsia="Calibri" w:hAnsi="Times New Roman"/>
          <w:szCs w:val="24"/>
          <w:lang w:val="bg-BG"/>
        </w:rPr>
        <w:t>Приемите по 4.1 и 4.2 не са спешни, не са извънредни, това ще са редовни приеми, за които има осигурени сре</w:t>
      </w:r>
      <w:r w:rsidR="00EC53C9">
        <w:rPr>
          <w:rFonts w:ascii="Times New Roman" w:eastAsia="Calibri" w:hAnsi="Times New Roman"/>
          <w:szCs w:val="24"/>
          <w:lang w:val="bg-BG"/>
        </w:rPr>
        <w:t xml:space="preserve">дства за преходния период. Има само две години за усвояване </w:t>
      </w:r>
      <w:r w:rsidR="00EC53C9">
        <w:rPr>
          <w:rFonts w:ascii="Times New Roman" w:eastAsia="Calibri" w:hAnsi="Times New Roman"/>
          <w:szCs w:val="24"/>
          <w:lang w:val="bg-BG"/>
        </w:rPr>
        <w:lastRenderedPageBreak/>
        <w:t>на</w:t>
      </w:r>
      <w:r>
        <w:rPr>
          <w:rFonts w:ascii="Times New Roman" w:eastAsia="Calibri" w:hAnsi="Times New Roman"/>
          <w:szCs w:val="24"/>
          <w:lang w:val="bg-BG"/>
        </w:rPr>
        <w:t xml:space="preserve"> тези пари,</w:t>
      </w:r>
      <w:r w:rsidRPr="003C2335">
        <w:rPr>
          <w:rFonts w:ascii="Times New Roman" w:eastAsia="Calibri" w:hAnsi="Times New Roman"/>
          <w:szCs w:val="24"/>
          <w:lang w:val="bg-BG"/>
        </w:rPr>
        <w:t xml:space="preserve"> </w:t>
      </w:r>
      <w:r w:rsidRPr="008F7DDF">
        <w:rPr>
          <w:rFonts w:ascii="Times New Roman" w:eastAsia="Calibri" w:hAnsi="Times New Roman"/>
          <w:szCs w:val="24"/>
          <w:lang w:val="bg-BG"/>
        </w:rPr>
        <w:t>тоест трябва своевременно</w:t>
      </w:r>
      <w:r w:rsidR="00EC53C9">
        <w:rPr>
          <w:rFonts w:ascii="Times New Roman" w:eastAsia="Calibri" w:hAnsi="Times New Roman"/>
          <w:szCs w:val="24"/>
          <w:lang w:val="bg-BG"/>
        </w:rPr>
        <w:t xml:space="preserve"> приемите да бъдат</w:t>
      </w:r>
      <w:r w:rsidRPr="008F7DDF">
        <w:rPr>
          <w:rFonts w:ascii="Times New Roman" w:eastAsia="Calibri" w:hAnsi="Times New Roman"/>
          <w:szCs w:val="24"/>
          <w:lang w:val="bg-BG"/>
        </w:rPr>
        <w:t xml:space="preserve"> отворен</w:t>
      </w:r>
      <w:r w:rsidR="00EC53C9">
        <w:rPr>
          <w:rFonts w:ascii="Times New Roman" w:eastAsia="Calibri" w:hAnsi="Times New Roman"/>
          <w:szCs w:val="24"/>
          <w:lang w:val="bg-BG"/>
        </w:rPr>
        <w:t>и, договорени</w:t>
      </w:r>
      <w:r>
        <w:rPr>
          <w:rFonts w:ascii="Times New Roman" w:eastAsia="Calibri" w:hAnsi="Times New Roman"/>
          <w:szCs w:val="24"/>
          <w:lang w:val="bg-BG"/>
        </w:rPr>
        <w:t xml:space="preserve"> и  изпълнени</w:t>
      </w:r>
      <w:r w:rsidR="00EC53C9">
        <w:rPr>
          <w:rFonts w:ascii="Times New Roman" w:eastAsia="Calibri" w:hAnsi="Times New Roman"/>
          <w:szCs w:val="24"/>
          <w:lang w:val="bg-BG"/>
        </w:rPr>
        <w:t>, не е възможно да се губи никакво време</w:t>
      </w:r>
      <w:r>
        <w:rPr>
          <w:rFonts w:ascii="Times New Roman" w:eastAsia="Calibri" w:hAnsi="Times New Roman"/>
          <w:szCs w:val="24"/>
          <w:lang w:val="bg-BG"/>
        </w:rPr>
        <w:t xml:space="preserve">. </w:t>
      </w:r>
      <w:r w:rsidRPr="008F7DDF">
        <w:rPr>
          <w:rFonts w:ascii="Times New Roman" w:eastAsia="Calibri" w:hAnsi="Times New Roman"/>
          <w:szCs w:val="24"/>
          <w:lang w:val="bg-BG"/>
        </w:rPr>
        <w:t>Това, което</w:t>
      </w:r>
      <w:r w:rsidR="00EC53C9">
        <w:rPr>
          <w:rFonts w:ascii="Times New Roman" w:eastAsia="Calibri" w:hAnsi="Times New Roman"/>
          <w:szCs w:val="24"/>
          <w:lang w:val="bg-BG"/>
        </w:rPr>
        <w:t xml:space="preserve"> се  предлага</w:t>
      </w:r>
      <w:r>
        <w:rPr>
          <w:rFonts w:ascii="Times New Roman" w:eastAsia="Calibri" w:hAnsi="Times New Roman"/>
          <w:szCs w:val="24"/>
          <w:lang w:val="bg-BG"/>
        </w:rPr>
        <w:t xml:space="preserve"> </w:t>
      </w:r>
      <w:r w:rsidRPr="008F7DDF">
        <w:rPr>
          <w:rFonts w:ascii="Times New Roman" w:eastAsia="Calibri" w:hAnsi="Times New Roman"/>
          <w:szCs w:val="24"/>
          <w:lang w:val="bg-BG"/>
        </w:rPr>
        <w:t xml:space="preserve">е, да </w:t>
      </w:r>
      <w:r w:rsidR="00EC53C9">
        <w:rPr>
          <w:rFonts w:ascii="Times New Roman" w:eastAsia="Calibri" w:hAnsi="Times New Roman"/>
          <w:szCs w:val="24"/>
          <w:lang w:val="bg-BG"/>
        </w:rPr>
        <w:t xml:space="preserve">се разпише </w:t>
      </w:r>
      <w:r w:rsidRPr="008F7DDF">
        <w:rPr>
          <w:rFonts w:ascii="Times New Roman" w:eastAsia="Calibri" w:hAnsi="Times New Roman"/>
          <w:szCs w:val="24"/>
          <w:lang w:val="bg-BG"/>
        </w:rPr>
        <w:t>в Насоките за кандидатстване опция, който желае да използва интензи</w:t>
      </w:r>
      <w:r>
        <w:rPr>
          <w:rFonts w:ascii="Times New Roman" w:eastAsia="Calibri" w:hAnsi="Times New Roman"/>
          <w:szCs w:val="24"/>
          <w:lang w:val="bg-BG"/>
        </w:rPr>
        <w:t>тет до 50 % и да не прилага ПМС 160,</w:t>
      </w:r>
      <w:r w:rsidR="00EC53C9">
        <w:rPr>
          <w:rFonts w:ascii="Times New Roman" w:eastAsia="Calibri" w:hAnsi="Times New Roman"/>
          <w:szCs w:val="24"/>
          <w:lang w:val="bg-BG"/>
        </w:rPr>
        <w:t xml:space="preserve"> </w:t>
      </w:r>
      <w:r>
        <w:rPr>
          <w:rFonts w:ascii="Times New Roman" w:eastAsia="Calibri" w:hAnsi="Times New Roman"/>
          <w:szCs w:val="24"/>
          <w:lang w:val="bg-BG"/>
        </w:rPr>
        <w:t xml:space="preserve">а тези които искат </w:t>
      </w:r>
      <w:r w:rsidRPr="008F7DDF">
        <w:rPr>
          <w:rFonts w:ascii="Times New Roman" w:eastAsia="Calibri" w:hAnsi="Times New Roman"/>
          <w:szCs w:val="24"/>
          <w:lang w:val="bg-BG"/>
        </w:rPr>
        <w:t>да се възползва</w:t>
      </w:r>
      <w:r>
        <w:rPr>
          <w:rFonts w:ascii="Times New Roman" w:eastAsia="Calibri" w:hAnsi="Times New Roman"/>
          <w:szCs w:val="24"/>
          <w:lang w:val="bg-BG"/>
        </w:rPr>
        <w:t>т</w:t>
      </w:r>
      <w:r w:rsidRPr="008F7DDF">
        <w:rPr>
          <w:rFonts w:ascii="Times New Roman" w:eastAsia="Calibri" w:hAnsi="Times New Roman"/>
          <w:szCs w:val="24"/>
          <w:lang w:val="bg-BG"/>
        </w:rPr>
        <w:t xml:space="preserve"> от възможностите за инвестиции, които отговарят на целите на „Некст Дженерейшън“ и им се полага допълнител</w:t>
      </w:r>
      <w:r w:rsidR="00EC53C9">
        <w:rPr>
          <w:rFonts w:ascii="Times New Roman" w:eastAsia="Calibri" w:hAnsi="Times New Roman"/>
          <w:szCs w:val="24"/>
          <w:lang w:val="bg-BG"/>
        </w:rPr>
        <w:t>но финансиране до 75%</w:t>
      </w:r>
      <w:r w:rsidRPr="008F7DDF">
        <w:rPr>
          <w:rFonts w:ascii="Times New Roman" w:eastAsia="Calibri" w:hAnsi="Times New Roman"/>
          <w:szCs w:val="24"/>
          <w:lang w:val="bg-BG"/>
        </w:rPr>
        <w:t xml:space="preserve">, да се възползват, но тогава ще </w:t>
      </w:r>
      <w:r>
        <w:rPr>
          <w:rFonts w:ascii="Times New Roman" w:eastAsia="Calibri" w:hAnsi="Times New Roman"/>
          <w:szCs w:val="24"/>
          <w:lang w:val="bg-BG"/>
        </w:rPr>
        <w:t>трябва да се съобразяват с</w:t>
      </w:r>
      <w:r w:rsidRPr="008F7DDF">
        <w:rPr>
          <w:rFonts w:ascii="Times New Roman" w:eastAsia="Calibri" w:hAnsi="Times New Roman"/>
          <w:szCs w:val="24"/>
          <w:lang w:val="bg-BG"/>
        </w:rPr>
        <w:t xml:space="preserve"> изискванията на ПМС</w:t>
      </w:r>
      <w:r>
        <w:rPr>
          <w:rFonts w:ascii="Times New Roman" w:eastAsia="Calibri" w:hAnsi="Times New Roman"/>
          <w:szCs w:val="24"/>
          <w:lang w:val="bg-BG"/>
        </w:rPr>
        <w:t xml:space="preserve"> 160</w:t>
      </w:r>
      <w:r w:rsidRPr="008F7DDF">
        <w:rPr>
          <w:rFonts w:ascii="Times New Roman" w:eastAsia="Calibri" w:hAnsi="Times New Roman"/>
          <w:szCs w:val="24"/>
          <w:lang w:val="bg-BG"/>
        </w:rPr>
        <w:t>.</w:t>
      </w:r>
    </w:p>
    <w:p w:rsidR="001D2FA7" w:rsidRPr="008F7DDF" w:rsidRDefault="007F1C8E" w:rsidP="00744ACB">
      <w:pPr>
        <w:spacing w:after="120"/>
        <w:jc w:val="both"/>
        <w:rPr>
          <w:rFonts w:ascii="Times New Roman" w:eastAsia="Calibri" w:hAnsi="Times New Roman"/>
          <w:szCs w:val="24"/>
          <w:lang w:val="bg-BG"/>
        </w:rPr>
      </w:pPr>
      <w:r w:rsidRPr="007F1C8E">
        <w:rPr>
          <w:rFonts w:ascii="Times New Roman" w:eastAsia="Calibri" w:hAnsi="Times New Roman"/>
          <w:b/>
          <w:szCs w:val="24"/>
          <w:lang w:val="bg-BG"/>
        </w:rPr>
        <w:t xml:space="preserve">Г-н </w:t>
      </w:r>
      <w:r w:rsidR="002032E9" w:rsidRPr="007F1C8E">
        <w:rPr>
          <w:rFonts w:ascii="Times New Roman" w:eastAsia="Calibri" w:hAnsi="Times New Roman"/>
          <w:b/>
          <w:szCs w:val="24"/>
          <w:lang w:val="bg-BG"/>
        </w:rPr>
        <w:t>ИВАН ГЛАВЧОВСКИ</w:t>
      </w:r>
      <w:r w:rsidR="003C2335">
        <w:rPr>
          <w:rFonts w:ascii="Times New Roman" w:eastAsia="Calibri" w:hAnsi="Times New Roman"/>
          <w:szCs w:val="24"/>
          <w:lang w:val="bg-BG"/>
        </w:rPr>
        <w:t xml:space="preserve"> уточни, че </w:t>
      </w:r>
      <w:r w:rsidR="00375120">
        <w:rPr>
          <w:rFonts w:ascii="Times New Roman" w:eastAsia="Calibri" w:hAnsi="Times New Roman"/>
          <w:szCs w:val="24"/>
          <w:lang w:val="bg-BG"/>
        </w:rPr>
        <w:t>с</w:t>
      </w:r>
      <w:r w:rsidR="001D2FA7" w:rsidRPr="008F7DDF">
        <w:rPr>
          <w:rFonts w:ascii="Times New Roman" w:eastAsia="Calibri" w:hAnsi="Times New Roman"/>
          <w:szCs w:val="24"/>
          <w:lang w:val="bg-BG"/>
        </w:rPr>
        <w:t>ам</w:t>
      </w:r>
      <w:r w:rsidR="00100BD5">
        <w:rPr>
          <w:rFonts w:ascii="Times New Roman" w:eastAsia="Calibri" w:hAnsi="Times New Roman"/>
          <w:szCs w:val="24"/>
          <w:lang w:val="bg-BG"/>
        </w:rPr>
        <w:t>ата процедура</w:t>
      </w:r>
      <w:r w:rsidR="00EC53C9">
        <w:rPr>
          <w:rFonts w:ascii="Times New Roman" w:eastAsia="Calibri" w:hAnsi="Times New Roman"/>
          <w:szCs w:val="24"/>
          <w:lang w:val="bg-BG"/>
        </w:rPr>
        <w:t xml:space="preserve"> по ПМС № 160</w:t>
      </w:r>
      <w:r w:rsidR="00100BD5">
        <w:rPr>
          <w:rFonts w:ascii="Times New Roman" w:eastAsia="Calibri" w:hAnsi="Times New Roman"/>
          <w:szCs w:val="24"/>
          <w:lang w:val="bg-BG"/>
        </w:rPr>
        <w:t xml:space="preserve">, </w:t>
      </w:r>
      <w:r w:rsidR="001D2FA7" w:rsidRPr="008F7DDF">
        <w:rPr>
          <w:rFonts w:ascii="Times New Roman" w:eastAsia="Calibri" w:hAnsi="Times New Roman"/>
          <w:szCs w:val="24"/>
          <w:lang w:val="bg-BG"/>
        </w:rPr>
        <w:t>тр</w:t>
      </w:r>
      <w:r w:rsidR="00100BD5">
        <w:rPr>
          <w:rFonts w:ascii="Times New Roman" w:eastAsia="Calibri" w:hAnsi="Times New Roman"/>
          <w:szCs w:val="24"/>
          <w:lang w:val="bg-BG"/>
        </w:rPr>
        <w:t xml:space="preserve">ае не </w:t>
      </w:r>
      <w:r w:rsidR="00375120">
        <w:rPr>
          <w:rFonts w:ascii="Times New Roman" w:eastAsia="Calibri" w:hAnsi="Times New Roman"/>
          <w:szCs w:val="24"/>
          <w:lang w:val="bg-BG"/>
        </w:rPr>
        <w:t>повече от седем дни за изготвяне</w:t>
      </w:r>
      <w:r w:rsidR="001D2FA7" w:rsidRPr="008F7DDF">
        <w:rPr>
          <w:rFonts w:ascii="Times New Roman" w:eastAsia="Calibri" w:hAnsi="Times New Roman"/>
          <w:szCs w:val="24"/>
          <w:lang w:val="bg-BG"/>
        </w:rPr>
        <w:t xml:space="preserve"> и по този начин се получават много по-добри конкурентни условия за самия изпълнител</w:t>
      </w:r>
      <w:r w:rsidR="003C2335">
        <w:rPr>
          <w:rFonts w:ascii="Times New Roman" w:eastAsia="Calibri" w:hAnsi="Times New Roman"/>
          <w:szCs w:val="24"/>
          <w:lang w:val="bg-BG"/>
        </w:rPr>
        <w:t>.</w:t>
      </w:r>
      <w:r w:rsidR="001D2FA7" w:rsidRPr="008F7DDF">
        <w:rPr>
          <w:rFonts w:ascii="Times New Roman" w:eastAsia="Calibri" w:hAnsi="Times New Roman"/>
          <w:szCs w:val="24"/>
          <w:lang w:val="bg-BG"/>
        </w:rPr>
        <w:t xml:space="preserve"> </w:t>
      </w:r>
      <w:r w:rsidR="003C2335">
        <w:rPr>
          <w:rFonts w:ascii="Times New Roman" w:eastAsia="Calibri" w:hAnsi="Times New Roman"/>
          <w:szCs w:val="24"/>
          <w:lang w:val="bg-BG"/>
        </w:rPr>
        <w:t>Постановлението е такова</w:t>
      </w:r>
      <w:r w:rsidR="00100BD5">
        <w:rPr>
          <w:rFonts w:ascii="Times New Roman" w:eastAsia="Calibri" w:hAnsi="Times New Roman"/>
          <w:szCs w:val="24"/>
          <w:lang w:val="bg-BG"/>
        </w:rPr>
        <w:t xml:space="preserve">, че </w:t>
      </w:r>
      <w:r w:rsidR="00EC53C9">
        <w:rPr>
          <w:rFonts w:ascii="Times New Roman" w:eastAsia="Calibri" w:hAnsi="Times New Roman"/>
          <w:szCs w:val="24"/>
          <w:lang w:val="bg-BG"/>
        </w:rPr>
        <w:t xml:space="preserve">ако трябва да се закупи </w:t>
      </w:r>
      <w:r w:rsidR="001D2FA7" w:rsidRPr="008F7DDF">
        <w:rPr>
          <w:rFonts w:ascii="Times New Roman" w:eastAsia="Calibri" w:hAnsi="Times New Roman"/>
          <w:szCs w:val="24"/>
          <w:lang w:val="bg-BG"/>
        </w:rPr>
        <w:t>хубава</w:t>
      </w:r>
      <w:r w:rsidR="00100BD5">
        <w:rPr>
          <w:rFonts w:ascii="Times New Roman" w:eastAsia="Calibri" w:hAnsi="Times New Roman"/>
          <w:szCs w:val="24"/>
          <w:lang w:val="bg-BG"/>
        </w:rPr>
        <w:t xml:space="preserve"> вносна машина</w:t>
      </w:r>
      <w:r w:rsidR="00EC53C9">
        <w:rPr>
          <w:rFonts w:ascii="Times New Roman" w:eastAsia="Calibri" w:hAnsi="Times New Roman"/>
          <w:szCs w:val="24"/>
          <w:lang w:val="bg-BG"/>
        </w:rPr>
        <w:t>, а от другата страна има</w:t>
      </w:r>
      <w:r w:rsidR="001D2FA7" w:rsidRPr="008F7DDF">
        <w:rPr>
          <w:rFonts w:ascii="Times New Roman" w:eastAsia="Calibri" w:hAnsi="Times New Roman"/>
          <w:szCs w:val="24"/>
          <w:lang w:val="bg-BG"/>
        </w:rPr>
        <w:t xml:space="preserve"> български производи</w:t>
      </w:r>
      <w:r w:rsidR="00100BD5">
        <w:rPr>
          <w:rFonts w:ascii="Times New Roman" w:eastAsia="Calibri" w:hAnsi="Times New Roman"/>
          <w:szCs w:val="24"/>
          <w:lang w:val="bg-BG"/>
        </w:rPr>
        <w:t>тел с по-ниска цена, няма как да</w:t>
      </w:r>
      <w:r w:rsidR="001D2FA7" w:rsidRPr="008F7DDF">
        <w:rPr>
          <w:rFonts w:ascii="Times New Roman" w:eastAsia="Calibri" w:hAnsi="Times New Roman"/>
          <w:szCs w:val="24"/>
          <w:lang w:val="bg-BG"/>
        </w:rPr>
        <w:t xml:space="preserve"> </w:t>
      </w:r>
      <w:r w:rsidR="00375120">
        <w:rPr>
          <w:rFonts w:ascii="Times New Roman" w:eastAsia="Calibri" w:hAnsi="Times New Roman"/>
          <w:szCs w:val="24"/>
          <w:lang w:val="bg-BG"/>
        </w:rPr>
        <w:t xml:space="preserve">се </w:t>
      </w:r>
      <w:r w:rsidR="00EC53C9">
        <w:rPr>
          <w:rFonts w:ascii="Times New Roman" w:eastAsia="Calibri" w:hAnsi="Times New Roman"/>
          <w:szCs w:val="24"/>
          <w:lang w:val="bg-BG"/>
        </w:rPr>
        <w:t>закупи</w:t>
      </w:r>
      <w:r w:rsidR="00100BD5">
        <w:rPr>
          <w:rFonts w:ascii="Times New Roman" w:eastAsia="Calibri" w:hAnsi="Times New Roman"/>
          <w:szCs w:val="24"/>
          <w:lang w:val="bg-BG"/>
        </w:rPr>
        <w:t xml:space="preserve"> по по-хубавата машина.</w:t>
      </w:r>
      <w:r w:rsidR="001D2FA7" w:rsidRPr="008F7DDF">
        <w:rPr>
          <w:rFonts w:ascii="Times New Roman" w:eastAsia="Calibri" w:hAnsi="Times New Roman"/>
          <w:szCs w:val="24"/>
          <w:lang w:val="bg-BG"/>
        </w:rPr>
        <w:t xml:space="preserve"> Постановление</w:t>
      </w:r>
      <w:r w:rsidR="00375120">
        <w:rPr>
          <w:rFonts w:ascii="Times New Roman" w:eastAsia="Calibri" w:hAnsi="Times New Roman"/>
          <w:szCs w:val="24"/>
          <w:lang w:val="bg-BG"/>
        </w:rPr>
        <w:t xml:space="preserve"> № 160 на Министерския съвет</w:t>
      </w:r>
      <w:r w:rsidR="001D2FA7" w:rsidRPr="008F7DDF">
        <w:rPr>
          <w:rFonts w:ascii="Times New Roman" w:eastAsia="Calibri" w:hAnsi="Times New Roman"/>
          <w:szCs w:val="24"/>
          <w:lang w:val="bg-BG"/>
        </w:rPr>
        <w:t xml:space="preserve"> е доста ясно, кратко и приложимо. Още повече, че към момента</w:t>
      </w:r>
      <w:r w:rsidR="00EC53C9">
        <w:rPr>
          <w:rFonts w:ascii="Times New Roman" w:eastAsia="Calibri" w:hAnsi="Times New Roman"/>
          <w:szCs w:val="24"/>
          <w:lang w:val="bg-BG"/>
        </w:rPr>
        <w:t xml:space="preserve"> ИСУН позволява </w:t>
      </w:r>
      <w:r w:rsidR="001D2FA7" w:rsidRPr="008F7DDF">
        <w:rPr>
          <w:rFonts w:ascii="Times New Roman" w:eastAsia="Calibri" w:hAnsi="Times New Roman"/>
          <w:szCs w:val="24"/>
          <w:lang w:val="bg-BG"/>
        </w:rPr>
        <w:t xml:space="preserve"> процедурата да се провежда преди да е подписан самия</w:t>
      </w:r>
      <w:r w:rsidR="00EC53C9">
        <w:rPr>
          <w:rFonts w:ascii="Times New Roman" w:eastAsia="Calibri" w:hAnsi="Times New Roman"/>
          <w:szCs w:val="24"/>
          <w:lang w:val="bg-BG"/>
        </w:rPr>
        <w:t>т</w:t>
      </w:r>
      <w:r w:rsidR="001D2FA7" w:rsidRPr="008F7DDF">
        <w:rPr>
          <w:rFonts w:ascii="Times New Roman" w:eastAsia="Calibri" w:hAnsi="Times New Roman"/>
          <w:szCs w:val="24"/>
          <w:lang w:val="bg-BG"/>
        </w:rPr>
        <w:t xml:space="preserve"> Договор за финансиране.</w:t>
      </w:r>
    </w:p>
    <w:p w:rsidR="001D2FA7" w:rsidRPr="008F7DDF" w:rsidRDefault="00100BD5" w:rsidP="00744ACB">
      <w:pPr>
        <w:spacing w:after="120"/>
        <w:jc w:val="both"/>
        <w:rPr>
          <w:rFonts w:ascii="Times New Roman" w:eastAsia="Calibri" w:hAnsi="Times New Roman"/>
          <w:szCs w:val="24"/>
          <w:lang w:val="bg-BG"/>
        </w:rPr>
      </w:pPr>
      <w:r>
        <w:rPr>
          <w:rFonts w:ascii="Times New Roman" w:eastAsia="Calibri" w:hAnsi="Times New Roman"/>
          <w:szCs w:val="24"/>
          <w:lang w:val="bg-BG"/>
        </w:rPr>
        <w:t>Предимство</w:t>
      </w:r>
      <w:r w:rsidR="00EC53C9">
        <w:rPr>
          <w:rFonts w:ascii="Times New Roman" w:eastAsia="Calibri" w:hAnsi="Times New Roman"/>
          <w:szCs w:val="24"/>
          <w:lang w:val="bg-BG"/>
        </w:rPr>
        <w:t>то</w:t>
      </w:r>
      <w:r>
        <w:rPr>
          <w:rFonts w:ascii="Times New Roman" w:eastAsia="Calibri" w:hAnsi="Times New Roman"/>
          <w:szCs w:val="24"/>
          <w:lang w:val="bg-BG"/>
        </w:rPr>
        <w:t xml:space="preserve"> на ПМС № 160 е, че </w:t>
      </w:r>
      <w:r w:rsidR="001D2FA7" w:rsidRPr="008F7DDF">
        <w:rPr>
          <w:rFonts w:ascii="Times New Roman" w:eastAsia="Calibri" w:hAnsi="Times New Roman"/>
          <w:szCs w:val="24"/>
          <w:lang w:val="bg-BG"/>
        </w:rPr>
        <w:t>има и конкуренция между фирмите и най-вече между доставчиците на земеделска техника.</w:t>
      </w:r>
    </w:p>
    <w:p w:rsidR="0003144A" w:rsidRDefault="0059619D"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FE5306" w:rsidRPr="0059619D">
        <w:rPr>
          <w:rFonts w:ascii="Times New Roman" w:eastAsia="Calibri" w:hAnsi="Times New Roman"/>
          <w:b/>
          <w:szCs w:val="24"/>
          <w:lang w:val="bg-BG"/>
        </w:rPr>
        <w:t>ВЛАДИСЛАВ МИХАЙЛОВ</w:t>
      </w:r>
      <w:r w:rsidR="00FF6767" w:rsidRPr="008F7DDF">
        <w:rPr>
          <w:rFonts w:ascii="Times New Roman" w:eastAsia="Calibri" w:hAnsi="Times New Roman"/>
          <w:szCs w:val="24"/>
          <w:lang w:val="bg-BG"/>
        </w:rPr>
        <w:t xml:space="preserve"> </w:t>
      </w:r>
      <w:r w:rsidR="00100BD5">
        <w:rPr>
          <w:rFonts w:ascii="Times New Roman" w:eastAsia="Calibri" w:hAnsi="Times New Roman"/>
          <w:szCs w:val="24"/>
          <w:lang w:val="bg-BG"/>
        </w:rPr>
        <w:t xml:space="preserve">се включи с въпрос за </w:t>
      </w:r>
      <w:r w:rsidR="0003144A">
        <w:rPr>
          <w:rFonts w:ascii="Times New Roman" w:eastAsia="Calibri" w:hAnsi="Times New Roman"/>
          <w:szCs w:val="24"/>
          <w:lang w:val="bg-BG"/>
        </w:rPr>
        <w:t xml:space="preserve">36 месеца, дали е възможно </w:t>
      </w:r>
      <w:r w:rsidR="00FF6767" w:rsidRPr="008F7DDF">
        <w:rPr>
          <w:rFonts w:ascii="Times New Roman" w:eastAsia="Calibri" w:hAnsi="Times New Roman"/>
          <w:szCs w:val="24"/>
          <w:lang w:val="bg-BG"/>
        </w:rPr>
        <w:t>предложението</w:t>
      </w:r>
      <w:r w:rsidR="00EC53C9">
        <w:rPr>
          <w:rFonts w:ascii="Times New Roman" w:eastAsia="Calibri" w:hAnsi="Times New Roman"/>
          <w:szCs w:val="24"/>
          <w:lang w:val="bg-BG"/>
        </w:rPr>
        <w:t xml:space="preserve"> -</w:t>
      </w:r>
      <w:r w:rsidR="00FF6767" w:rsidRPr="008F7DDF">
        <w:rPr>
          <w:rFonts w:ascii="Times New Roman" w:eastAsia="Calibri" w:hAnsi="Times New Roman"/>
          <w:szCs w:val="24"/>
          <w:lang w:val="bg-BG"/>
        </w:rPr>
        <w:t xml:space="preserve"> пр</w:t>
      </w:r>
      <w:r w:rsidR="00100BD5">
        <w:rPr>
          <w:rFonts w:ascii="Times New Roman" w:eastAsia="Calibri" w:hAnsi="Times New Roman"/>
          <w:szCs w:val="24"/>
          <w:lang w:val="bg-BG"/>
        </w:rPr>
        <w:t xml:space="preserve">едприятия или </w:t>
      </w:r>
      <w:r w:rsidR="00FF6767" w:rsidRPr="008F7DDF">
        <w:rPr>
          <w:rFonts w:ascii="Times New Roman" w:eastAsia="Calibri" w:hAnsi="Times New Roman"/>
          <w:szCs w:val="24"/>
          <w:lang w:val="bg-BG"/>
        </w:rPr>
        <w:t>група от предпр</w:t>
      </w:r>
      <w:r w:rsidR="003D749D">
        <w:rPr>
          <w:rFonts w:ascii="Times New Roman" w:eastAsia="Calibri" w:hAnsi="Times New Roman"/>
          <w:szCs w:val="24"/>
          <w:lang w:val="bg-BG"/>
        </w:rPr>
        <w:t>иятия</w:t>
      </w:r>
      <w:r w:rsidR="00EC53C9">
        <w:rPr>
          <w:rFonts w:ascii="Times New Roman" w:eastAsia="Calibri" w:hAnsi="Times New Roman"/>
          <w:szCs w:val="24"/>
          <w:lang w:val="bg-BG"/>
        </w:rPr>
        <w:t>ь</w:t>
      </w:r>
      <w:r w:rsidR="003D749D">
        <w:rPr>
          <w:rFonts w:ascii="Times New Roman" w:eastAsia="Calibri" w:hAnsi="Times New Roman"/>
          <w:szCs w:val="24"/>
          <w:lang w:val="bg-BG"/>
        </w:rPr>
        <w:t xml:space="preserve"> съгласно Търговския закон</w:t>
      </w:r>
      <w:r w:rsidR="00EC53C9">
        <w:rPr>
          <w:rFonts w:ascii="Times New Roman" w:eastAsia="Calibri" w:hAnsi="Times New Roman"/>
          <w:szCs w:val="24"/>
          <w:lang w:val="bg-BG"/>
        </w:rPr>
        <w:t>ь</w:t>
      </w:r>
      <w:r w:rsidR="00FF6767" w:rsidRPr="008F7DDF">
        <w:rPr>
          <w:rFonts w:ascii="Times New Roman" w:eastAsia="Calibri" w:hAnsi="Times New Roman"/>
          <w:szCs w:val="24"/>
          <w:lang w:val="bg-BG"/>
        </w:rPr>
        <w:t xml:space="preserve"> да </w:t>
      </w:r>
      <w:r w:rsidR="0003144A">
        <w:rPr>
          <w:rFonts w:ascii="Times New Roman" w:eastAsia="Calibri" w:hAnsi="Times New Roman"/>
          <w:szCs w:val="24"/>
          <w:lang w:val="bg-BG"/>
        </w:rPr>
        <w:t>участват на консолидирано ниво.</w:t>
      </w:r>
    </w:p>
    <w:p w:rsidR="00FF6767" w:rsidRPr="008F7DDF" w:rsidRDefault="0059619D" w:rsidP="00744ACB">
      <w:pPr>
        <w:spacing w:after="120"/>
        <w:jc w:val="both"/>
        <w:rPr>
          <w:rFonts w:ascii="Times New Roman" w:eastAsia="Calibri" w:hAnsi="Times New Roman"/>
          <w:szCs w:val="24"/>
          <w:lang w:val="bg-BG"/>
        </w:rPr>
      </w:pPr>
      <w:r w:rsidRPr="0059619D">
        <w:rPr>
          <w:rFonts w:ascii="Times New Roman" w:eastAsia="Calibri" w:hAnsi="Times New Roman"/>
          <w:b/>
          <w:szCs w:val="24"/>
          <w:lang w:val="bg-BG"/>
        </w:rPr>
        <w:t>Д-р</w:t>
      </w:r>
      <w:r>
        <w:rPr>
          <w:rFonts w:ascii="Times New Roman" w:eastAsia="Calibri" w:hAnsi="Times New Roman"/>
          <w:b/>
          <w:szCs w:val="24"/>
          <w:lang w:val="bg-BG"/>
        </w:rPr>
        <w:t xml:space="preserve"> </w:t>
      </w:r>
      <w:r w:rsidR="00FE5306" w:rsidRPr="0059619D">
        <w:rPr>
          <w:rFonts w:ascii="Times New Roman" w:eastAsia="Calibri" w:hAnsi="Times New Roman"/>
          <w:b/>
          <w:szCs w:val="24"/>
          <w:lang w:val="bg-BG"/>
        </w:rPr>
        <w:t>ЛОЗАНА ВАСИЛЕВА</w:t>
      </w:r>
      <w:r>
        <w:rPr>
          <w:rFonts w:ascii="Times New Roman" w:eastAsia="Calibri" w:hAnsi="Times New Roman"/>
          <w:b/>
          <w:szCs w:val="24"/>
          <w:lang w:val="bg-BG"/>
        </w:rPr>
        <w:t xml:space="preserve"> </w:t>
      </w:r>
      <w:r w:rsidRPr="0059619D">
        <w:rPr>
          <w:rFonts w:ascii="Times New Roman" w:eastAsia="Calibri" w:hAnsi="Times New Roman"/>
          <w:szCs w:val="24"/>
          <w:lang w:val="bg-BG"/>
        </w:rPr>
        <w:t>о</w:t>
      </w:r>
      <w:r>
        <w:rPr>
          <w:rFonts w:ascii="Times New Roman" w:eastAsia="Calibri" w:hAnsi="Times New Roman"/>
          <w:szCs w:val="24"/>
          <w:lang w:val="bg-BG"/>
        </w:rPr>
        <w:t xml:space="preserve">тговори на поставените </w:t>
      </w:r>
      <w:r w:rsidR="0003144A">
        <w:rPr>
          <w:rFonts w:ascii="Times New Roman" w:eastAsia="Calibri" w:hAnsi="Times New Roman"/>
          <w:szCs w:val="24"/>
          <w:lang w:val="bg-BG"/>
        </w:rPr>
        <w:t xml:space="preserve">до тук </w:t>
      </w:r>
      <w:r>
        <w:rPr>
          <w:rFonts w:ascii="Times New Roman" w:eastAsia="Calibri" w:hAnsi="Times New Roman"/>
          <w:szCs w:val="24"/>
          <w:lang w:val="bg-BG"/>
        </w:rPr>
        <w:t>въпроси и предложения.</w:t>
      </w:r>
      <w:r w:rsidR="00CE07BE">
        <w:rPr>
          <w:rFonts w:ascii="Times New Roman" w:eastAsia="Calibri" w:hAnsi="Times New Roman"/>
          <w:szCs w:val="24"/>
          <w:lang w:val="bg-BG"/>
        </w:rPr>
        <w:t xml:space="preserve"> Тя</w:t>
      </w:r>
      <w:r w:rsidR="0003144A">
        <w:rPr>
          <w:rFonts w:ascii="Times New Roman" w:eastAsia="Calibri" w:hAnsi="Times New Roman"/>
          <w:szCs w:val="24"/>
          <w:lang w:val="bg-BG"/>
        </w:rPr>
        <w:t xml:space="preserve"> уточни, че</w:t>
      </w:r>
      <w:r w:rsidR="00FF6767" w:rsidRPr="008F7DDF">
        <w:rPr>
          <w:rFonts w:ascii="Times New Roman" w:eastAsia="Calibri" w:hAnsi="Times New Roman"/>
          <w:szCs w:val="24"/>
          <w:lang w:val="bg-BG"/>
        </w:rPr>
        <w:t xml:space="preserve"> част от въпросите каса</w:t>
      </w:r>
      <w:r w:rsidR="00CE5F57">
        <w:rPr>
          <w:rFonts w:ascii="Times New Roman" w:eastAsia="Calibri" w:hAnsi="Times New Roman"/>
          <w:szCs w:val="24"/>
          <w:lang w:val="bg-BG"/>
        </w:rPr>
        <w:t>ят Насоките за кандидатстване и</w:t>
      </w:r>
      <w:r>
        <w:rPr>
          <w:rFonts w:ascii="Times New Roman" w:eastAsia="Calibri" w:hAnsi="Times New Roman"/>
          <w:szCs w:val="24"/>
          <w:lang w:val="bg-BG"/>
        </w:rPr>
        <w:t xml:space="preserve"> ще бъдат  дискутирани </w:t>
      </w:r>
      <w:r w:rsidR="00390EF1">
        <w:rPr>
          <w:rFonts w:ascii="Times New Roman" w:eastAsia="Calibri" w:hAnsi="Times New Roman"/>
          <w:szCs w:val="24"/>
          <w:lang w:val="bg-BG"/>
        </w:rPr>
        <w:t>при разработването им, по конкретно в</w:t>
      </w:r>
      <w:r w:rsidR="00CE5F57">
        <w:rPr>
          <w:rFonts w:ascii="Times New Roman" w:eastAsia="Calibri" w:hAnsi="Times New Roman"/>
          <w:szCs w:val="24"/>
          <w:lang w:val="bg-BG"/>
        </w:rPr>
        <w:t>ъпросите на  Г-н Михайлов и на г</w:t>
      </w:r>
      <w:r w:rsidR="00390EF1">
        <w:rPr>
          <w:rFonts w:ascii="Times New Roman" w:eastAsia="Calibri" w:hAnsi="Times New Roman"/>
          <w:szCs w:val="24"/>
          <w:lang w:val="bg-BG"/>
        </w:rPr>
        <w:t>-жа</w:t>
      </w:r>
      <w:r w:rsidR="00100BD5">
        <w:rPr>
          <w:rFonts w:ascii="Times New Roman" w:eastAsia="Calibri" w:hAnsi="Times New Roman"/>
          <w:szCs w:val="24"/>
          <w:lang w:val="bg-BG"/>
        </w:rPr>
        <w:t xml:space="preserve"> </w:t>
      </w:r>
      <w:r w:rsidR="0003144A">
        <w:rPr>
          <w:rFonts w:ascii="Times New Roman" w:eastAsia="Calibri" w:hAnsi="Times New Roman"/>
          <w:szCs w:val="24"/>
          <w:lang w:val="bg-BG"/>
        </w:rPr>
        <w:t xml:space="preserve">Божинова, </w:t>
      </w:r>
      <w:r w:rsidR="00CE5F57">
        <w:rPr>
          <w:rFonts w:ascii="Times New Roman" w:eastAsia="Calibri" w:hAnsi="Times New Roman"/>
          <w:szCs w:val="24"/>
          <w:lang w:val="bg-BG"/>
        </w:rPr>
        <w:t xml:space="preserve">а </w:t>
      </w:r>
      <w:r w:rsidR="0003144A">
        <w:rPr>
          <w:rFonts w:ascii="Times New Roman" w:eastAsia="Calibri" w:hAnsi="Times New Roman"/>
          <w:szCs w:val="24"/>
          <w:lang w:val="bg-BG"/>
        </w:rPr>
        <w:t>именно</w:t>
      </w:r>
      <w:r w:rsidR="00FF6767" w:rsidRPr="008F7DDF">
        <w:rPr>
          <w:rFonts w:ascii="Times New Roman" w:eastAsia="Calibri" w:hAnsi="Times New Roman"/>
          <w:szCs w:val="24"/>
          <w:lang w:val="bg-BG"/>
        </w:rPr>
        <w:t xml:space="preserve"> как ще се изследва 36 месечната история и</w:t>
      </w:r>
      <w:r w:rsidR="0003144A">
        <w:rPr>
          <w:rFonts w:ascii="Times New Roman" w:eastAsia="Calibri" w:hAnsi="Times New Roman"/>
          <w:szCs w:val="24"/>
          <w:lang w:val="bg-BG"/>
        </w:rPr>
        <w:t xml:space="preserve"> ка</w:t>
      </w:r>
      <w:r w:rsidR="00CE5F57">
        <w:rPr>
          <w:rFonts w:ascii="Times New Roman" w:eastAsia="Calibri" w:hAnsi="Times New Roman"/>
          <w:szCs w:val="24"/>
          <w:lang w:val="bg-BG"/>
        </w:rPr>
        <w:t>к ще се отчита тази история. В предходните дискусии всички бяха обединени</w:t>
      </w:r>
      <w:r w:rsidR="00FF6767" w:rsidRPr="008F7DDF">
        <w:rPr>
          <w:rFonts w:ascii="Times New Roman" w:eastAsia="Calibri" w:hAnsi="Times New Roman"/>
          <w:szCs w:val="24"/>
          <w:lang w:val="bg-BG"/>
        </w:rPr>
        <w:t xml:space="preserve"> около необх</w:t>
      </w:r>
      <w:r w:rsidR="00CE5F57">
        <w:rPr>
          <w:rFonts w:ascii="Times New Roman" w:eastAsia="Calibri" w:hAnsi="Times New Roman"/>
          <w:szCs w:val="24"/>
          <w:lang w:val="bg-BG"/>
        </w:rPr>
        <w:t xml:space="preserve">одимостта </w:t>
      </w:r>
      <w:r w:rsidR="00FF6767" w:rsidRPr="008F7DDF">
        <w:rPr>
          <w:rFonts w:ascii="Times New Roman" w:eastAsia="Calibri" w:hAnsi="Times New Roman"/>
          <w:szCs w:val="24"/>
          <w:lang w:val="bg-BG"/>
        </w:rPr>
        <w:t>тези два приема да бъдат насочени към бенефициенти с история. Наши</w:t>
      </w:r>
      <w:r w:rsidR="0003144A">
        <w:rPr>
          <w:rFonts w:ascii="Times New Roman" w:eastAsia="Calibri" w:hAnsi="Times New Roman"/>
          <w:szCs w:val="24"/>
          <w:lang w:val="bg-BG"/>
        </w:rPr>
        <w:t>те анализи показват, че  значителна част</w:t>
      </w:r>
      <w:r w:rsidR="00CE5F57">
        <w:rPr>
          <w:rFonts w:ascii="Times New Roman" w:eastAsia="Calibri" w:hAnsi="Times New Roman"/>
          <w:szCs w:val="24"/>
          <w:lang w:val="bg-BG"/>
        </w:rPr>
        <w:t xml:space="preserve">от проектите </w:t>
      </w:r>
      <w:r w:rsidR="0003144A">
        <w:rPr>
          <w:rFonts w:ascii="Times New Roman" w:eastAsia="Calibri" w:hAnsi="Times New Roman"/>
          <w:szCs w:val="24"/>
          <w:lang w:val="bg-BG"/>
        </w:rPr>
        <w:t>от предходните приеми</w:t>
      </w:r>
      <w:r w:rsidR="00FF6767" w:rsidRPr="008F7DDF">
        <w:rPr>
          <w:rFonts w:ascii="Times New Roman" w:eastAsia="Calibri" w:hAnsi="Times New Roman"/>
          <w:szCs w:val="24"/>
          <w:lang w:val="bg-BG"/>
        </w:rPr>
        <w:t xml:space="preserve"> по 4.1 и по 4.2, които бяха одобрени, но не бяха изпълнени </w:t>
      </w:r>
      <w:r w:rsidR="00390EF1">
        <w:rPr>
          <w:rFonts w:ascii="Times New Roman" w:eastAsia="Calibri" w:hAnsi="Times New Roman"/>
          <w:szCs w:val="24"/>
          <w:lang w:val="bg-BG"/>
        </w:rPr>
        <w:t>по различни причини,</w:t>
      </w:r>
      <w:r w:rsidR="00FF6767" w:rsidRPr="008F7DDF">
        <w:rPr>
          <w:rFonts w:ascii="Times New Roman" w:eastAsia="Calibri" w:hAnsi="Times New Roman"/>
          <w:szCs w:val="24"/>
          <w:lang w:val="bg-BG"/>
        </w:rPr>
        <w:t xml:space="preserve"> </w:t>
      </w:r>
      <w:r w:rsidR="0003144A">
        <w:rPr>
          <w:rFonts w:ascii="Times New Roman" w:eastAsia="Calibri" w:hAnsi="Times New Roman"/>
          <w:szCs w:val="24"/>
          <w:lang w:val="bg-BG"/>
        </w:rPr>
        <w:t>бяха</w:t>
      </w:r>
      <w:r w:rsidR="00FF6767" w:rsidRPr="008F7DDF">
        <w:rPr>
          <w:rFonts w:ascii="Times New Roman" w:eastAsia="Calibri" w:hAnsi="Times New Roman"/>
          <w:szCs w:val="24"/>
          <w:lang w:val="bg-BG"/>
        </w:rPr>
        <w:t xml:space="preserve"> проекти без история.</w:t>
      </w:r>
    </w:p>
    <w:p w:rsidR="00A6222A" w:rsidRDefault="00FF6767"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Относно </w:t>
      </w:r>
      <w:r w:rsidR="003C19C3" w:rsidRPr="008F7DDF">
        <w:rPr>
          <w:rFonts w:ascii="Times New Roman" w:eastAsia="Calibri" w:hAnsi="Times New Roman"/>
          <w:szCs w:val="24"/>
          <w:lang w:val="bg-BG"/>
        </w:rPr>
        <w:t xml:space="preserve">изискването за 50 % </w:t>
      </w:r>
      <w:r w:rsidR="00CE07BE">
        <w:rPr>
          <w:rFonts w:ascii="Times New Roman" w:eastAsia="Calibri" w:hAnsi="Times New Roman"/>
          <w:szCs w:val="24"/>
          <w:lang w:val="bg-BG"/>
        </w:rPr>
        <w:t xml:space="preserve">за </w:t>
      </w:r>
      <w:r w:rsidR="003C19C3" w:rsidRPr="008F7DDF">
        <w:rPr>
          <w:rFonts w:ascii="Times New Roman" w:eastAsia="Calibri" w:hAnsi="Times New Roman"/>
          <w:szCs w:val="24"/>
          <w:lang w:val="bg-BG"/>
        </w:rPr>
        <w:t>техника и отчитането й като неотговаряща на изискванията</w:t>
      </w:r>
      <w:r w:rsidR="0003144A">
        <w:rPr>
          <w:rFonts w:ascii="Times New Roman" w:eastAsia="Calibri" w:hAnsi="Times New Roman"/>
          <w:szCs w:val="24"/>
          <w:lang w:val="bg-BG"/>
        </w:rPr>
        <w:t xml:space="preserve"> н</w:t>
      </w:r>
      <w:r w:rsidR="00A6222A">
        <w:rPr>
          <w:rFonts w:ascii="Times New Roman" w:eastAsia="Calibri" w:hAnsi="Times New Roman"/>
          <w:szCs w:val="24"/>
          <w:lang w:val="bg-BG"/>
        </w:rPr>
        <w:t xml:space="preserve">а </w:t>
      </w:r>
      <w:r w:rsidR="0003144A">
        <w:rPr>
          <w:rFonts w:ascii="Times New Roman" w:eastAsia="Calibri" w:hAnsi="Times New Roman"/>
          <w:szCs w:val="24"/>
          <w:lang w:val="bg-BG"/>
        </w:rPr>
        <w:t>„Некст Дженерейшън“</w:t>
      </w:r>
      <w:r w:rsidR="00CE5F57">
        <w:rPr>
          <w:rFonts w:ascii="Times New Roman" w:eastAsia="Calibri" w:hAnsi="Times New Roman"/>
          <w:szCs w:val="24"/>
          <w:lang w:val="bg-BG"/>
        </w:rPr>
        <w:t>,</w:t>
      </w:r>
      <w:r w:rsidR="0003144A">
        <w:rPr>
          <w:rFonts w:ascii="Times New Roman" w:eastAsia="Calibri" w:hAnsi="Times New Roman"/>
          <w:szCs w:val="24"/>
          <w:lang w:val="bg-BG"/>
        </w:rPr>
        <w:t xml:space="preserve"> </w:t>
      </w:r>
      <w:r w:rsidR="003C19C3" w:rsidRPr="008F7DDF">
        <w:rPr>
          <w:rFonts w:ascii="Times New Roman" w:eastAsia="Calibri" w:hAnsi="Times New Roman"/>
          <w:szCs w:val="24"/>
          <w:lang w:val="bg-BG"/>
        </w:rPr>
        <w:t>идеята</w:t>
      </w:r>
      <w:r w:rsidR="00CE07BE">
        <w:rPr>
          <w:rFonts w:ascii="Times New Roman" w:eastAsia="Calibri" w:hAnsi="Times New Roman"/>
          <w:szCs w:val="24"/>
          <w:lang w:val="bg-BG"/>
        </w:rPr>
        <w:t xml:space="preserve"> е</w:t>
      </w:r>
      <w:r w:rsidR="003C19C3" w:rsidRPr="008F7DDF">
        <w:rPr>
          <w:rFonts w:ascii="Times New Roman" w:eastAsia="Calibri" w:hAnsi="Times New Roman"/>
          <w:szCs w:val="24"/>
          <w:lang w:val="bg-BG"/>
        </w:rPr>
        <w:t xml:space="preserve"> да не се получава така, че целият финансов ресурс да отиде само в техника. </w:t>
      </w:r>
      <w:r w:rsidR="00A6222A">
        <w:rPr>
          <w:rFonts w:ascii="Times New Roman" w:eastAsia="Calibri" w:hAnsi="Times New Roman"/>
          <w:szCs w:val="24"/>
          <w:lang w:val="bg-BG"/>
        </w:rPr>
        <w:t>Д</w:t>
      </w:r>
      <w:r w:rsidR="003C19C3" w:rsidRPr="008F7DDF">
        <w:rPr>
          <w:rFonts w:ascii="Times New Roman" w:eastAsia="Calibri" w:hAnsi="Times New Roman"/>
          <w:szCs w:val="24"/>
          <w:lang w:val="bg-BG"/>
        </w:rPr>
        <w:t>опълнително подп</w:t>
      </w:r>
      <w:r w:rsidR="00CE5F57">
        <w:rPr>
          <w:rFonts w:ascii="Times New Roman" w:eastAsia="Calibri" w:hAnsi="Times New Roman"/>
          <w:szCs w:val="24"/>
          <w:lang w:val="bg-BG"/>
        </w:rPr>
        <w:t xml:space="preserve">омагане </w:t>
      </w:r>
      <w:r w:rsidR="00390EF1">
        <w:rPr>
          <w:rFonts w:ascii="Times New Roman" w:eastAsia="Calibri" w:hAnsi="Times New Roman"/>
          <w:szCs w:val="24"/>
          <w:lang w:val="bg-BG"/>
        </w:rPr>
        <w:t>за „Некст Дженерейшън“</w:t>
      </w:r>
      <w:r w:rsidR="00A6222A">
        <w:rPr>
          <w:rFonts w:ascii="Times New Roman" w:eastAsia="Calibri" w:hAnsi="Times New Roman"/>
          <w:szCs w:val="24"/>
          <w:lang w:val="bg-BG"/>
        </w:rPr>
        <w:t xml:space="preserve"> ще се дава на </w:t>
      </w:r>
      <w:r w:rsidR="00CE5F57">
        <w:rPr>
          <w:rFonts w:ascii="Times New Roman" w:eastAsia="Calibri" w:hAnsi="Times New Roman"/>
          <w:szCs w:val="24"/>
          <w:lang w:val="bg-BG"/>
        </w:rPr>
        <w:t xml:space="preserve">база </w:t>
      </w:r>
      <w:r w:rsidR="003C19C3" w:rsidRPr="008F7DDF">
        <w:rPr>
          <w:rFonts w:ascii="Times New Roman" w:eastAsia="Calibri" w:hAnsi="Times New Roman"/>
          <w:szCs w:val="24"/>
          <w:lang w:val="bg-BG"/>
        </w:rPr>
        <w:t xml:space="preserve">конкретен списък от активи, като </w:t>
      </w:r>
      <w:r w:rsidR="00CE07BE">
        <w:rPr>
          <w:rFonts w:ascii="Times New Roman" w:eastAsia="Calibri" w:hAnsi="Times New Roman"/>
          <w:szCs w:val="24"/>
          <w:lang w:val="bg-BG"/>
        </w:rPr>
        <w:t xml:space="preserve">се </w:t>
      </w:r>
      <w:r w:rsidR="003C19C3" w:rsidRPr="008F7DDF">
        <w:rPr>
          <w:rFonts w:ascii="Times New Roman" w:eastAsia="Calibri" w:hAnsi="Times New Roman"/>
          <w:szCs w:val="24"/>
          <w:lang w:val="bg-BG"/>
        </w:rPr>
        <w:t>разч</w:t>
      </w:r>
      <w:r w:rsidR="004010E7">
        <w:rPr>
          <w:rFonts w:ascii="Times New Roman" w:eastAsia="Calibri" w:hAnsi="Times New Roman"/>
          <w:szCs w:val="24"/>
          <w:lang w:val="bg-BG"/>
        </w:rPr>
        <w:t>ита</w:t>
      </w:r>
      <w:r w:rsidR="00CE07BE">
        <w:rPr>
          <w:rFonts w:ascii="Times New Roman" w:eastAsia="Calibri" w:hAnsi="Times New Roman"/>
          <w:szCs w:val="24"/>
          <w:lang w:val="bg-BG"/>
        </w:rPr>
        <w:t xml:space="preserve"> и на </w:t>
      </w:r>
      <w:r w:rsidR="00A6222A">
        <w:rPr>
          <w:rFonts w:ascii="Times New Roman" w:eastAsia="Calibri" w:hAnsi="Times New Roman"/>
          <w:szCs w:val="24"/>
          <w:lang w:val="bg-BG"/>
        </w:rPr>
        <w:t>активна</w:t>
      </w:r>
      <w:r w:rsidR="004010E7">
        <w:rPr>
          <w:rFonts w:ascii="Times New Roman" w:eastAsia="Calibri" w:hAnsi="Times New Roman"/>
          <w:szCs w:val="24"/>
          <w:lang w:val="bg-BG"/>
        </w:rPr>
        <w:t>та</w:t>
      </w:r>
      <w:r w:rsidR="00A6222A">
        <w:rPr>
          <w:rFonts w:ascii="Times New Roman" w:eastAsia="Calibri" w:hAnsi="Times New Roman"/>
          <w:szCs w:val="24"/>
          <w:lang w:val="bg-BG"/>
        </w:rPr>
        <w:t xml:space="preserve"> роля </w:t>
      </w:r>
      <w:r w:rsidR="00CE07BE">
        <w:rPr>
          <w:rFonts w:ascii="Times New Roman" w:eastAsia="Calibri" w:hAnsi="Times New Roman"/>
          <w:szCs w:val="24"/>
          <w:lang w:val="bg-BG"/>
        </w:rPr>
        <w:t xml:space="preserve">на бранша </w:t>
      </w:r>
      <w:r w:rsidR="00A6222A">
        <w:rPr>
          <w:rFonts w:ascii="Times New Roman" w:eastAsia="Calibri" w:hAnsi="Times New Roman"/>
          <w:szCs w:val="24"/>
          <w:lang w:val="bg-BG"/>
        </w:rPr>
        <w:t>в</w:t>
      </w:r>
      <w:r w:rsidR="004010E7">
        <w:rPr>
          <w:rFonts w:ascii="Times New Roman" w:eastAsia="Calibri" w:hAnsi="Times New Roman"/>
          <w:szCs w:val="24"/>
          <w:lang w:val="bg-BG"/>
        </w:rPr>
        <w:t xml:space="preserve"> определянето на такъв списък. Изпратено бе</w:t>
      </w:r>
      <w:r w:rsidR="003C19C3" w:rsidRPr="008F7DDF">
        <w:rPr>
          <w:rFonts w:ascii="Times New Roman" w:eastAsia="Calibri" w:hAnsi="Times New Roman"/>
          <w:szCs w:val="24"/>
          <w:lang w:val="bg-BG"/>
        </w:rPr>
        <w:t xml:space="preserve"> на заинтересованите страни предло</w:t>
      </w:r>
      <w:r w:rsidR="004010E7">
        <w:rPr>
          <w:rFonts w:ascii="Times New Roman" w:eastAsia="Calibri" w:hAnsi="Times New Roman"/>
          <w:szCs w:val="24"/>
          <w:lang w:val="bg-BG"/>
        </w:rPr>
        <w:t>жение и крайния срок бе до днес да  се получат примери за</w:t>
      </w:r>
      <w:r w:rsidR="003C19C3" w:rsidRPr="008F7DDF">
        <w:rPr>
          <w:rFonts w:ascii="Times New Roman" w:eastAsia="Calibri" w:hAnsi="Times New Roman"/>
          <w:szCs w:val="24"/>
          <w:lang w:val="bg-BG"/>
        </w:rPr>
        <w:t xml:space="preserve"> активи</w:t>
      </w:r>
      <w:r w:rsidR="004010E7">
        <w:rPr>
          <w:rFonts w:ascii="Times New Roman" w:eastAsia="Calibri" w:hAnsi="Times New Roman"/>
          <w:szCs w:val="24"/>
          <w:lang w:val="bg-BG"/>
        </w:rPr>
        <w:t xml:space="preserve"> , които</w:t>
      </w:r>
      <w:r w:rsidR="003C19C3" w:rsidRPr="008F7DDF">
        <w:rPr>
          <w:rFonts w:ascii="Times New Roman" w:eastAsia="Calibri" w:hAnsi="Times New Roman"/>
          <w:szCs w:val="24"/>
          <w:lang w:val="bg-BG"/>
        </w:rPr>
        <w:t xml:space="preserve"> да </w:t>
      </w:r>
      <w:r w:rsidR="004010E7">
        <w:rPr>
          <w:rFonts w:ascii="Times New Roman" w:eastAsia="Calibri" w:hAnsi="Times New Roman"/>
          <w:szCs w:val="24"/>
          <w:lang w:val="bg-BG"/>
        </w:rPr>
        <w:t>се включат</w:t>
      </w:r>
      <w:r w:rsidR="003C19C3" w:rsidRPr="008F7DDF">
        <w:rPr>
          <w:rFonts w:ascii="Times New Roman" w:eastAsia="Calibri" w:hAnsi="Times New Roman"/>
          <w:szCs w:val="24"/>
          <w:lang w:val="bg-BG"/>
        </w:rPr>
        <w:t xml:space="preserve"> в този списък. Този списък ще бъде ча</w:t>
      </w:r>
      <w:r w:rsidR="00A6222A">
        <w:rPr>
          <w:rFonts w:ascii="Times New Roman" w:eastAsia="Calibri" w:hAnsi="Times New Roman"/>
          <w:szCs w:val="24"/>
          <w:lang w:val="bg-BG"/>
        </w:rPr>
        <w:t>ст от Насоките за кандидатстване.</w:t>
      </w:r>
    </w:p>
    <w:p w:rsidR="003C19C3" w:rsidRPr="008F7DDF" w:rsidRDefault="004010E7" w:rsidP="00744ACB">
      <w:pPr>
        <w:spacing w:after="120"/>
        <w:jc w:val="both"/>
        <w:rPr>
          <w:rFonts w:ascii="Times New Roman" w:eastAsia="Calibri" w:hAnsi="Times New Roman"/>
          <w:szCs w:val="24"/>
          <w:lang w:val="bg-BG"/>
        </w:rPr>
      </w:pPr>
      <w:r>
        <w:rPr>
          <w:rFonts w:ascii="Times New Roman" w:eastAsia="Calibri" w:hAnsi="Times New Roman"/>
          <w:szCs w:val="24"/>
          <w:lang w:val="bg-BG"/>
        </w:rPr>
        <w:t>За</w:t>
      </w:r>
      <w:r w:rsidR="003C19C3" w:rsidRPr="008F7DDF">
        <w:rPr>
          <w:rFonts w:ascii="Times New Roman" w:eastAsia="Calibri" w:hAnsi="Times New Roman"/>
          <w:szCs w:val="24"/>
          <w:lang w:val="bg-BG"/>
        </w:rPr>
        <w:t xml:space="preserve"> младите </w:t>
      </w:r>
      <w:r>
        <w:rPr>
          <w:rFonts w:ascii="Times New Roman" w:eastAsia="Calibri" w:hAnsi="Times New Roman"/>
          <w:szCs w:val="24"/>
          <w:lang w:val="bg-BG"/>
        </w:rPr>
        <w:t xml:space="preserve">фермери </w:t>
      </w:r>
      <w:r w:rsidR="00CE07BE">
        <w:rPr>
          <w:rFonts w:ascii="Times New Roman" w:eastAsia="Calibri" w:hAnsi="Times New Roman"/>
          <w:szCs w:val="24"/>
          <w:lang w:val="bg-BG"/>
        </w:rPr>
        <w:t>отделно</w:t>
      </w:r>
      <w:r>
        <w:rPr>
          <w:rFonts w:ascii="Times New Roman" w:eastAsia="Calibri" w:hAnsi="Times New Roman"/>
          <w:szCs w:val="24"/>
          <w:lang w:val="bg-BG"/>
        </w:rPr>
        <w:t xml:space="preserve"> се планира</w:t>
      </w:r>
      <w:r w:rsidR="00CE07BE">
        <w:rPr>
          <w:rFonts w:ascii="Times New Roman" w:eastAsia="Calibri" w:hAnsi="Times New Roman"/>
          <w:szCs w:val="24"/>
          <w:lang w:val="bg-BG"/>
        </w:rPr>
        <w:t xml:space="preserve"> мярка</w:t>
      </w:r>
      <w:r w:rsidR="003C19C3" w:rsidRPr="008F7DDF">
        <w:rPr>
          <w:rFonts w:ascii="Times New Roman" w:eastAsia="Calibri" w:hAnsi="Times New Roman"/>
          <w:szCs w:val="24"/>
          <w:lang w:val="bg-BG"/>
        </w:rPr>
        <w:t xml:space="preserve"> 6.1, така че те също не са изключени през този преходен период </w:t>
      </w:r>
      <w:r w:rsidR="00A6222A">
        <w:rPr>
          <w:rFonts w:ascii="Times New Roman" w:eastAsia="Calibri" w:hAnsi="Times New Roman"/>
          <w:szCs w:val="24"/>
          <w:lang w:val="bg-BG"/>
        </w:rPr>
        <w:t xml:space="preserve">и  </w:t>
      </w:r>
      <w:r w:rsidR="003C19C3" w:rsidRPr="008F7DDF">
        <w:rPr>
          <w:rFonts w:ascii="Times New Roman" w:eastAsia="Calibri" w:hAnsi="Times New Roman"/>
          <w:szCs w:val="24"/>
          <w:lang w:val="bg-BG"/>
        </w:rPr>
        <w:t>ще получат подпомагане.</w:t>
      </w:r>
    </w:p>
    <w:p w:rsidR="00CE07BE" w:rsidRDefault="003C19C3"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Относно това, че е заделен един значителен р</w:t>
      </w:r>
      <w:r w:rsidR="00CE07BE">
        <w:rPr>
          <w:rFonts w:ascii="Times New Roman" w:eastAsia="Calibri" w:hAnsi="Times New Roman"/>
          <w:szCs w:val="24"/>
          <w:lang w:val="bg-BG"/>
        </w:rPr>
        <w:t>есурс</w:t>
      </w:r>
      <w:r w:rsidR="00A6222A">
        <w:rPr>
          <w:rFonts w:ascii="Times New Roman" w:eastAsia="Calibri" w:hAnsi="Times New Roman"/>
          <w:szCs w:val="24"/>
          <w:lang w:val="bg-BG"/>
        </w:rPr>
        <w:t>, ресурсът е значителен,</w:t>
      </w:r>
      <w:r w:rsidR="00CE07BE">
        <w:rPr>
          <w:rFonts w:ascii="Times New Roman" w:eastAsia="Calibri" w:hAnsi="Times New Roman"/>
          <w:szCs w:val="24"/>
          <w:lang w:val="bg-BG"/>
        </w:rPr>
        <w:t xml:space="preserve"> </w:t>
      </w:r>
      <w:r w:rsidRPr="008F7DDF">
        <w:rPr>
          <w:rFonts w:ascii="Times New Roman" w:eastAsia="Calibri" w:hAnsi="Times New Roman"/>
          <w:szCs w:val="24"/>
          <w:lang w:val="bg-BG"/>
        </w:rPr>
        <w:t xml:space="preserve">но това не е целият ресурс за новия програмен период. </w:t>
      </w:r>
      <w:r w:rsidR="00A6222A">
        <w:rPr>
          <w:rFonts w:ascii="Times New Roman" w:eastAsia="Calibri" w:hAnsi="Times New Roman"/>
          <w:szCs w:val="24"/>
          <w:lang w:val="bg-BG"/>
        </w:rPr>
        <w:t xml:space="preserve">В </w:t>
      </w:r>
      <w:r w:rsidRPr="008F7DDF">
        <w:rPr>
          <w:rFonts w:ascii="Times New Roman" w:eastAsia="Calibri" w:hAnsi="Times New Roman"/>
          <w:szCs w:val="24"/>
          <w:lang w:val="bg-BG"/>
        </w:rPr>
        <w:t xml:space="preserve">момента </w:t>
      </w:r>
      <w:r w:rsidR="004010E7">
        <w:rPr>
          <w:rFonts w:ascii="Times New Roman" w:eastAsia="Calibri" w:hAnsi="Times New Roman"/>
          <w:szCs w:val="24"/>
          <w:lang w:val="bg-BG"/>
        </w:rPr>
        <w:t xml:space="preserve"> се говори </w:t>
      </w:r>
      <w:r w:rsidRPr="008F7DDF">
        <w:rPr>
          <w:rFonts w:ascii="Times New Roman" w:eastAsia="Calibri" w:hAnsi="Times New Roman"/>
          <w:szCs w:val="24"/>
          <w:lang w:val="bg-BG"/>
        </w:rPr>
        <w:t>за бюджета за двете преходни години, а следващи</w:t>
      </w:r>
      <w:r w:rsidR="00CE07BE">
        <w:rPr>
          <w:rFonts w:ascii="Times New Roman" w:eastAsia="Calibri" w:hAnsi="Times New Roman"/>
          <w:szCs w:val="24"/>
          <w:lang w:val="bg-BG"/>
        </w:rPr>
        <w:t>я прог</w:t>
      </w:r>
      <w:r w:rsidR="004010E7">
        <w:rPr>
          <w:rFonts w:ascii="Times New Roman" w:eastAsia="Calibri" w:hAnsi="Times New Roman"/>
          <w:szCs w:val="24"/>
          <w:lang w:val="bg-BG"/>
        </w:rPr>
        <w:t xml:space="preserve">рамен период ще бъде не </w:t>
      </w:r>
      <w:r w:rsidR="00CE07BE">
        <w:rPr>
          <w:rFonts w:ascii="Times New Roman" w:eastAsia="Calibri" w:hAnsi="Times New Roman"/>
          <w:szCs w:val="24"/>
          <w:lang w:val="bg-BG"/>
        </w:rPr>
        <w:t xml:space="preserve">седем, а </w:t>
      </w:r>
      <w:r w:rsidRPr="008F7DDF">
        <w:rPr>
          <w:rFonts w:ascii="Times New Roman" w:eastAsia="Calibri" w:hAnsi="Times New Roman"/>
          <w:szCs w:val="24"/>
          <w:lang w:val="bg-BG"/>
        </w:rPr>
        <w:t>пет години и тепърва предстои в рамките на Тема</w:t>
      </w:r>
      <w:r w:rsidR="00CE07BE">
        <w:rPr>
          <w:rFonts w:ascii="Times New Roman" w:eastAsia="Calibri" w:hAnsi="Times New Roman"/>
          <w:szCs w:val="24"/>
          <w:lang w:val="bg-BG"/>
        </w:rPr>
        <w:t>тичната работна група да</w:t>
      </w:r>
      <w:r w:rsidR="004010E7">
        <w:rPr>
          <w:rFonts w:ascii="Times New Roman" w:eastAsia="Calibri" w:hAnsi="Times New Roman"/>
          <w:szCs w:val="24"/>
          <w:lang w:val="bg-BG"/>
        </w:rPr>
        <w:t xml:space="preserve"> се</w:t>
      </w:r>
      <w:r w:rsidR="00CE07BE">
        <w:rPr>
          <w:rFonts w:ascii="Times New Roman" w:eastAsia="Calibri" w:hAnsi="Times New Roman"/>
          <w:szCs w:val="24"/>
          <w:lang w:val="bg-BG"/>
        </w:rPr>
        <w:t xml:space="preserve"> разгле</w:t>
      </w:r>
      <w:r w:rsidR="004010E7">
        <w:rPr>
          <w:rFonts w:ascii="Times New Roman" w:eastAsia="Calibri" w:hAnsi="Times New Roman"/>
          <w:szCs w:val="24"/>
          <w:lang w:val="bg-BG"/>
        </w:rPr>
        <w:t>да</w:t>
      </w:r>
      <w:r w:rsidRPr="008F7DDF">
        <w:rPr>
          <w:rFonts w:ascii="Times New Roman" w:eastAsia="Calibri" w:hAnsi="Times New Roman"/>
          <w:szCs w:val="24"/>
          <w:lang w:val="bg-BG"/>
        </w:rPr>
        <w:t xml:space="preserve"> какви бюджети, п</w:t>
      </w:r>
      <w:r w:rsidR="004010E7">
        <w:rPr>
          <w:rFonts w:ascii="Times New Roman" w:eastAsia="Calibri" w:hAnsi="Times New Roman"/>
          <w:szCs w:val="24"/>
          <w:lang w:val="bg-BG"/>
        </w:rPr>
        <w:t>о кои мерки и как ще бъдат заделени.</w:t>
      </w:r>
      <w:r w:rsidR="00A6222A">
        <w:rPr>
          <w:rFonts w:ascii="Times New Roman" w:eastAsia="Calibri" w:hAnsi="Times New Roman"/>
          <w:szCs w:val="24"/>
          <w:lang w:val="bg-BG"/>
        </w:rPr>
        <w:t xml:space="preserve"> </w:t>
      </w:r>
    </w:p>
    <w:p w:rsidR="003C19C3" w:rsidRPr="008F7DDF" w:rsidRDefault="003C19C3"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Не </w:t>
      </w:r>
      <w:r w:rsidR="00375120">
        <w:rPr>
          <w:rFonts w:ascii="Times New Roman" w:eastAsia="Calibri" w:hAnsi="Times New Roman"/>
          <w:szCs w:val="24"/>
          <w:lang w:val="bg-BG"/>
        </w:rPr>
        <w:t>се приема</w:t>
      </w:r>
      <w:r w:rsidRPr="008F7DDF">
        <w:rPr>
          <w:rFonts w:ascii="Times New Roman" w:eastAsia="Calibri" w:hAnsi="Times New Roman"/>
          <w:szCs w:val="24"/>
          <w:lang w:val="bg-BG"/>
        </w:rPr>
        <w:t xml:space="preserve"> предложението на господин Гечев да има отделни приеми и отделни критерии. Смятаме, че това допълнително ще затрудни, както бенефи</w:t>
      </w:r>
      <w:r w:rsidR="00CE07BE">
        <w:rPr>
          <w:rFonts w:ascii="Times New Roman" w:eastAsia="Calibri" w:hAnsi="Times New Roman"/>
          <w:szCs w:val="24"/>
          <w:lang w:val="bg-BG"/>
        </w:rPr>
        <w:t>циентите, така и ДФ „Земеделие“. К</w:t>
      </w:r>
      <w:r w:rsidRPr="008F7DDF">
        <w:rPr>
          <w:rFonts w:ascii="Times New Roman" w:eastAsia="Calibri" w:hAnsi="Times New Roman"/>
          <w:szCs w:val="24"/>
          <w:lang w:val="bg-BG"/>
        </w:rPr>
        <w:t>огато един кандидат иска да си закупи например техника и различни инвестиции</w:t>
      </w:r>
      <w:r w:rsidR="00CE07BE">
        <w:rPr>
          <w:rFonts w:ascii="Times New Roman" w:eastAsia="Calibri" w:hAnsi="Times New Roman"/>
          <w:szCs w:val="24"/>
          <w:lang w:val="bg-BG"/>
        </w:rPr>
        <w:t>,</w:t>
      </w:r>
      <w:r w:rsidRPr="008F7DDF">
        <w:rPr>
          <w:rFonts w:ascii="Times New Roman" w:eastAsia="Calibri" w:hAnsi="Times New Roman"/>
          <w:szCs w:val="24"/>
          <w:lang w:val="bg-BG"/>
        </w:rPr>
        <w:t xml:space="preserve"> отговарящи на „Некст Дженерейшън“ означава, че той трябва да подготви два отделни проекта и да кандидатства в две различни процедури, което не смятаме, че е добре приложимо. </w:t>
      </w:r>
    </w:p>
    <w:p w:rsidR="003C19C3" w:rsidRPr="008F7DDF" w:rsidRDefault="003C19C3"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Относно тав</w:t>
      </w:r>
      <w:r w:rsidR="00375120">
        <w:rPr>
          <w:rFonts w:ascii="Times New Roman" w:eastAsia="Calibri" w:hAnsi="Times New Roman"/>
          <w:szCs w:val="24"/>
          <w:lang w:val="bg-BG"/>
        </w:rPr>
        <w:t>аните и максимумите се</w:t>
      </w:r>
      <w:r w:rsidR="00390EF1">
        <w:rPr>
          <w:rFonts w:ascii="Times New Roman" w:eastAsia="Calibri" w:hAnsi="Times New Roman"/>
          <w:szCs w:val="24"/>
          <w:lang w:val="bg-BG"/>
        </w:rPr>
        <w:t xml:space="preserve"> </w:t>
      </w:r>
      <w:r w:rsidR="004010E7">
        <w:rPr>
          <w:rFonts w:ascii="Times New Roman" w:eastAsia="Calibri" w:hAnsi="Times New Roman"/>
          <w:szCs w:val="24"/>
          <w:lang w:val="bg-BG"/>
        </w:rPr>
        <w:t>направи</w:t>
      </w:r>
      <w:r w:rsidRPr="008F7DDF">
        <w:rPr>
          <w:rFonts w:ascii="Times New Roman" w:eastAsia="Calibri" w:hAnsi="Times New Roman"/>
          <w:szCs w:val="24"/>
          <w:lang w:val="bg-BG"/>
        </w:rPr>
        <w:t xml:space="preserve"> екстраполация</w:t>
      </w:r>
      <w:r w:rsidR="008876AE">
        <w:rPr>
          <w:rFonts w:ascii="Times New Roman" w:eastAsia="Calibri" w:hAnsi="Times New Roman"/>
          <w:szCs w:val="24"/>
          <w:lang w:val="bg-BG"/>
        </w:rPr>
        <w:t xml:space="preserve"> и </w:t>
      </w:r>
      <w:r w:rsidR="004010E7">
        <w:rPr>
          <w:rFonts w:ascii="Times New Roman" w:eastAsia="Calibri" w:hAnsi="Times New Roman"/>
          <w:szCs w:val="24"/>
          <w:lang w:val="bg-BG"/>
        </w:rPr>
        <w:t>се установи</w:t>
      </w:r>
      <w:r w:rsidR="008876AE">
        <w:rPr>
          <w:rFonts w:ascii="Times New Roman" w:eastAsia="Calibri" w:hAnsi="Times New Roman"/>
          <w:szCs w:val="24"/>
          <w:lang w:val="bg-BG"/>
        </w:rPr>
        <w:t xml:space="preserve">, че </w:t>
      </w:r>
      <w:r w:rsidRPr="008F7DDF">
        <w:rPr>
          <w:rFonts w:ascii="Times New Roman" w:eastAsia="Calibri" w:hAnsi="Times New Roman"/>
          <w:szCs w:val="24"/>
          <w:lang w:val="bg-BG"/>
        </w:rPr>
        <w:t>за мярка 4.2</w:t>
      </w:r>
      <w:r w:rsidR="008876AE">
        <w:rPr>
          <w:rFonts w:ascii="Times New Roman" w:eastAsia="Calibri" w:hAnsi="Times New Roman"/>
          <w:szCs w:val="24"/>
          <w:lang w:val="bg-BG"/>
        </w:rPr>
        <w:t xml:space="preserve"> тези тавани и максимуми няма да доведат</w:t>
      </w:r>
      <w:r w:rsidRPr="008F7DDF">
        <w:rPr>
          <w:rFonts w:ascii="Times New Roman" w:eastAsia="Calibri" w:hAnsi="Times New Roman"/>
          <w:szCs w:val="24"/>
          <w:lang w:val="bg-BG"/>
        </w:rPr>
        <w:t xml:space="preserve"> до по-малък брой проекти</w:t>
      </w:r>
      <w:r w:rsidR="00CE07BE">
        <w:rPr>
          <w:rFonts w:ascii="Times New Roman" w:eastAsia="Calibri" w:hAnsi="Times New Roman"/>
          <w:szCs w:val="24"/>
          <w:lang w:val="bg-BG"/>
        </w:rPr>
        <w:t>.</w:t>
      </w:r>
      <w:r w:rsidR="008876AE">
        <w:rPr>
          <w:rFonts w:ascii="Times New Roman" w:eastAsia="Calibri" w:hAnsi="Times New Roman"/>
          <w:szCs w:val="24"/>
          <w:lang w:val="bg-BG"/>
        </w:rPr>
        <w:t xml:space="preserve"> Водени от </w:t>
      </w:r>
      <w:r w:rsidR="008876AE">
        <w:rPr>
          <w:rFonts w:ascii="Times New Roman" w:eastAsia="Calibri" w:hAnsi="Times New Roman"/>
          <w:szCs w:val="24"/>
          <w:lang w:val="bg-BG"/>
        </w:rPr>
        <w:lastRenderedPageBreak/>
        <w:t>преобладаващото мнение по време на дискусията на предното заседание на КН</w:t>
      </w:r>
      <w:r w:rsidR="00C2787F">
        <w:rPr>
          <w:rFonts w:ascii="Times New Roman" w:eastAsia="Calibri" w:hAnsi="Times New Roman"/>
          <w:szCs w:val="24"/>
          <w:lang w:val="bg-BG"/>
        </w:rPr>
        <w:t>,</w:t>
      </w:r>
      <w:r w:rsidR="008876AE">
        <w:rPr>
          <w:rFonts w:ascii="Times New Roman" w:eastAsia="Calibri" w:hAnsi="Times New Roman"/>
          <w:szCs w:val="24"/>
          <w:lang w:val="bg-BG"/>
        </w:rPr>
        <w:t xml:space="preserve"> предлагаме да  има скала, да се </w:t>
      </w:r>
      <w:r w:rsidRPr="008F7DDF">
        <w:rPr>
          <w:rFonts w:ascii="Times New Roman" w:eastAsia="Calibri" w:hAnsi="Times New Roman"/>
          <w:szCs w:val="24"/>
          <w:lang w:val="bg-BG"/>
        </w:rPr>
        <w:t>даде възможност и на тези, които искат д</w:t>
      </w:r>
      <w:r w:rsidR="008876AE">
        <w:rPr>
          <w:rFonts w:ascii="Times New Roman" w:eastAsia="Calibri" w:hAnsi="Times New Roman"/>
          <w:szCs w:val="24"/>
          <w:lang w:val="bg-BG"/>
        </w:rPr>
        <w:t xml:space="preserve">а направят по-големи проекти, </w:t>
      </w:r>
      <w:r w:rsidRPr="008F7DDF">
        <w:rPr>
          <w:rFonts w:ascii="Times New Roman" w:eastAsia="Calibri" w:hAnsi="Times New Roman"/>
          <w:szCs w:val="24"/>
          <w:lang w:val="bg-BG"/>
        </w:rPr>
        <w:t>за сметка на доста по-малък процент интензитет на финансовата помощ.</w:t>
      </w:r>
    </w:p>
    <w:p w:rsidR="00660E57" w:rsidRPr="008F7DDF" w:rsidRDefault="00390EF1" w:rsidP="00744ACB">
      <w:pPr>
        <w:spacing w:after="120"/>
        <w:jc w:val="both"/>
        <w:rPr>
          <w:rFonts w:ascii="Times New Roman" w:eastAsia="Calibri" w:hAnsi="Times New Roman"/>
          <w:szCs w:val="24"/>
          <w:lang w:val="bg-BG"/>
        </w:rPr>
      </w:pPr>
      <w:r w:rsidRPr="008876AE">
        <w:rPr>
          <w:rFonts w:ascii="Times New Roman" w:eastAsia="Calibri" w:hAnsi="Times New Roman"/>
          <w:b/>
          <w:szCs w:val="24"/>
          <w:lang w:val="bg-BG"/>
        </w:rPr>
        <w:t xml:space="preserve">Г-н </w:t>
      </w:r>
      <w:r w:rsidR="00FE5306" w:rsidRPr="008876AE">
        <w:rPr>
          <w:rFonts w:ascii="Times New Roman" w:eastAsia="Calibri" w:hAnsi="Times New Roman"/>
          <w:b/>
          <w:szCs w:val="24"/>
          <w:lang w:val="bg-BG"/>
        </w:rPr>
        <w:t>ЕМИЛ ДЪРЕВ</w:t>
      </w:r>
      <w:r w:rsidR="008876AE">
        <w:rPr>
          <w:rFonts w:ascii="Times New Roman" w:eastAsia="Calibri" w:hAnsi="Times New Roman"/>
          <w:szCs w:val="24"/>
          <w:lang w:val="bg-BG"/>
        </w:rPr>
        <w:t xml:space="preserve"> поиска разяснения за целите, които си поставя УО</w:t>
      </w:r>
      <w:r w:rsidR="00757F42">
        <w:rPr>
          <w:rFonts w:ascii="Times New Roman" w:eastAsia="Calibri" w:hAnsi="Times New Roman"/>
          <w:szCs w:val="24"/>
          <w:lang w:val="bg-BG"/>
        </w:rPr>
        <w:t xml:space="preserve"> и </w:t>
      </w:r>
      <w:r w:rsidR="00D70FA9" w:rsidRPr="008F7DDF">
        <w:rPr>
          <w:rFonts w:ascii="Times New Roman" w:eastAsia="Calibri" w:hAnsi="Times New Roman"/>
          <w:szCs w:val="24"/>
          <w:lang w:val="bg-BG"/>
        </w:rPr>
        <w:t>защо земеделската техника е намалена от 500 хиляди на 250 хиляд</w:t>
      </w:r>
      <w:r w:rsidR="00757F42">
        <w:rPr>
          <w:rFonts w:ascii="Times New Roman" w:eastAsia="Calibri" w:hAnsi="Times New Roman"/>
          <w:szCs w:val="24"/>
          <w:lang w:val="bg-BG"/>
        </w:rPr>
        <w:t>и и з</w:t>
      </w:r>
      <w:r w:rsidR="00660E57" w:rsidRPr="008F7DDF">
        <w:rPr>
          <w:rFonts w:ascii="Times New Roman" w:eastAsia="Calibri" w:hAnsi="Times New Roman"/>
          <w:szCs w:val="24"/>
          <w:lang w:val="bg-BG"/>
        </w:rPr>
        <w:t>ащо</w:t>
      </w:r>
      <w:r w:rsidR="00CE07BE">
        <w:rPr>
          <w:rFonts w:ascii="Times New Roman" w:eastAsia="Calibri" w:hAnsi="Times New Roman"/>
          <w:szCs w:val="24"/>
          <w:lang w:val="bg-BG"/>
        </w:rPr>
        <w:t xml:space="preserve"> се задължава</w:t>
      </w:r>
      <w:r w:rsidR="00660E57" w:rsidRPr="008F7DDF">
        <w:rPr>
          <w:rFonts w:ascii="Times New Roman" w:eastAsia="Calibri" w:hAnsi="Times New Roman"/>
          <w:szCs w:val="24"/>
          <w:lang w:val="bg-BG"/>
        </w:rPr>
        <w:t xml:space="preserve"> държавния</w:t>
      </w:r>
      <w:r w:rsidR="00CE07BE">
        <w:rPr>
          <w:rFonts w:ascii="Times New Roman" w:eastAsia="Calibri" w:hAnsi="Times New Roman"/>
          <w:szCs w:val="24"/>
          <w:lang w:val="bg-BG"/>
        </w:rPr>
        <w:t>т</w:t>
      </w:r>
      <w:r w:rsidR="00660E57" w:rsidRPr="008F7DDF">
        <w:rPr>
          <w:rFonts w:ascii="Times New Roman" w:eastAsia="Calibri" w:hAnsi="Times New Roman"/>
          <w:szCs w:val="24"/>
          <w:lang w:val="bg-BG"/>
        </w:rPr>
        <w:t xml:space="preserve"> монополист „Напоителни системи“ да доставя вода на хората, за да получи предимство пред</w:t>
      </w:r>
      <w:r w:rsidR="00CE07BE">
        <w:rPr>
          <w:rFonts w:ascii="Times New Roman" w:eastAsia="Calibri" w:hAnsi="Times New Roman"/>
          <w:szCs w:val="24"/>
          <w:lang w:val="bg-BG"/>
        </w:rPr>
        <w:t xml:space="preserve"> всички друг</w:t>
      </w:r>
      <w:r w:rsidR="00375120">
        <w:rPr>
          <w:rFonts w:ascii="Times New Roman" w:eastAsia="Calibri" w:hAnsi="Times New Roman"/>
          <w:szCs w:val="24"/>
          <w:lang w:val="bg-BG"/>
        </w:rPr>
        <w:t>.</w:t>
      </w:r>
    </w:p>
    <w:p w:rsidR="00FE5306" w:rsidRPr="008F7DDF" w:rsidRDefault="00F2779F" w:rsidP="00744ACB">
      <w:pPr>
        <w:spacing w:after="120"/>
        <w:jc w:val="both"/>
        <w:rPr>
          <w:rFonts w:ascii="Times New Roman" w:eastAsia="Calibri" w:hAnsi="Times New Roman"/>
          <w:szCs w:val="24"/>
          <w:lang w:val="bg-BG"/>
        </w:rPr>
      </w:pPr>
      <w:r w:rsidRPr="00F2779F">
        <w:rPr>
          <w:rFonts w:ascii="Times New Roman" w:eastAsia="Calibri" w:hAnsi="Times New Roman"/>
          <w:b/>
          <w:szCs w:val="24"/>
          <w:lang w:val="bg-BG"/>
        </w:rPr>
        <w:t xml:space="preserve">Г-н </w:t>
      </w:r>
      <w:r w:rsidR="00FE5306" w:rsidRPr="00F2779F">
        <w:rPr>
          <w:rFonts w:ascii="Times New Roman" w:eastAsia="Calibri" w:hAnsi="Times New Roman"/>
          <w:b/>
          <w:szCs w:val="24"/>
          <w:lang w:val="bg-BG"/>
        </w:rPr>
        <w:t>КОСТАДИН КОСТАДИНОВ</w:t>
      </w:r>
      <w:r w:rsidR="00FE5306" w:rsidRPr="008F7DDF">
        <w:rPr>
          <w:rFonts w:ascii="Times New Roman" w:eastAsia="Calibri" w:hAnsi="Times New Roman"/>
          <w:szCs w:val="24"/>
          <w:lang w:val="bg-BG"/>
        </w:rPr>
        <w:t xml:space="preserve">: </w:t>
      </w:r>
      <w:r w:rsidR="00C2787F">
        <w:rPr>
          <w:rFonts w:ascii="Times New Roman" w:eastAsia="Calibri" w:hAnsi="Times New Roman"/>
          <w:szCs w:val="24"/>
          <w:lang w:val="bg-BG"/>
        </w:rPr>
        <w:t>попита с какво ще постигнем целите по опазване на почвата, на природата,</w:t>
      </w:r>
      <w:r w:rsidR="00660E57" w:rsidRPr="008F7DDF">
        <w:rPr>
          <w:rFonts w:ascii="Times New Roman" w:eastAsia="Calibri" w:hAnsi="Times New Roman"/>
          <w:szCs w:val="24"/>
          <w:lang w:val="bg-BG"/>
        </w:rPr>
        <w:t xml:space="preserve"> като точно техниката, която е спец</w:t>
      </w:r>
      <w:r w:rsidR="00C2787F">
        <w:rPr>
          <w:rFonts w:ascii="Times New Roman" w:eastAsia="Calibri" w:hAnsi="Times New Roman"/>
          <w:szCs w:val="24"/>
          <w:lang w:val="bg-BG"/>
        </w:rPr>
        <w:t>иализирана не може да бъде закупена</w:t>
      </w:r>
      <w:r w:rsidR="00CE07BE">
        <w:rPr>
          <w:rFonts w:ascii="Times New Roman" w:eastAsia="Calibri" w:hAnsi="Times New Roman"/>
          <w:szCs w:val="24"/>
          <w:lang w:val="bg-BG"/>
        </w:rPr>
        <w:t>.</w:t>
      </w:r>
    </w:p>
    <w:p w:rsidR="00660E57" w:rsidRPr="008F7DDF" w:rsidRDefault="00CE07BE"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Понятието за </w:t>
      </w:r>
      <w:r w:rsidR="00660E57" w:rsidRPr="008F7DDF">
        <w:rPr>
          <w:rFonts w:ascii="Times New Roman" w:eastAsia="Calibri" w:hAnsi="Times New Roman"/>
          <w:szCs w:val="24"/>
          <w:lang w:val="bg-BG"/>
        </w:rPr>
        <w:t>земеде</w:t>
      </w:r>
      <w:r>
        <w:rPr>
          <w:rFonts w:ascii="Times New Roman" w:eastAsia="Calibri" w:hAnsi="Times New Roman"/>
          <w:szCs w:val="24"/>
          <w:lang w:val="bg-BG"/>
        </w:rPr>
        <w:t>лската техника</w:t>
      </w:r>
      <w:r w:rsidR="00375120">
        <w:rPr>
          <w:rFonts w:ascii="Times New Roman" w:eastAsia="Calibri" w:hAnsi="Times New Roman"/>
          <w:szCs w:val="24"/>
          <w:lang w:val="bg-BG"/>
        </w:rPr>
        <w:t xml:space="preserve"> е доста широко и</w:t>
      </w:r>
      <w:r w:rsidR="00660E57" w:rsidRPr="008F7DDF">
        <w:rPr>
          <w:rFonts w:ascii="Times New Roman" w:eastAsia="Calibri" w:hAnsi="Times New Roman"/>
          <w:szCs w:val="24"/>
          <w:lang w:val="bg-BG"/>
        </w:rPr>
        <w:t xml:space="preserve"> дали части от тази техника ще бъдат приети в списъка, защото иначе изобщо няма смисъл да се кандидатства и д</w:t>
      </w:r>
      <w:r>
        <w:rPr>
          <w:rFonts w:ascii="Times New Roman" w:eastAsia="Calibri" w:hAnsi="Times New Roman"/>
          <w:szCs w:val="24"/>
          <w:lang w:val="bg-BG"/>
        </w:rPr>
        <w:t>а се работи по тези проекти.</w:t>
      </w:r>
    </w:p>
    <w:p w:rsidR="00FE5306" w:rsidRPr="008F7DDF" w:rsidRDefault="00F2779F" w:rsidP="00744ACB">
      <w:pPr>
        <w:spacing w:after="120"/>
        <w:jc w:val="both"/>
        <w:rPr>
          <w:rFonts w:ascii="Times New Roman" w:eastAsia="Calibri" w:hAnsi="Times New Roman"/>
          <w:szCs w:val="24"/>
          <w:lang w:val="bg-BG"/>
        </w:rPr>
      </w:pPr>
      <w:r w:rsidRPr="00F2779F">
        <w:rPr>
          <w:rFonts w:ascii="Times New Roman" w:eastAsia="Calibri" w:hAnsi="Times New Roman"/>
          <w:b/>
          <w:szCs w:val="24"/>
          <w:lang w:val="bg-BG"/>
        </w:rPr>
        <w:t xml:space="preserve">Г-н </w:t>
      </w:r>
      <w:r w:rsidR="00FE5306" w:rsidRPr="00F2779F">
        <w:rPr>
          <w:rFonts w:ascii="Times New Roman" w:eastAsia="Calibri" w:hAnsi="Times New Roman"/>
          <w:b/>
          <w:szCs w:val="24"/>
          <w:lang w:val="bg-BG"/>
        </w:rPr>
        <w:t>ГЕОРГИ ГРЪНЧАРОВ</w:t>
      </w:r>
      <w:r w:rsidR="00CE07BE">
        <w:rPr>
          <w:rFonts w:ascii="Times New Roman" w:eastAsia="Calibri" w:hAnsi="Times New Roman"/>
          <w:szCs w:val="24"/>
          <w:lang w:val="bg-BG"/>
        </w:rPr>
        <w:t xml:space="preserve"> </w:t>
      </w:r>
      <w:r w:rsidR="00660E57" w:rsidRPr="008F7DDF">
        <w:rPr>
          <w:rFonts w:ascii="Times New Roman" w:eastAsia="Calibri" w:hAnsi="Times New Roman"/>
          <w:szCs w:val="24"/>
          <w:lang w:val="bg-BG"/>
        </w:rPr>
        <w:t xml:space="preserve">също </w:t>
      </w:r>
      <w:r w:rsidR="00CE07BE">
        <w:rPr>
          <w:rFonts w:ascii="Times New Roman" w:eastAsia="Calibri" w:hAnsi="Times New Roman"/>
          <w:szCs w:val="24"/>
          <w:lang w:val="bg-BG"/>
        </w:rPr>
        <w:t>не вижда</w:t>
      </w:r>
      <w:r w:rsidR="00660E57" w:rsidRPr="008F7DDF">
        <w:rPr>
          <w:rFonts w:ascii="Times New Roman" w:eastAsia="Calibri" w:hAnsi="Times New Roman"/>
          <w:szCs w:val="24"/>
          <w:lang w:val="bg-BG"/>
        </w:rPr>
        <w:t xml:space="preserve"> смисъл земеделската техника да е изкарана при проекти по</w:t>
      </w:r>
      <w:r w:rsidR="00CE07BE">
        <w:rPr>
          <w:rFonts w:ascii="Times New Roman" w:eastAsia="Calibri" w:hAnsi="Times New Roman"/>
          <w:szCs w:val="24"/>
          <w:lang w:val="bg-BG"/>
        </w:rPr>
        <w:t xml:space="preserve"> линията на „Некст Дженерейшън“ и предложи да изпрати списък </w:t>
      </w:r>
      <w:r w:rsidR="00B51882">
        <w:rPr>
          <w:rFonts w:ascii="Times New Roman" w:eastAsia="Calibri" w:hAnsi="Times New Roman"/>
          <w:szCs w:val="24"/>
          <w:lang w:val="bg-BG"/>
        </w:rPr>
        <w:t xml:space="preserve">с предложенията </w:t>
      </w:r>
      <w:r w:rsidR="00CE07BE">
        <w:rPr>
          <w:rFonts w:ascii="Times New Roman" w:eastAsia="Calibri" w:hAnsi="Times New Roman"/>
          <w:szCs w:val="24"/>
          <w:lang w:val="bg-BG"/>
        </w:rPr>
        <w:t xml:space="preserve"> от Съюза на птицевъдите следващата </w:t>
      </w:r>
      <w:r w:rsidR="00B51882">
        <w:rPr>
          <w:rFonts w:ascii="Times New Roman" w:eastAsia="Calibri" w:hAnsi="Times New Roman"/>
          <w:szCs w:val="24"/>
          <w:lang w:val="bg-BG"/>
        </w:rPr>
        <w:t xml:space="preserve"> седмица.</w:t>
      </w:r>
    </w:p>
    <w:p w:rsidR="00B51882" w:rsidRPr="008F7DDF" w:rsidRDefault="005469F6"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Г-жа </w:t>
      </w:r>
      <w:r w:rsidR="00FE5306" w:rsidRPr="00B51882">
        <w:rPr>
          <w:rFonts w:ascii="Times New Roman" w:eastAsia="Calibri" w:hAnsi="Times New Roman"/>
          <w:b/>
          <w:szCs w:val="24"/>
          <w:lang w:val="bg-BG"/>
        </w:rPr>
        <w:t>КРИСТИНА ЦВЕТАНСКА</w:t>
      </w:r>
      <w:r w:rsidR="00B51882">
        <w:rPr>
          <w:rFonts w:ascii="Times New Roman" w:eastAsia="Calibri" w:hAnsi="Times New Roman"/>
          <w:szCs w:val="24"/>
          <w:lang w:val="bg-BG"/>
        </w:rPr>
        <w:t xml:space="preserve"> се включи в дискусията относно премахване на огра</w:t>
      </w:r>
      <w:r w:rsidR="00C2787F">
        <w:rPr>
          <w:rFonts w:ascii="Times New Roman" w:eastAsia="Calibri" w:hAnsi="Times New Roman"/>
          <w:szCs w:val="24"/>
          <w:lang w:val="bg-BG"/>
        </w:rPr>
        <w:t>ничението 50 % да бъде максимумът</w:t>
      </w:r>
      <w:r w:rsidR="00B51882">
        <w:rPr>
          <w:rFonts w:ascii="Times New Roman" w:eastAsia="Calibri" w:hAnsi="Times New Roman"/>
          <w:szCs w:val="24"/>
          <w:lang w:val="bg-BG"/>
        </w:rPr>
        <w:t xml:space="preserve"> </w:t>
      </w:r>
      <w:r w:rsidR="00660E57" w:rsidRPr="008F7DDF">
        <w:rPr>
          <w:rFonts w:ascii="Times New Roman" w:eastAsia="Calibri" w:hAnsi="Times New Roman"/>
          <w:szCs w:val="24"/>
          <w:lang w:val="bg-BG"/>
        </w:rPr>
        <w:t xml:space="preserve"> на разходите за земеделска</w:t>
      </w:r>
      <w:r w:rsidR="00B51882">
        <w:rPr>
          <w:rFonts w:ascii="Times New Roman" w:eastAsia="Calibri" w:hAnsi="Times New Roman"/>
          <w:szCs w:val="24"/>
          <w:lang w:val="bg-BG"/>
        </w:rPr>
        <w:t xml:space="preserve"> техника. Тя се върна на дискусията за ПМС </w:t>
      </w:r>
      <w:r w:rsidR="00C2787F">
        <w:rPr>
          <w:rFonts w:ascii="Times New Roman" w:eastAsia="Calibri" w:hAnsi="Times New Roman"/>
          <w:szCs w:val="24"/>
          <w:lang w:val="bg-BG"/>
        </w:rPr>
        <w:t>№</w:t>
      </w:r>
      <w:r w:rsidR="00B51882">
        <w:rPr>
          <w:rFonts w:ascii="Times New Roman" w:eastAsia="Calibri" w:hAnsi="Times New Roman"/>
          <w:szCs w:val="24"/>
          <w:lang w:val="bg-BG"/>
        </w:rPr>
        <w:t>160</w:t>
      </w:r>
      <w:r w:rsidR="003D7FC9">
        <w:rPr>
          <w:rFonts w:ascii="Times New Roman" w:eastAsia="Calibri" w:hAnsi="Times New Roman"/>
          <w:szCs w:val="24"/>
          <w:lang w:val="bg-BG"/>
        </w:rPr>
        <w:t xml:space="preserve"> и</w:t>
      </w:r>
      <w:r w:rsidR="00B51882">
        <w:rPr>
          <w:rFonts w:ascii="Times New Roman" w:eastAsia="Calibri" w:hAnsi="Times New Roman"/>
          <w:szCs w:val="24"/>
          <w:lang w:val="bg-BG"/>
        </w:rPr>
        <w:t xml:space="preserve"> </w:t>
      </w:r>
      <w:r w:rsidR="00375120">
        <w:rPr>
          <w:rFonts w:ascii="Times New Roman" w:eastAsia="Calibri" w:hAnsi="Times New Roman"/>
          <w:szCs w:val="24"/>
          <w:lang w:val="bg-BG"/>
        </w:rPr>
        <w:t>как ще се извърши превенция</w:t>
      </w:r>
      <w:r w:rsidR="00B51882">
        <w:rPr>
          <w:rFonts w:ascii="Times New Roman" w:eastAsia="Calibri" w:hAnsi="Times New Roman"/>
          <w:szCs w:val="24"/>
          <w:lang w:val="bg-BG"/>
        </w:rPr>
        <w:t xml:space="preserve"> на рисковете при прилагането му.</w:t>
      </w:r>
    </w:p>
    <w:p w:rsidR="00FE5306" w:rsidRPr="008F7DDF" w:rsidRDefault="005469F6"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FE5306" w:rsidRPr="00B51882">
        <w:rPr>
          <w:rFonts w:ascii="Times New Roman" w:eastAsia="Calibri" w:hAnsi="Times New Roman"/>
          <w:b/>
          <w:szCs w:val="24"/>
          <w:lang w:val="bg-BG"/>
        </w:rPr>
        <w:t>ВЛАДИСЛАВ ЦВЕТАНОВ</w:t>
      </w:r>
      <w:r w:rsidR="00844CC6" w:rsidRPr="008F7DDF">
        <w:rPr>
          <w:rFonts w:ascii="Times New Roman" w:eastAsia="Calibri" w:hAnsi="Times New Roman"/>
          <w:szCs w:val="24"/>
          <w:lang w:val="bg-BG"/>
        </w:rPr>
        <w:t xml:space="preserve"> </w:t>
      </w:r>
      <w:r w:rsidR="00B51882">
        <w:rPr>
          <w:rFonts w:ascii="Times New Roman" w:eastAsia="Calibri" w:hAnsi="Times New Roman"/>
          <w:szCs w:val="24"/>
          <w:lang w:val="bg-BG"/>
        </w:rPr>
        <w:t xml:space="preserve">посочи, че не е коректно да се прави връзка с общите текстове в програмата, които се обсъждат в момента с подробните дискусии, които се правят в рамките на </w:t>
      </w:r>
      <w:r w:rsidR="00844CC6" w:rsidRPr="008F7DDF">
        <w:rPr>
          <w:rFonts w:ascii="Times New Roman" w:eastAsia="Calibri" w:hAnsi="Times New Roman"/>
          <w:szCs w:val="24"/>
          <w:lang w:val="bg-BG"/>
        </w:rPr>
        <w:t>Насоките за кандид</w:t>
      </w:r>
      <w:r w:rsidR="00B51882">
        <w:rPr>
          <w:rFonts w:ascii="Times New Roman" w:eastAsia="Calibri" w:hAnsi="Times New Roman"/>
          <w:szCs w:val="24"/>
          <w:lang w:val="bg-BG"/>
        </w:rPr>
        <w:t>атстване</w:t>
      </w:r>
      <w:r w:rsidR="00844CC6" w:rsidRPr="008F7DDF">
        <w:rPr>
          <w:rFonts w:ascii="Times New Roman" w:eastAsia="Calibri" w:hAnsi="Times New Roman"/>
          <w:szCs w:val="24"/>
          <w:lang w:val="bg-BG"/>
        </w:rPr>
        <w:t>.</w:t>
      </w:r>
    </w:p>
    <w:p w:rsidR="00844CC6" w:rsidRPr="008F7DDF" w:rsidRDefault="003D7FC9" w:rsidP="00744ACB">
      <w:pPr>
        <w:spacing w:after="120"/>
        <w:jc w:val="both"/>
        <w:rPr>
          <w:rFonts w:ascii="Times New Roman" w:eastAsia="Calibri" w:hAnsi="Times New Roman"/>
          <w:szCs w:val="24"/>
          <w:lang w:val="bg-BG"/>
        </w:rPr>
      </w:pPr>
      <w:r>
        <w:rPr>
          <w:rFonts w:ascii="Times New Roman" w:eastAsia="Calibri" w:hAnsi="Times New Roman"/>
          <w:szCs w:val="24"/>
          <w:lang w:val="bg-BG"/>
        </w:rPr>
        <w:t>К</w:t>
      </w:r>
      <w:r w:rsidR="00844CC6" w:rsidRPr="008F7DDF">
        <w:rPr>
          <w:rFonts w:ascii="Times New Roman" w:eastAsia="Calibri" w:hAnsi="Times New Roman"/>
          <w:szCs w:val="24"/>
          <w:lang w:val="bg-BG"/>
        </w:rPr>
        <w:t>ритери</w:t>
      </w:r>
      <w:r>
        <w:rPr>
          <w:rFonts w:ascii="Times New Roman" w:eastAsia="Calibri" w:hAnsi="Times New Roman"/>
          <w:szCs w:val="24"/>
          <w:lang w:val="bg-BG"/>
        </w:rPr>
        <w:t xml:space="preserve">ите за оценка  са хоризонтална тема и </w:t>
      </w:r>
      <w:r w:rsidR="00844CC6" w:rsidRPr="008F7DDF">
        <w:rPr>
          <w:rFonts w:ascii="Times New Roman" w:eastAsia="Calibri" w:hAnsi="Times New Roman"/>
          <w:szCs w:val="24"/>
          <w:lang w:val="bg-BG"/>
        </w:rPr>
        <w:t>винаги се дискутира</w:t>
      </w:r>
      <w:r>
        <w:rPr>
          <w:rFonts w:ascii="Times New Roman" w:eastAsia="Calibri" w:hAnsi="Times New Roman"/>
          <w:szCs w:val="24"/>
          <w:lang w:val="bg-BG"/>
        </w:rPr>
        <w:t>т. А</w:t>
      </w:r>
      <w:r w:rsidR="00844CC6" w:rsidRPr="008F7DDF">
        <w:rPr>
          <w:rFonts w:ascii="Times New Roman" w:eastAsia="Calibri" w:hAnsi="Times New Roman"/>
          <w:szCs w:val="24"/>
          <w:lang w:val="bg-BG"/>
        </w:rPr>
        <w:t>ко едно проектно предложение е получило точки към момента на кандидатстване</w:t>
      </w:r>
      <w:r>
        <w:rPr>
          <w:rFonts w:ascii="Times New Roman" w:eastAsia="Calibri" w:hAnsi="Times New Roman"/>
          <w:szCs w:val="24"/>
          <w:lang w:val="bg-BG"/>
        </w:rPr>
        <w:t>, бенефициентът се задължава да поддържа</w:t>
      </w:r>
      <w:r w:rsidR="00844CC6" w:rsidRPr="008F7DDF">
        <w:rPr>
          <w:rFonts w:ascii="Times New Roman" w:eastAsia="Calibri" w:hAnsi="Times New Roman"/>
          <w:szCs w:val="24"/>
          <w:lang w:val="bg-BG"/>
        </w:rPr>
        <w:t xml:space="preserve"> критериите, по които е бил оценен</w:t>
      </w:r>
      <w:r>
        <w:rPr>
          <w:rFonts w:ascii="Times New Roman" w:eastAsia="Calibri" w:hAnsi="Times New Roman"/>
          <w:szCs w:val="24"/>
          <w:lang w:val="bg-BG"/>
        </w:rPr>
        <w:t>,</w:t>
      </w:r>
      <w:r w:rsidR="00844CC6" w:rsidRPr="008F7DDF">
        <w:rPr>
          <w:rFonts w:ascii="Times New Roman" w:eastAsia="Calibri" w:hAnsi="Times New Roman"/>
          <w:szCs w:val="24"/>
          <w:lang w:val="bg-BG"/>
        </w:rPr>
        <w:t xml:space="preserve"> в процеса на и</w:t>
      </w:r>
      <w:r>
        <w:rPr>
          <w:rFonts w:ascii="Times New Roman" w:eastAsia="Calibri" w:hAnsi="Times New Roman"/>
          <w:szCs w:val="24"/>
          <w:lang w:val="bg-BG"/>
        </w:rPr>
        <w:t>зпълнение на проекта и</w:t>
      </w:r>
      <w:r w:rsidR="00844CC6" w:rsidRPr="008F7DDF">
        <w:rPr>
          <w:rFonts w:ascii="Times New Roman" w:eastAsia="Calibri" w:hAnsi="Times New Roman"/>
          <w:szCs w:val="24"/>
          <w:lang w:val="bg-BG"/>
        </w:rPr>
        <w:t xml:space="preserve"> в периода на мониторинг. Разбира се, има изключения като например възрастта при младите фермери, което е нещо динамично и се променя във времето. Има д</w:t>
      </w:r>
      <w:r>
        <w:rPr>
          <w:rFonts w:ascii="Times New Roman" w:eastAsia="Calibri" w:hAnsi="Times New Roman"/>
          <w:szCs w:val="24"/>
          <w:lang w:val="bg-BG"/>
        </w:rPr>
        <w:t>руги критерии, които също са оценявани</w:t>
      </w:r>
      <w:r w:rsidR="00844CC6" w:rsidRPr="008F7DDF">
        <w:rPr>
          <w:rFonts w:ascii="Times New Roman" w:eastAsia="Calibri" w:hAnsi="Times New Roman"/>
          <w:szCs w:val="24"/>
          <w:lang w:val="bg-BG"/>
        </w:rPr>
        <w:t xml:space="preserve"> само и единствено към момента на кандидатстване</w:t>
      </w:r>
      <w:r>
        <w:rPr>
          <w:rFonts w:ascii="Times New Roman" w:eastAsia="Calibri" w:hAnsi="Times New Roman"/>
          <w:szCs w:val="24"/>
          <w:lang w:val="bg-BG"/>
        </w:rPr>
        <w:t xml:space="preserve"> и за това госпожа Василева уточни</w:t>
      </w:r>
      <w:r w:rsidR="00C2787F">
        <w:rPr>
          <w:rFonts w:ascii="Times New Roman" w:eastAsia="Calibri" w:hAnsi="Times New Roman"/>
          <w:szCs w:val="24"/>
          <w:lang w:val="bg-BG"/>
        </w:rPr>
        <w:t>, че</w:t>
      </w:r>
      <w:r w:rsidR="00844CC6" w:rsidRPr="008F7DDF">
        <w:rPr>
          <w:rFonts w:ascii="Times New Roman" w:eastAsia="Calibri" w:hAnsi="Times New Roman"/>
          <w:szCs w:val="24"/>
          <w:lang w:val="bg-BG"/>
        </w:rPr>
        <w:t xml:space="preserve"> тези детайли ще </w:t>
      </w:r>
      <w:r w:rsidR="00C2787F">
        <w:rPr>
          <w:rFonts w:ascii="Times New Roman" w:eastAsia="Calibri" w:hAnsi="Times New Roman"/>
          <w:szCs w:val="24"/>
          <w:lang w:val="bg-BG"/>
        </w:rPr>
        <w:t>се дискутират</w:t>
      </w:r>
      <w:r w:rsidR="00844CC6" w:rsidRPr="008F7DDF">
        <w:rPr>
          <w:rFonts w:ascii="Times New Roman" w:eastAsia="Calibri" w:hAnsi="Times New Roman"/>
          <w:szCs w:val="24"/>
          <w:lang w:val="bg-BG"/>
        </w:rPr>
        <w:t xml:space="preserve"> когато </w:t>
      </w:r>
      <w:r w:rsidR="00C2787F">
        <w:rPr>
          <w:rFonts w:ascii="Times New Roman" w:eastAsia="Calibri" w:hAnsi="Times New Roman"/>
          <w:szCs w:val="24"/>
          <w:lang w:val="bg-BG"/>
        </w:rPr>
        <w:t xml:space="preserve">се изработват  насоките, критерий по критерий, да се преценят </w:t>
      </w:r>
      <w:r w:rsidR="00844CC6" w:rsidRPr="008F7DDF">
        <w:rPr>
          <w:rFonts w:ascii="Times New Roman" w:eastAsia="Calibri" w:hAnsi="Times New Roman"/>
          <w:szCs w:val="24"/>
          <w:lang w:val="bg-BG"/>
        </w:rPr>
        <w:t>тези, които са проследими в период</w:t>
      </w:r>
      <w:r w:rsidR="00C2787F">
        <w:rPr>
          <w:rFonts w:ascii="Times New Roman" w:eastAsia="Calibri" w:hAnsi="Times New Roman"/>
          <w:szCs w:val="24"/>
          <w:lang w:val="bg-BG"/>
        </w:rPr>
        <w:t>а на мониторинг и в изпълнениена проекта</w:t>
      </w:r>
      <w:r w:rsidR="00844CC6" w:rsidRPr="008F7DDF">
        <w:rPr>
          <w:rFonts w:ascii="Times New Roman" w:eastAsia="Calibri" w:hAnsi="Times New Roman"/>
          <w:szCs w:val="24"/>
          <w:lang w:val="bg-BG"/>
        </w:rPr>
        <w:t xml:space="preserve"> и тези, които са даденост само и единствено към момента на кандидатстването.</w:t>
      </w:r>
    </w:p>
    <w:p w:rsidR="00CB0D39" w:rsidRPr="008F7DDF" w:rsidRDefault="00EE0DF3" w:rsidP="00744ACB">
      <w:pPr>
        <w:spacing w:before="120"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3D7FC9" w:rsidRPr="003D7FC9">
        <w:rPr>
          <w:rFonts w:ascii="Times New Roman" w:eastAsia="Calibri" w:hAnsi="Times New Roman"/>
          <w:b/>
          <w:szCs w:val="24"/>
          <w:lang w:val="bg-BG"/>
        </w:rPr>
        <w:t>ЯВОР ГЕЧЕВ</w:t>
      </w:r>
      <w:r w:rsidR="003D7FC9">
        <w:rPr>
          <w:rFonts w:ascii="Times New Roman" w:eastAsia="Calibri" w:hAnsi="Times New Roman"/>
          <w:szCs w:val="24"/>
          <w:lang w:val="bg-BG"/>
        </w:rPr>
        <w:t xml:space="preserve"> </w:t>
      </w:r>
      <w:r w:rsidR="00CB0D39">
        <w:rPr>
          <w:rFonts w:ascii="Times New Roman" w:eastAsia="Calibri" w:hAnsi="Times New Roman"/>
          <w:szCs w:val="24"/>
          <w:lang w:val="bg-BG"/>
        </w:rPr>
        <w:t xml:space="preserve">поиска разяснение какви средства от остатъчния бюджет за следващите 5 години ще </w:t>
      </w:r>
      <w:r>
        <w:rPr>
          <w:rFonts w:ascii="Times New Roman" w:eastAsia="Calibri" w:hAnsi="Times New Roman"/>
          <w:szCs w:val="24"/>
          <w:lang w:val="bg-BG"/>
        </w:rPr>
        <w:t>остана</w:t>
      </w:r>
      <w:r w:rsidR="00CB0D39">
        <w:rPr>
          <w:rFonts w:ascii="Times New Roman" w:eastAsia="Calibri" w:hAnsi="Times New Roman"/>
          <w:szCs w:val="24"/>
          <w:lang w:val="bg-BG"/>
        </w:rPr>
        <w:t>т за подмерки 4.1 и 4.2.</w:t>
      </w:r>
      <w:r w:rsidRPr="00EE0DF3">
        <w:rPr>
          <w:rFonts w:ascii="Times New Roman" w:eastAsia="Calibri" w:hAnsi="Times New Roman"/>
          <w:szCs w:val="24"/>
          <w:lang w:val="bg-BG"/>
        </w:rPr>
        <w:t xml:space="preserve"> </w:t>
      </w:r>
      <w:r>
        <w:rPr>
          <w:rFonts w:ascii="Times New Roman" w:eastAsia="Calibri" w:hAnsi="Times New Roman"/>
          <w:szCs w:val="24"/>
          <w:lang w:val="bg-BG"/>
        </w:rPr>
        <w:t>По тези подмерки</w:t>
      </w:r>
      <w:r w:rsidRPr="008F7DDF">
        <w:rPr>
          <w:rFonts w:ascii="Times New Roman" w:eastAsia="Calibri" w:hAnsi="Times New Roman"/>
          <w:szCs w:val="24"/>
          <w:lang w:val="bg-BG"/>
        </w:rPr>
        <w:t xml:space="preserve"> след този прием в следващата програма няма да има кой знае</w:t>
      </w:r>
      <w:r>
        <w:rPr>
          <w:rFonts w:ascii="Times New Roman" w:eastAsia="Calibri" w:hAnsi="Times New Roman"/>
          <w:szCs w:val="24"/>
          <w:lang w:val="bg-BG"/>
        </w:rPr>
        <w:t xml:space="preserve"> какви средства.</w:t>
      </w:r>
    </w:p>
    <w:p w:rsidR="00CB0D39" w:rsidRDefault="00CB0D39" w:rsidP="00744ACB">
      <w:pPr>
        <w:spacing w:after="120"/>
        <w:jc w:val="both"/>
        <w:rPr>
          <w:rFonts w:ascii="Times New Roman" w:eastAsia="Calibri" w:hAnsi="Times New Roman"/>
          <w:szCs w:val="24"/>
          <w:lang w:val="bg-BG"/>
        </w:rPr>
      </w:pPr>
      <w:r>
        <w:rPr>
          <w:rFonts w:ascii="Times New Roman" w:eastAsia="Calibri" w:hAnsi="Times New Roman"/>
          <w:szCs w:val="24"/>
          <w:lang w:val="bg-BG"/>
        </w:rPr>
        <w:t>Като член на Мониторинговия комитет с право на глас той направи</w:t>
      </w:r>
      <w:r w:rsidR="002E338C" w:rsidRPr="008F7DDF">
        <w:rPr>
          <w:rFonts w:ascii="Times New Roman" w:eastAsia="Calibri" w:hAnsi="Times New Roman"/>
          <w:szCs w:val="24"/>
          <w:lang w:val="bg-BG"/>
        </w:rPr>
        <w:t xml:space="preserve"> </w:t>
      </w:r>
      <w:r>
        <w:rPr>
          <w:rFonts w:ascii="Times New Roman" w:eastAsia="Calibri" w:hAnsi="Times New Roman"/>
          <w:szCs w:val="24"/>
          <w:lang w:val="bg-BG"/>
        </w:rPr>
        <w:t>формално предложение</w:t>
      </w:r>
      <w:r w:rsidR="002E338C" w:rsidRPr="008F7DDF">
        <w:rPr>
          <w:rFonts w:ascii="Times New Roman" w:eastAsia="Calibri" w:hAnsi="Times New Roman"/>
          <w:szCs w:val="24"/>
          <w:lang w:val="bg-BG"/>
        </w:rPr>
        <w:t xml:space="preserve"> да има различни бюджети за различните подсекто</w:t>
      </w:r>
      <w:r w:rsidR="00EE0DF3">
        <w:rPr>
          <w:rFonts w:ascii="Times New Roman" w:eastAsia="Calibri" w:hAnsi="Times New Roman"/>
          <w:szCs w:val="24"/>
          <w:lang w:val="bg-BG"/>
        </w:rPr>
        <w:t xml:space="preserve">ри, защото </w:t>
      </w:r>
      <w:r w:rsidR="002E338C" w:rsidRPr="008F7DDF">
        <w:rPr>
          <w:rFonts w:ascii="Times New Roman" w:eastAsia="Calibri" w:hAnsi="Times New Roman"/>
          <w:szCs w:val="24"/>
          <w:lang w:val="bg-BG"/>
        </w:rPr>
        <w:t xml:space="preserve">различните подсектори не отговарят на едни и същи приоритети и на едни и същи изисквания. </w:t>
      </w:r>
      <w:r w:rsidR="00857890">
        <w:rPr>
          <w:rFonts w:ascii="Times New Roman" w:eastAsia="Calibri" w:hAnsi="Times New Roman"/>
          <w:szCs w:val="24"/>
          <w:lang w:val="bg-BG"/>
        </w:rPr>
        <w:t xml:space="preserve">И да има повече време за подготовка на проектите. </w:t>
      </w:r>
      <w:r w:rsidR="00127CDC">
        <w:rPr>
          <w:rFonts w:ascii="Times New Roman" w:eastAsia="Calibri" w:hAnsi="Times New Roman"/>
          <w:szCs w:val="24"/>
          <w:lang w:val="bg-BG"/>
        </w:rPr>
        <w:t>Г-н Гечев предложи</w:t>
      </w:r>
      <w:r>
        <w:rPr>
          <w:rFonts w:ascii="Times New Roman" w:eastAsia="Calibri" w:hAnsi="Times New Roman"/>
          <w:szCs w:val="24"/>
          <w:lang w:val="bg-BG"/>
        </w:rPr>
        <w:t xml:space="preserve"> да се гласува това предложение.</w:t>
      </w:r>
    </w:p>
    <w:p w:rsidR="00FE5306" w:rsidRPr="008F7DDF" w:rsidRDefault="00BA191D"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Д-р </w:t>
      </w:r>
      <w:r w:rsidR="00FE5306" w:rsidRPr="00EE0DF3">
        <w:rPr>
          <w:rFonts w:ascii="Times New Roman" w:eastAsia="Calibri" w:hAnsi="Times New Roman"/>
          <w:b/>
          <w:szCs w:val="24"/>
          <w:lang w:val="bg-BG"/>
        </w:rPr>
        <w:t>ЛОЗАНА ВАСИЛЕВА</w:t>
      </w:r>
      <w:r w:rsidR="00EE0DF3">
        <w:rPr>
          <w:rFonts w:ascii="Times New Roman" w:eastAsia="Calibri" w:hAnsi="Times New Roman"/>
          <w:b/>
          <w:szCs w:val="24"/>
          <w:lang w:val="bg-BG"/>
        </w:rPr>
        <w:t xml:space="preserve"> </w:t>
      </w:r>
      <w:r w:rsidR="00EE0DF3">
        <w:rPr>
          <w:rFonts w:ascii="Times New Roman" w:eastAsia="Calibri" w:hAnsi="Times New Roman"/>
          <w:szCs w:val="24"/>
          <w:lang w:val="bg-BG"/>
        </w:rPr>
        <w:t>уточни, че в ИГРП през 2021са предвидени 13 приема и парите за двете години няма да отидат само за двата приема.</w:t>
      </w:r>
    </w:p>
    <w:p w:rsidR="00FE5306" w:rsidRPr="008F7DDF" w:rsidRDefault="00FD2A2A"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Г-жа</w:t>
      </w:r>
      <w:r w:rsidR="00FE5306" w:rsidRPr="00EE0DF3">
        <w:rPr>
          <w:rFonts w:ascii="Times New Roman" w:eastAsia="Calibri" w:hAnsi="Times New Roman"/>
          <w:b/>
          <w:szCs w:val="24"/>
          <w:lang w:val="bg-BG"/>
        </w:rPr>
        <w:t>ТАНЯ ГЕОРГИЕВА</w:t>
      </w:r>
      <w:r w:rsidR="00EE0DF3">
        <w:rPr>
          <w:rFonts w:ascii="Times New Roman" w:eastAsia="Calibri" w:hAnsi="Times New Roman"/>
          <w:szCs w:val="24"/>
          <w:lang w:val="bg-BG"/>
        </w:rPr>
        <w:t xml:space="preserve"> предложи да се даде срок </w:t>
      </w:r>
      <w:r w:rsidR="00C87A85" w:rsidRPr="008F7DDF">
        <w:rPr>
          <w:rFonts w:ascii="Times New Roman" w:eastAsia="Calibri" w:hAnsi="Times New Roman"/>
          <w:szCs w:val="24"/>
          <w:lang w:val="bg-BG"/>
        </w:rPr>
        <w:t>н</w:t>
      </w:r>
      <w:r w:rsidR="00EE0DF3">
        <w:rPr>
          <w:rFonts w:ascii="Times New Roman" w:eastAsia="Calibri" w:hAnsi="Times New Roman"/>
          <w:szCs w:val="24"/>
          <w:lang w:val="bg-BG"/>
        </w:rPr>
        <w:t>ай-малко до края на месеца,</w:t>
      </w:r>
      <w:r w:rsidR="00C87A85" w:rsidRPr="008F7DDF">
        <w:rPr>
          <w:rFonts w:ascii="Times New Roman" w:eastAsia="Calibri" w:hAnsi="Times New Roman"/>
          <w:szCs w:val="24"/>
          <w:lang w:val="bg-BG"/>
        </w:rPr>
        <w:t xml:space="preserve"> в който всички след дискусията днес, </w:t>
      </w:r>
      <w:r w:rsidR="00127CDC">
        <w:rPr>
          <w:rFonts w:ascii="Times New Roman" w:eastAsia="Calibri" w:hAnsi="Times New Roman"/>
          <w:szCs w:val="24"/>
          <w:lang w:val="bg-BG"/>
        </w:rPr>
        <w:t>да предложат въпросния</w:t>
      </w:r>
      <w:r w:rsidR="00C87A85" w:rsidRPr="008F7DDF">
        <w:rPr>
          <w:rFonts w:ascii="Times New Roman" w:eastAsia="Calibri" w:hAnsi="Times New Roman"/>
          <w:szCs w:val="24"/>
          <w:lang w:val="bg-BG"/>
        </w:rPr>
        <w:t xml:space="preserve"> списък</w:t>
      </w:r>
      <w:r w:rsidR="00127CDC">
        <w:rPr>
          <w:rFonts w:ascii="Times New Roman" w:eastAsia="Calibri" w:hAnsi="Times New Roman"/>
          <w:szCs w:val="24"/>
          <w:lang w:val="bg-BG"/>
        </w:rPr>
        <w:t xml:space="preserve"> за </w:t>
      </w:r>
      <w:r w:rsidR="00C87A85" w:rsidRPr="008F7DDF">
        <w:rPr>
          <w:rFonts w:ascii="Times New Roman" w:eastAsia="Calibri" w:hAnsi="Times New Roman"/>
          <w:szCs w:val="24"/>
          <w:lang w:val="bg-BG"/>
        </w:rPr>
        <w:t xml:space="preserve"> „Некст Дженерейшън“</w:t>
      </w:r>
      <w:r w:rsidR="0028095E">
        <w:rPr>
          <w:rFonts w:ascii="Times New Roman" w:eastAsia="Calibri" w:hAnsi="Times New Roman"/>
          <w:szCs w:val="24"/>
          <w:lang w:val="bg-BG"/>
        </w:rPr>
        <w:t>,</w:t>
      </w:r>
      <w:r w:rsidR="00C87A85" w:rsidRPr="008F7DDF">
        <w:rPr>
          <w:rFonts w:ascii="Times New Roman" w:eastAsia="Calibri" w:hAnsi="Times New Roman"/>
          <w:szCs w:val="24"/>
          <w:lang w:val="bg-BG"/>
        </w:rPr>
        <w:t xml:space="preserve"> защото той касае „Околна</w:t>
      </w:r>
      <w:r w:rsidR="00EE0DF3">
        <w:rPr>
          <w:rFonts w:ascii="Times New Roman" w:eastAsia="Calibri" w:hAnsi="Times New Roman"/>
          <w:szCs w:val="24"/>
          <w:lang w:val="bg-BG"/>
        </w:rPr>
        <w:t xml:space="preserve"> среда“ и ВЕИ и </w:t>
      </w:r>
      <w:r w:rsidR="00C87A85" w:rsidRPr="008F7DDF">
        <w:rPr>
          <w:rFonts w:ascii="Times New Roman" w:eastAsia="Calibri" w:hAnsi="Times New Roman"/>
          <w:szCs w:val="24"/>
          <w:lang w:val="bg-BG"/>
        </w:rPr>
        <w:t>отд</w:t>
      </w:r>
      <w:r w:rsidR="0028095E">
        <w:rPr>
          <w:rFonts w:ascii="Times New Roman" w:eastAsia="Calibri" w:hAnsi="Times New Roman"/>
          <w:szCs w:val="24"/>
          <w:lang w:val="bg-BG"/>
        </w:rPr>
        <w:t>елно иновации, цифровизация и ди</w:t>
      </w:r>
      <w:r w:rsidR="00C87A85" w:rsidRPr="008F7DDF">
        <w:rPr>
          <w:rFonts w:ascii="Times New Roman" w:eastAsia="Calibri" w:hAnsi="Times New Roman"/>
          <w:szCs w:val="24"/>
          <w:lang w:val="bg-BG"/>
        </w:rPr>
        <w:t xml:space="preserve">гитализация. </w:t>
      </w:r>
    </w:p>
    <w:p w:rsidR="00D164E1" w:rsidRPr="008F7DDF" w:rsidRDefault="0028095E" w:rsidP="00744ACB">
      <w:pPr>
        <w:spacing w:after="120"/>
        <w:jc w:val="both"/>
        <w:rPr>
          <w:rFonts w:ascii="Times New Roman" w:eastAsia="Calibri" w:hAnsi="Times New Roman"/>
          <w:szCs w:val="24"/>
          <w:lang w:val="bg-BG"/>
        </w:rPr>
      </w:pPr>
      <w:r w:rsidRPr="0028095E">
        <w:rPr>
          <w:rFonts w:ascii="Times New Roman" w:eastAsia="Calibri" w:hAnsi="Times New Roman"/>
          <w:b/>
          <w:szCs w:val="24"/>
          <w:lang w:val="bg-BG"/>
        </w:rPr>
        <w:t>Д-р ЛОЗАНА ВАСИЛЕВА</w:t>
      </w:r>
      <w:r w:rsidR="00C87A85" w:rsidRPr="008F7DDF">
        <w:rPr>
          <w:rFonts w:ascii="Times New Roman" w:eastAsia="Calibri" w:hAnsi="Times New Roman"/>
          <w:szCs w:val="24"/>
          <w:lang w:val="bg-BG"/>
        </w:rPr>
        <w:t xml:space="preserve"> </w:t>
      </w:r>
      <w:r>
        <w:rPr>
          <w:rFonts w:ascii="Times New Roman" w:eastAsia="Calibri" w:hAnsi="Times New Roman"/>
          <w:szCs w:val="24"/>
          <w:lang w:val="bg-BG"/>
        </w:rPr>
        <w:t xml:space="preserve">прие </w:t>
      </w:r>
      <w:r w:rsidR="000D7A0C" w:rsidRPr="008F7DDF">
        <w:rPr>
          <w:rFonts w:ascii="Times New Roman" w:eastAsia="Calibri" w:hAnsi="Times New Roman"/>
          <w:szCs w:val="24"/>
          <w:lang w:val="bg-BG"/>
        </w:rPr>
        <w:t>до края на другата седмица да</w:t>
      </w:r>
      <w:r>
        <w:rPr>
          <w:rFonts w:ascii="Times New Roman" w:eastAsia="Calibri" w:hAnsi="Times New Roman"/>
          <w:szCs w:val="24"/>
          <w:lang w:val="bg-BG"/>
        </w:rPr>
        <w:t xml:space="preserve"> се  удължи</w:t>
      </w:r>
      <w:r w:rsidR="000D7A0C" w:rsidRPr="008F7DDF">
        <w:rPr>
          <w:rFonts w:ascii="Times New Roman" w:eastAsia="Calibri" w:hAnsi="Times New Roman"/>
          <w:szCs w:val="24"/>
          <w:lang w:val="bg-BG"/>
        </w:rPr>
        <w:t xml:space="preserve"> срока</w:t>
      </w:r>
      <w:r>
        <w:rPr>
          <w:rFonts w:ascii="Times New Roman" w:eastAsia="Calibri" w:hAnsi="Times New Roman"/>
          <w:szCs w:val="24"/>
          <w:lang w:val="bg-BG"/>
        </w:rPr>
        <w:t xml:space="preserve"> за изпращане на предложения за списък </w:t>
      </w:r>
      <w:r w:rsidR="00D164E1">
        <w:rPr>
          <w:rFonts w:ascii="Times New Roman" w:eastAsia="Calibri" w:hAnsi="Times New Roman"/>
          <w:szCs w:val="24"/>
          <w:lang w:val="bg-BG"/>
        </w:rPr>
        <w:t xml:space="preserve"> и отговори на г-н Грънчаров, че се планира в </w:t>
      </w:r>
      <w:r w:rsidR="00D164E1">
        <w:rPr>
          <w:rFonts w:ascii="Times New Roman" w:eastAsia="Calibri" w:hAnsi="Times New Roman"/>
          <w:szCs w:val="24"/>
          <w:lang w:val="bg-BG"/>
        </w:rPr>
        <w:lastRenderedPageBreak/>
        <w:t>Насоките за кандидатстване, активите които ще се включат</w:t>
      </w:r>
      <w:r w:rsidR="00127CDC">
        <w:rPr>
          <w:rFonts w:ascii="Times New Roman" w:eastAsia="Calibri" w:hAnsi="Times New Roman"/>
          <w:szCs w:val="24"/>
          <w:lang w:val="bg-BG"/>
        </w:rPr>
        <w:t xml:space="preserve"> в списъка</w:t>
      </w:r>
      <w:r w:rsidR="00D164E1">
        <w:rPr>
          <w:rFonts w:ascii="Times New Roman" w:eastAsia="Calibri" w:hAnsi="Times New Roman"/>
          <w:szCs w:val="24"/>
          <w:lang w:val="bg-BG"/>
        </w:rPr>
        <w:t xml:space="preserve"> с допустим</w:t>
      </w:r>
      <w:r w:rsidR="00D164E1" w:rsidRPr="008F7DDF">
        <w:rPr>
          <w:rFonts w:ascii="Times New Roman" w:eastAsia="Calibri" w:hAnsi="Times New Roman"/>
          <w:szCs w:val="24"/>
          <w:lang w:val="bg-BG"/>
        </w:rPr>
        <w:t xml:space="preserve"> интензитет до 75 % </w:t>
      </w:r>
      <w:r w:rsidR="00D164E1">
        <w:rPr>
          <w:rFonts w:ascii="Times New Roman" w:eastAsia="Calibri" w:hAnsi="Times New Roman"/>
          <w:szCs w:val="24"/>
          <w:lang w:val="bg-BG"/>
        </w:rPr>
        <w:t xml:space="preserve">, </w:t>
      </w:r>
      <w:r w:rsidR="00D164E1" w:rsidRPr="008F7DDF">
        <w:rPr>
          <w:rFonts w:ascii="Times New Roman" w:eastAsia="Calibri" w:hAnsi="Times New Roman"/>
          <w:szCs w:val="24"/>
          <w:lang w:val="bg-BG"/>
        </w:rPr>
        <w:t>при избор от страна на кандидата</w:t>
      </w:r>
      <w:r w:rsidR="00D164E1">
        <w:rPr>
          <w:rFonts w:ascii="Times New Roman" w:eastAsia="Calibri" w:hAnsi="Times New Roman"/>
          <w:szCs w:val="24"/>
          <w:lang w:val="bg-BG"/>
        </w:rPr>
        <w:t>,</w:t>
      </w:r>
      <w:r w:rsidR="00D164E1" w:rsidRPr="008F7DDF">
        <w:rPr>
          <w:rFonts w:ascii="Times New Roman" w:eastAsia="Calibri" w:hAnsi="Times New Roman"/>
          <w:szCs w:val="24"/>
          <w:lang w:val="bg-BG"/>
        </w:rPr>
        <w:t xml:space="preserve"> </w:t>
      </w:r>
      <w:r w:rsidR="00D164E1">
        <w:rPr>
          <w:rFonts w:ascii="Times New Roman" w:eastAsia="Calibri" w:hAnsi="Times New Roman"/>
          <w:szCs w:val="24"/>
          <w:lang w:val="bg-BG"/>
        </w:rPr>
        <w:t xml:space="preserve">да </w:t>
      </w:r>
      <w:r w:rsidR="00D164E1" w:rsidRPr="008F7DDF">
        <w:rPr>
          <w:rFonts w:ascii="Times New Roman" w:eastAsia="Calibri" w:hAnsi="Times New Roman"/>
          <w:szCs w:val="24"/>
          <w:lang w:val="bg-BG"/>
        </w:rPr>
        <w:t xml:space="preserve">може </w:t>
      </w:r>
      <w:r w:rsidR="00D164E1">
        <w:rPr>
          <w:rFonts w:ascii="Times New Roman" w:eastAsia="Calibri" w:hAnsi="Times New Roman"/>
          <w:szCs w:val="24"/>
          <w:lang w:val="bg-BG"/>
        </w:rPr>
        <w:t xml:space="preserve">да ги заяви с 50 % интензитет. По този начин няма да се прилага </w:t>
      </w:r>
      <w:r w:rsidR="00D164E1" w:rsidRPr="008F7DDF">
        <w:rPr>
          <w:rFonts w:ascii="Times New Roman" w:eastAsia="Calibri" w:hAnsi="Times New Roman"/>
          <w:szCs w:val="24"/>
          <w:lang w:val="bg-BG"/>
        </w:rPr>
        <w:t>постановл</w:t>
      </w:r>
      <w:r w:rsidR="00D164E1">
        <w:rPr>
          <w:rFonts w:ascii="Times New Roman" w:eastAsia="Calibri" w:hAnsi="Times New Roman"/>
          <w:szCs w:val="24"/>
          <w:lang w:val="bg-BG"/>
        </w:rPr>
        <w:t>ението.</w:t>
      </w:r>
    </w:p>
    <w:p w:rsidR="000D7A0C" w:rsidRPr="00D164E1" w:rsidRDefault="00D164E1"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Д-р Василева допълни, че </w:t>
      </w:r>
      <w:r w:rsidR="000D7A0C" w:rsidRPr="008F7DDF">
        <w:rPr>
          <w:rFonts w:ascii="Times New Roman" w:eastAsia="Calibri" w:hAnsi="Times New Roman"/>
          <w:szCs w:val="24"/>
          <w:lang w:val="bg-BG"/>
        </w:rPr>
        <w:t>Управляващия</w:t>
      </w:r>
      <w:r>
        <w:rPr>
          <w:rFonts w:ascii="Times New Roman" w:eastAsia="Calibri" w:hAnsi="Times New Roman"/>
          <w:szCs w:val="24"/>
          <w:lang w:val="bg-BG"/>
        </w:rPr>
        <w:t>т орган  смята, че може</w:t>
      </w:r>
      <w:r w:rsidR="000D7A0C" w:rsidRPr="008F7DDF">
        <w:rPr>
          <w:rFonts w:ascii="Times New Roman" w:eastAsia="Calibri" w:hAnsi="Times New Roman"/>
          <w:szCs w:val="24"/>
          <w:lang w:val="bg-BG"/>
        </w:rPr>
        <w:t xml:space="preserve"> да </w:t>
      </w:r>
      <w:r>
        <w:rPr>
          <w:rFonts w:ascii="Times New Roman" w:eastAsia="Calibri" w:hAnsi="Times New Roman"/>
          <w:szCs w:val="24"/>
          <w:lang w:val="bg-BG"/>
        </w:rPr>
        <w:t xml:space="preserve">се </w:t>
      </w:r>
      <w:r w:rsidR="000D7A0C" w:rsidRPr="008F7DDF">
        <w:rPr>
          <w:rFonts w:ascii="Times New Roman" w:eastAsia="Calibri" w:hAnsi="Times New Roman"/>
          <w:szCs w:val="24"/>
          <w:lang w:val="bg-BG"/>
        </w:rPr>
        <w:t>приеме предложение</w:t>
      </w:r>
      <w:r>
        <w:rPr>
          <w:rFonts w:ascii="Times New Roman" w:eastAsia="Calibri" w:hAnsi="Times New Roman"/>
          <w:szCs w:val="24"/>
          <w:lang w:val="bg-BG"/>
        </w:rPr>
        <w:t>то</w:t>
      </w:r>
      <w:r w:rsidR="000D7A0C" w:rsidRPr="008F7DDF">
        <w:rPr>
          <w:rFonts w:ascii="Times New Roman" w:eastAsia="Calibri" w:hAnsi="Times New Roman"/>
          <w:szCs w:val="24"/>
          <w:lang w:val="bg-BG"/>
        </w:rPr>
        <w:t xml:space="preserve"> това допълнително ограничение 50 % от стойност</w:t>
      </w:r>
      <w:r w:rsidR="006C3732">
        <w:rPr>
          <w:rFonts w:ascii="Times New Roman" w:eastAsia="Calibri" w:hAnsi="Times New Roman"/>
          <w:szCs w:val="24"/>
          <w:lang w:val="bg-BG"/>
        </w:rPr>
        <w:t>та на проекта да бъде в техника да отпадне</w:t>
      </w:r>
      <w:r w:rsidR="000D7A0C" w:rsidRPr="008F7DDF">
        <w:rPr>
          <w:rFonts w:ascii="Times New Roman" w:eastAsia="Calibri" w:hAnsi="Times New Roman"/>
          <w:szCs w:val="24"/>
          <w:lang w:val="bg-BG"/>
        </w:rPr>
        <w:t xml:space="preserve"> </w:t>
      </w:r>
      <w:r w:rsidR="006C3732" w:rsidRPr="006C3732">
        <w:rPr>
          <w:rFonts w:ascii="Times New Roman" w:eastAsia="Calibri" w:hAnsi="Times New Roman"/>
          <w:szCs w:val="24"/>
          <w:lang w:val="bg-BG"/>
        </w:rPr>
        <w:t xml:space="preserve"> и даде думата на г-н </w:t>
      </w:r>
      <w:r w:rsidRPr="006C3732">
        <w:rPr>
          <w:rFonts w:ascii="Times New Roman" w:eastAsia="Calibri" w:hAnsi="Times New Roman"/>
          <w:szCs w:val="24"/>
          <w:lang w:val="bg-BG"/>
        </w:rPr>
        <w:t>Цветанов да зачете промяната в текста</w:t>
      </w:r>
      <w:r w:rsidR="006C3732" w:rsidRPr="006C3732">
        <w:rPr>
          <w:rFonts w:ascii="Times New Roman" w:eastAsia="Calibri" w:hAnsi="Times New Roman"/>
          <w:szCs w:val="24"/>
          <w:lang w:val="bg-BG"/>
        </w:rPr>
        <w:t xml:space="preserve"> след </w:t>
      </w:r>
      <w:r w:rsidR="006C3732">
        <w:rPr>
          <w:rFonts w:ascii="Times New Roman" w:eastAsia="Calibri" w:hAnsi="Times New Roman"/>
          <w:szCs w:val="24"/>
          <w:lang w:val="bg-BG"/>
        </w:rPr>
        <w:t>Г</w:t>
      </w:r>
    </w:p>
    <w:p w:rsidR="0049707E" w:rsidRPr="008F7DDF" w:rsidRDefault="006C3732"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FE5306" w:rsidRPr="006C3732">
        <w:rPr>
          <w:rFonts w:ascii="Times New Roman" w:eastAsia="Calibri" w:hAnsi="Times New Roman"/>
          <w:b/>
          <w:szCs w:val="24"/>
          <w:lang w:val="bg-BG"/>
        </w:rPr>
        <w:t>ВЛАДИСЛАВ ЦВЕТАНОВ</w:t>
      </w:r>
      <w:r>
        <w:rPr>
          <w:rFonts w:ascii="Times New Roman" w:eastAsia="Calibri" w:hAnsi="Times New Roman"/>
          <w:szCs w:val="24"/>
          <w:lang w:val="bg-BG"/>
        </w:rPr>
        <w:t xml:space="preserve"> уточни, че в п</w:t>
      </w:r>
      <w:r w:rsidR="0049707E" w:rsidRPr="008F7DDF">
        <w:rPr>
          <w:rFonts w:ascii="Times New Roman" w:eastAsia="Calibri" w:hAnsi="Times New Roman"/>
          <w:szCs w:val="24"/>
          <w:lang w:val="bg-BG"/>
        </w:rPr>
        <w:t xml:space="preserve">оследното изречение в частта „Финансови условия </w:t>
      </w:r>
      <w:r>
        <w:rPr>
          <w:rFonts w:ascii="Times New Roman" w:eastAsia="Calibri" w:hAnsi="Times New Roman"/>
          <w:szCs w:val="24"/>
          <w:lang w:val="bg-BG"/>
        </w:rPr>
        <w:t xml:space="preserve">на подмярка 4.1“ в таблицата, в </w:t>
      </w:r>
      <w:r w:rsidR="0049707E" w:rsidRPr="008F7DDF">
        <w:rPr>
          <w:rFonts w:ascii="Times New Roman" w:eastAsia="Calibri" w:hAnsi="Times New Roman"/>
          <w:szCs w:val="24"/>
          <w:lang w:val="bg-BG"/>
        </w:rPr>
        <w:t>резултат на дискусията предлагаме да п</w:t>
      </w:r>
      <w:r>
        <w:rPr>
          <w:rFonts w:ascii="Times New Roman" w:eastAsia="Calibri" w:hAnsi="Times New Roman"/>
          <w:szCs w:val="24"/>
          <w:lang w:val="bg-BG"/>
        </w:rPr>
        <w:t>ридобие следния редакционен вид:</w:t>
      </w:r>
    </w:p>
    <w:p w:rsidR="0049707E" w:rsidRPr="008F7DDF" w:rsidRDefault="006C3732" w:rsidP="00744ACB">
      <w:pPr>
        <w:spacing w:after="120"/>
        <w:jc w:val="both"/>
        <w:rPr>
          <w:rFonts w:ascii="Times New Roman" w:eastAsia="Calibri" w:hAnsi="Times New Roman"/>
          <w:szCs w:val="24"/>
          <w:lang w:val="bg-BG"/>
        </w:rPr>
      </w:pPr>
      <w:r>
        <w:rPr>
          <w:rFonts w:ascii="Times New Roman" w:eastAsia="Calibri" w:hAnsi="Times New Roman"/>
          <w:szCs w:val="24"/>
          <w:lang w:val="bg-BG"/>
        </w:rPr>
        <w:t>„</w:t>
      </w:r>
      <w:r w:rsidR="0049707E" w:rsidRPr="008F7DDF">
        <w:rPr>
          <w:rFonts w:ascii="Times New Roman" w:eastAsia="Calibri" w:hAnsi="Times New Roman"/>
          <w:szCs w:val="24"/>
          <w:lang w:val="bg-BG"/>
        </w:rPr>
        <w:t>Разходите за земеделска техника не се считат за инвестиции в обхвата на дейностите по „Некст Дженерейшън“,</w:t>
      </w:r>
      <w:r>
        <w:rPr>
          <w:rFonts w:ascii="Times New Roman" w:eastAsia="Calibri" w:hAnsi="Times New Roman"/>
          <w:szCs w:val="24"/>
          <w:lang w:val="bg-BG"/>
        </w:rPr>
        <w:t xml:space="preserve"> </w:t>
      </w:r>
      <w:r w:rsidR="0049707E" w:rsidRPr="008F7DDF">
        <w:rPr>
          <w:rFonts w:ascii="Times New Roman" w:eastAsia="Calibri" w:hAnsi="Times New Roman"/>
          <w:szCs w:val="24"/>
          <w:lang w:val="bg-BG"/>
        </w:rPr>
        <w:t xml:space="preserve"> това е финалното изречение, като отпада изискването този тип разходи да не надхвърлят 50 % от съответното проектно предложение.</w:t>
      </w:r>
    </w:p>
    <w:p w:rsidR="0049707E" w:rsidRPr="008F7DDF" w:rsidRDefault="0049707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Това е последното изречение от изменението във финансовата част на 4.1.</w:t>
      </w:r>
    </w:p>
    <w:p w:rsidR="00375120" w:rsidRDefault="006C3732"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49707E" w:rsidRPr="006C3732">
        <w:rPr>
          <w:rFonts w:ascii="Times New Roman" w:eastAsia="Calibri" w:hAnsi="Times New Roman"/>
          <w:b/>
          <w:szCs w:val="24"/>
          <w:lang w:val="bg-BG"/>
        </w:rPr>
        <w:t>КОСТАДИН КОСТАДИНОВ</w:t>
      </w:r>
      <w:r>
        <w:rPr>
          <w:rFonts w:ascii="Times New Roman" w:eastAsia="Calibri" w:hAnsi="Times New Roman"/>
          <w:szCs w:val="24"/>
          <w:lang w:val="bg-BG"/>
        </w:rPr>
        <w:t xml:space="preserve"> предложи изречението да се допълни</w:t>
      </w:r>
      <w:r w:rsidR="0049707E" w:rsidRPr="008F7DDF">
        <w:rPr>
          <w:rFonts w:ascii="Times New Roman" w:eastAsia="Calibri" w:hAnsi="Times New Roman"/>
          <w:szCs w:val="24"/>
          <w:lang w:val="bg-BG"/>
        </w:rPr>
        <w:t xml:space="preserve"> </w:t>
      </w:r>
      <w:r>
        <w:rPr>
          <w:rFonts w:ascii="Times New Roman" w:eastAsia="Calibri" w:hAnsi="Times New Roman"/>
          <w:szCs w:val="24"/>
          <w:lang w:val="bg-BG"/>
        </w:rPr>
        <w:t>„</w:t>
      </w:r>
      <w:r w:rsidR="0049707E" w:rsidRPr="008F7DDF">
        <w:rPr>
          <w:rFonts w:ascii="Times New Roman" w:eastAsia="Calibri" w:hAnsi="Times New Roman"/>
          <w:szCs w:val="24"/>
          <w:lang w:val="bg-BG"/>
        </w:rPr>
        <w:t>освен това, което е прието по списъците като инвестиции</w:t>
      </w:r>
      <w:r>
        <w:rPr>
          <w:rFonts w:ascii="Times New Roman" w:eastAsia="Calibri" w:hAnsi="Times New Roman"/>
          <w:szCs w:val="24"/>
          <w:lang w:val="bg-BG"/>
        </w:rPr>
        <w:t>“</w:t>
      </w:r>
      <w:r w:rsidR="00375120">
        <w:rPr>
          <w:rFonts w:ascii="Times New Roman" w:eastAsia="Calibri" w:hAnsi="Times New Roman"/>
          <w:szCs w:val="24"/>
          <w:lang w:val="bg-BG"/>
        </w:rPr>
        <w:t>, защото</w:t>
      </w:r>
      <w:r w:rsidR="0049707E" w:rsidRPr="008F7DDF">
        <w:rPr>
          <w:rFonts w:ascii="Times New Roman" w:eastAsia="Calibri" w:hAnsi="Times New Roman"/>
          <w:szCs w:val="24"/>
          <w:lang w:val="bg-BG"/>
        </w:rPr>
        <w:t xml:space="preserve"> без земеделска техника, която да отговаря по „Некст Дженерейшън“ няма как да се случат нещата. В крайна сметка има техника, която е насочена към определени технологии, към прецизно земеделие и т.н., а тук като изключим цялата земеделска техника не</w:t>
      </w:r>
      <w:r w:rsidR="00127CDC">
        <w:rPr>
          <w:rFonts w:ascii="Times New Roman" w:eastAsia="Calibri" w:hAnsi="Times New Roman"/>
          <w:szCs w:val="24"/>
          <w:lang w:val="bg-BG"/>
        </w:rPr>
        <w:t xml:space="preserve"> се  знае</w:t>
      </w:r>
      <w:r w:rsidR="0049707E" w:rsidRPr="008F7DDF">
        <w:rPr>
          <w:rFonts w:ascii="Times New Roman" w:eastAsia="Calibri" w:hAnsi="Times New Roman"/>
          <w:szCs w:val="24"/>
          <w:lang w:val="bg-BG"/>
        </w:rPr>
        <w:t xml:space="preserve"> какво </w:t>
      </w:r>
      <w:r w:rsidR="00127CDC">
        <w:rPr>
          <w:rFonts w:ascii="Times New Roman" w:eastAsia="Calibri" w:hAnsi="Times New Roman"/>
          <w:szCs w:val="24"/>
          <w:lang w:val="bg-BG"/>
        </w:rPr>
        <w:t>ще се получи. Тойп предложи УО да даде</w:t>
      </w:r>
      <w:r w:rsidR="0049707E" w:rsidRPr="008F7DDF">
        <w:rPr>
          <w:rFonts w:ascii="Times New Roman" w:eastAsia="Calibri" w:hAnsi="Times New Roman"/>
          <w:szCs w:val="24"/>
          <w:lang w:val="bg-BG"/>
        </w:rPr>
        <w:t xml:space="preserve"> някаква насока за тези списъци</w:t>
      </w:r>
      <w:r w:rsidR="00127CDC">
        <w:rPr>
          <w:rFonts w:ascii="Times New Roman" w:eastAsia="Calibri" w:hAnsi="Times New Roman"/>
          <w:szCs w:val="24"/>
          <w:lang w:val="bg-BG"/>
        </w:rPr>
        <w:t xml:space="preserve">, като допълни,че може да предостави </w:t>
      </w:r>
      <w:r w:rsidR="0049707E" w:rsidRPr="008F7DDF">
        <w:rPr>
          <w:rFonts w:ascii="Times New Roman" w:eastAsia="Calibri" w:hAnsi="Times New Roman"/>
          <w:szCs w:val="24"/>
          <w:lang w:val="bg-BG"/>
        </w:rPr>
        <w:t xml:space="preserve">списъка </w:t>
      </w:r>
      <w:r w:rsidR="00375120">
        <w:rPr>
          <w:rFonts w:ascii="Times New Roman" w:eastAsia="Calibri" w:hAnsi="Times New Roman"/>
          <w:szCs w:val="24"/>
          <w:lang w:val="bg-BG"/>
        </w:rPr>
        <w:t xml:space="preserve">на Латвия и на Германия където тя е </w:t>
      </w:r>
      <w:r w:rsidR="0049707E" w:rsidRPr="008F7DDF">
        <w:rPr>
          <w:rFonts w:ascii="Times New Roman" w:eastAsia="Calibri" w:hAnsi="Times New Roman"/>
          <w:szCs w:val="24"/>
          <w:lang w:val="bg-BG"/>
        </w:rPr>
        <w:t>включена</w:t>
      </w:r>
      <w:r w:rsidR="00375120">
        <w:rPr>
          <w:rFonts w:ascii="Times New Roman" w:eastAsia="Calibri" w:hAnsi="Times New Roman"/>
          <w:szCs w:val="24"/>
          <w:lang w:val="bg-BG"/>
        </w:rPr>
        <w:t>.</w:t>
      </w:r>
      <w:r w:rsidR="0049707E" w:rsidRPr="008F7DDF">
        <w:rPr>
          <w:rFonts w:ascii="Times New Roman" w:eastAsia="Calibri" w:hAnsi="Times New Roman"/>
          <w:szCs w:val="24"/>
          <w:lang w:val="bg-BG"/>
        </w:rPr>
        <w:t xml:space="preserve"> </w:t>
      </w:r>
    </w:p>
    <w:p w:rsidR="0049707E" w:rsidRPr="008F7DDF" w:rsidRDefault="00805C6E" w:rsidP="00744ACB">
      <w:pPr>
        <w:spacing w:after="120"/>
        <w:jc w:val="both"/>
        <w:rPr>
          <w:rFonts w:ascii="Times New Roman" w:eastAsia="Calibri" w:hAnsi="Times New Roman"/>
          <w:szCs w:val="24"/>
          <w:lang w:val="bg-BG"/>
        </w:rPr>
      </w:pPr>
      <w:r w:rsidRPr="00805C6E">
        <w:rPr>
          <w:rFonts w:ascii="Times New Roman" w:eastAsia="Calibri" w:hAnsi="Times New Roman"/>
          <w:b/>
          <w:szCs w:val="24"/>
          <w:lang w:val="bg-BG"/>
        </w:rPr>
        <w:t xml:space="preserve">Д-р </w:t>
      </w:r>
      <w:r w:rsidR="006C3732" w:rsidRPr="00805C6E">
        <w:rPr>
          <w:rFonts w:ascii="Times New Roman" w:eastAsia="Calibri" w:hAnsi="Times New Roman"/>
          <w:b/>
          <w:szCs w:val="24"/>
          <w:lang w:val="bg-BG"/>
        </w:rPr>
        <w:t>ЛОЗАНА ВАСИЛЕВА</w:t>
      </w:r>
      <w:r w:rsidR="006C3732">
        <w:rPr>
          <w:rFonts w:ascii="Times New Roman" w:eastAsia="Calibri" w:hAnsi="Times New Roman"/>
          <w:szCs w:val="24"/>
          <w:lang w:val="bg-BG"/>
        </w:rPr>
        <w:t xml:space="preserve"> отговори на въпроса на г-н Дърев защо е намалена техниката от 500 х</w:t>
      </w:r>
      <w:r w:rsidR="00503055">
        <w:rPr>
          <w:rFonts w:ascii="Times New Roman" w:eastAsia="Calibri" w:hAnsi="Times New Roman"/>
          <w:szCs w:val="24"/>
          <w:lang w:val="bg-BG"/>
        </w:rPr>
        <w:t>иляди евро на 250 хиляди  с аргумента</w:t>
      </w:r>
      <w:r w:rsidR="0049707E" w:rsidRPr="008F7DDF">
        <w:rPr>
          <w:rFonts w:ascii="Times New Roman" w:eastAsia="Calibri" w:hAnsi="Times New Roman"/>
          <w:szCs w:val="24"/>
          <w:lang w:val="bg-BG"/>
        </w:rPr>
        <w:t xml:space="preserve"> да</w:t>
      </w:r>
      <w:r w:rsidR="006C3732">
        <w:rPr>
          <w:rFonts w:ascii="Times New Roman" w:eastAsia="Calibri" w:hAnsi="Times New Roman"/>
          <w:szCs w:val="24"/>
          <w:lang w:val="bg-BG"/>
        </w:rPr>
        <w:t xml:space="preserve"> се</w:t>
      </w:r>
      <w:r w:rsidR="0049707E" w:rsidRPr="008F7DDF">
        <w:rPr>
          <w:rFonts w:ascii="Times New Roman" w:eastAsia="Calibri" w:hAnsi="Times New Roman"/>
          <w:szCs w:val="24"/>
          <w:lang w:val="bg-BG"/>
        </w:rPr>
        <w:t xml:space="preserve"> подпомогн</w:t>
      </w:r>
      <w:r w:rsidR="006C3732">
        <w:rPr>
          <w:rFonts w:ascii="Times New Roman" w:eastAsia="Calibri" w:hAnsi="Times New Roman"/>
          <w:szCs w:val="24"/>
          <w:lang w:val="bg-BG"/>
        </w:rPr>
        <w:t>ат</w:t>
      </w:r>
      <w:r w:rsidR="0049707E" w:rsidRPr="008F7DDF">
        <w:rPr>
          <w:rFonts w:ascii="Times New Roman" w:eastAsia="Calibri" w:hAnsi="Times New Roman"/>
          <w:szCs w:val="24"/>
          <w:lang w:val="bg-BG"/>
        </w:rPr>
        <w:t xml:space="preserve"> повече хо</w:t>
      </w:r>
      <w:r w:rsidR="00503055">
        <w:rPr>
          <w:rFonts w:ascii="Times New Roman" w:eastAsia="Calibri" w:hAnsi="Times New Roman"/>
          <w:szCs w:val="24"/>
          <w:lang w:val="bg-BG"/>
        </w:rPr>
        <w:t>ра.</w:t>
      </w:r>
      <w:r w:rsidR="006C3732">
        <w:rPr>
          <w:rFonts w:ascii="Times New Roman" w:eastAsia="Calibri" w:hAnsi="Times New Roman"/>
          <w:szCs w:val="24"/>
          <w:lang w:val="bg-BG"/>
        </w:rPr>
        <w:t xml:space="preserve"> </w:t>
      </w:r>
    </w:p>
    <w:p w:rsidR="00805C6E" w:rsidRPr="008F7DDF" w:rsidRDefault="00805C6E" w:rsidP="00744ACB">
      <w:pPr>
        <w:spacing w:after="120"/>
        <w:jc w:val="both"/>
        <w:rPr>
          <w:rFonts w:ascii="Times New Roman" w:eastAsia="Calibri" w:hAnsi="Times New Roman"/>
          <w:szCs w:val="24"/>
          <w:lang w:val="bg-BG"/>
        </w:rPr>
      </w:pPr>
      <w:r w:rsidRPr="00805C6E">
        <w:rPr>
          <w:rFonts w:ascii="Times New Roman" w:eastAsia="Calibri" w:hAnsi="Times New Roman"/>
          <w:b/>
          <w:szCs w:val="24"/>
          <w:lang w:val="bg-BG"/>
        </w:rPr>
        <w:t>Г-н ДИМИТЪР ЗОРОВ</w:t>
      </w:r>
      <w:r>
        <w:rPr>
          <w:rFonts w:ascii="Times New Roman" w:eastAsia="Calibri" w:hAnsi="Times New Roman"/>
          <w:szCs w:val="24"/>
          <w:lang w:val="bg-BG"/>
        </w:rPr>
        <w:t xml:space="preserve"> предложи</w:t>
      </w:r>
      <w:r w:rsidR="0049707E" w:rsidRPr="008F7DDF">
        <w:rPr>
          <w:rFonts w:ascii="Times New Roman" w:eastAsia="Calibri" w:hAnsi="Times New Roman"/>
          <w:szCs w:val="24"/>
          <w:lang w:val="bg-BG"/>
        </w:rPr>
        <w:t xml:space="preserve"> да</w:t>
      </w:r>
      <w:r>
        <w:rPr>
          <w:rFonts w:ascii="Times New Roman" w:eastAsia="Calibri" w:hAnsi="Times New Roman"/>
          <w:szCs w:val="24"/>
          <w:lang w:val="bg-BG"/>
        </w:rPr>
        <w:t xml:space="preserve"> се прекрати дискусията по</w:t>
      </w:r>
      <w:r w:rsidR="0049707E" w:rsidRPr="008F7DDF">
        <w:rPr>
          <w:rFonts w:ascii="Times New Roman" w:eastAsia="Calibri" w:hAnsi="Times New Roman"/>
          <w:szCs w:val="24"/>
          <w:lang w:val="bg-BG"/>
        </w:rPr>
        <w:t xml:space="preserve"> тази точка</w:t>
      </w:r>
    </w:p>
    <w:p w:rsidR="00127CDC" w:rsidRDefault="00805C6E" w:rsidP="00744ACB">
      <w:pPr>
        <w:spacing w:after="120"/>
        <w:jc w:val="both"/>
        <w:rPr>
          <w:rFonts w:ascii="Times New Roman" w:eastAsia="Calibri" w:hAnsi="Times New Roman"/>
          <w:szCs w:val="24"/>
          <w:lang w:val="bg-BG"/>
        </w:rPr>
      </w:pPr>
      <w:r w:rsidRPr="00805C6E">
        <w:rPr>
          <w:rFonts w:ascii="Times New Roman" w:eastAsia="Calibri" w:hAnsi="Times New Roman"/>
          <w:b/>
          <w:szCs w:val="24"/>
          <w:lang w:val="bg-BG"/>
        </w:rPr>
        <w:t xml:space="preserve">Г-жа </w:t>
      </w:r>
      <w:r w:rsidR="00FE5306" w:rsidRPr="00805C6E">
        <w:rPr>
          <w:rFonts w:ascii="Times New Roman" w:eastAsia="Calibri" w:hAnsi="Times New Roman"/>
          <w:b/>
          <w:szCs w:val="24"/>
          <w:lang w:val="bg-BG"/>
        </w:rPr>
        <w:t>АНЕЛИЯ ИВАНОВА</w:t>
      </w:r>
      <w:r w:rsidR="00503055">
        <w:rPr>
          <w:rFonts w:ascii="Times New Roman" w:eastAsia="Calibri" w:hAnsi="Times New Roman"/>
          <w:szCs w:val="24"/>
          <w:lang w:val="bg-BG"/>
        </w:rPr>
        <w:t xml:space="preserve"> като </w:t>
      </w:r>
      <w:r w:rsidR="00EA6E5D" w:rsidRPr="008F7DDF">
        <w:rPr>
          <w:rFonts w:ascii="Times New Roman" w:eastAsia="Calibri" w:hAnsi="Times New Roman"/>
          <w:szCs w:val="24"/>
          <w:lang w:val="bg-BG"/>
        </w:rPr>
        <w:t xml:space="preserve">член на Комитета с право на глас </w:t>
      </w:r>
      <w:r w:rsidR="00503055">
        <w:rPr>
          <w:rFonts w:ascii="Times New Roman" w:eastAsia="Calibri" w:hAnsi="Times New Roman"/>
          <w:szCs w:val="24"/>
          <w:lang w:val="bg-BG"/>
        </w:rPr>
        <w:t>обясни, че  се опитва да реши как да гласува, след</w:t>
      </w:r>
      <w:r w:rsidR="00EA6E5D" w:rsidRPr="008F7DDF">
        <w:rPr>
          <w:rFonts w:ascii="Times New Roman" w:eastAsia="Calibri" w:hAnsi="Times New Roman"/>
          <w:szCs w:val="24"/>
          <w:lang w:val="bg-BG"/>
        </w:rPr>
        <w:t xml:space="preserve"> всички изказвания по поставе</w:t>
      </w:r>
      <w:r w:rsidR="00503055">
        <w:rPr>
          <w:rFonts w:ascii="Times New Roman" w:eastAsia="Calibri" w:hAnsi="Times New Roman"/>
          <w:szCs w:val="24"/>
          <w:lang w:val="bg-BG"/>
        </w:rPr>
        <w:t xml:space="preserve">ните проблеми. Тя смята, че </w:t>
      </w:r>
      <w:r w:rsidR="00EA6E5D" w:rsidRPr="008F7DDF">
        <w:rPr>
          <w:rFonts w:ascii="Times New Roman" w:eastAsia="Calibri" w:hAnsi="Times New Roman"/>
          <w:szCs w:val="24"/>
          <w:lang w:val="bg-BG"/>
        </w:rPr>
        <w:t>много сериозно стои проблемът за това, че няма анализ от нуждите</w:t>
      </w:r>
      <w:r w:rsidR="00503055">
        <w:rPr>
          <w:rFonts w:ascii="Times New Roman" w:eastAsia="Calibri" w:hAnsi="Times New Roman"/>
          <w:szCs w:val="24"/>
          <w:lang w:val="bg-BG"/>
        </w:rPr>
        <w:t xml:space="preserve"> в сектора. </w:t>
      </w:r>
      <w:r w:rsidR="00EA6E5D" w:rsidRPr="008F7DDF">
        <w:rPr>
          <w:rFonts w:ascii="Times New Roman" w:eastAsia="Calibri" w:hAnsi="Times New Roman"/>
          <w:szCs w:val="24"/>
          <w:lang w:val="bg-BG"/>
        </w:rPr>
        <w:t>Комитетите по наблюдение са се превърнали в едни Тематични работни групи, в които в детайли се коментират критерии за получаване на средства</w:t>
      </w:r>
      <w:r w:rsidR="00127CDC">
        <w:rPr>
          <w:rFonts w:ascii="Times New Roman" w:eastAsia="Calibri" w:hAnsi="Times New Roman"/>
          <w:szCs w:val="24"/>
          <w:lang w:val="bg-BG"/>
        </w:rPr>
        <w:t>.</w:t>
      </w:r>
      <w:r w:rsidR="00EA6E5D" w:rsidRPr="008F7DDF">
        <w:rPr>
          <w:rFonts w:ascii="Times New Roman" w:eastAsia="Calibri" w:hAnsi="Times New Roman"/>
          <w:szCs w:val="24"/>
          <w:lang w:val="bg-BG"/>
        </w:rPr>
        <w:t xml:space="preserve"> </w:t>
      </w:r>
    </w:p>
    <w:p w:rsidR="0079095A" w:rsidRPr="008F7DDF" w:rsidRDefault="00FC1525" w:rsidP="00744ACB">
      <w:pPr>
        <w:spacing w:after="120"/>
        <w:jc w:val="both"/>
        <w:rPr>
          <w:rFonts w:ascii="Times New Roman" w:eastAsia="Calibri" w:hAnsi="Times New Roman"/>
          <w:szCs w:val="24"/>
          <w:lang w:val="bg-BG"/>
        </w:rPr>
      </w:pPr>
      <w:r>
        <w:rPr>
          <w:rFonts w:ascii="Times New Roman" w:eastAsia="Calibri" w:hAnsi="Times New Roman"/>
          <w:szCs w:val="24"/>
          <w:lang w:val="bg-BG"/>
        </w:rPr>
        <w:t>О</w:t>
      </w:r>
      <w:r w:rsidR="0039328A" w:rsidRPr="008F7DDF">
        <w:rPr>
          <w:rFonts w:ascii="Times New Roman" w:eastAsia="Calibri" w:hAnsi="Times New Roman"/>
          <w:szCs w:val="24"/>
          <w:lang w:val="bg-BG"/>
        </w:rPr>
        <w:t xml:space="preserve">т мярката по </w:t>
      </w:r>
      <w:r w:rsidR="0039328A" w:rsidRPr="008F7DDF">
        <w:rPr>
          <w:rFonts w:ascii="Times New Roman" w:eastAsia="Calibri" w:hAnsi="Times New Roman"/>
          <w:szCs w:val="24"/>
        </w:rPr>
        <w:t>COVID</w:t>
      </w:r>
      <w:r w:rsidR="0039328A" w:rsidRPr="00E72D81">
        <w:rPr>
          <w:rFonts w:ascii="Times New Roman" w:eastAsia="Calibri" w:hAnsi="Times New Roman"/>
          <w:szCs w:val="24"/>
          <w:lang w:val="bg-BG"/>
        </w:rPr>
        <w:t>-1</w:t>
      </w:r>
      <w:r w:rsidR="0039328A" w:rsidRPr="008F7DDF">
        <w:rPr>
          <w:rFonts w:ascii="Times New Roman" w:eastAsia="Calibri" w:hAnsi="Times New Roman"/>
          <w:szCs w:val="24"/>
          <w:lang w:val="bg-BG"/>
        </w:rPr>
        <w:t>9, общо взето не става ясно, бяха ли п</w:t>
      </w:r>
      <w:r w:rsidR="00127CDC">
        <w:rPr>
          <w:rFonts w:ascii="Times New Roman" w:eastAsia="Calibri" w:hAnsi="Times New Roman"/>
          <w:szCs w:val="24"/>
          <w:lang w:val="bg-BG"/>
        </w:rPr>
        <w:t>остигнати целите, които си бяха поставени,</w:t>
      </w:r>
      <w:r w:rsidR="0039328A" w:rsidRPr="008F7DDF">
        <w:rPr>
          <w:rFonts w:ascii="Times New Roman" w:eastAsia="Calibri" w:hAnsi="Times New Roman"/>
          <w:szCs w:val="24"/>
          <w:lang w:val="bg-BG"/>
        </w:rPr>
        <w:t xml:space="preserve"> защото</w:t>
      </w:r>
      <w:r w:rsidR="00127CDC">
        <w:rPr>
          <w:rFonts w:ascii="Times New Roman" w:eastAsia="Calibri" w:hAnsi="Times New Roman"/>
          <w:szCs w:val="24"/>
          <w:lang w:val="bg-BG"/>
        </w:rPr>
        <w:t xml:space="preserve"> всички се оплакват, че в </w:t>
      </w:r>
      <w:r w:rsidR="0039328A" w:rsidRPr="008F7DDF">
        <w:rPr>
          <w:rFonts w:ascii="Times New Roman" w:eastAsia="Calibri" w:hAnsi="Times New Roman"/>
          <w:szCs w:val="24"/>
          <w:lang w:val="bg-BG"/>
        </w:rPr>
        <w:t>сектор</w:t>
      </w:r>
      <w:r w:rsidR="00127CDC">
        <w:rPr>
          <w:rFonts w:ascii="Times New Roman" w:eastAsia="Calibri" w:hAnsi="Times New Roman"/>
          <w:szCs w:val="24"/>
          <w:lang w:val="bg-BG"/>
        </w:rPr>
        <w:t>а всъщност има</w:t>
      </w:r>
      <w:r w:rsidR="0039328A" w:rsidRPr="008F7DDF">
        <w:rPr>
          <w:rFonts w:ascii="Times New Roman" w:eastAsia="Calibri" w:hAnsi="Times New Roman"/>
          <w:szCs w:val="24"/>
          <w:lang w:val="bg-BG"/>
        </w:rPr>
        <w:t xml:space="preserve"> проблем с недостиг</w:t>
      </w:r>
      <w:r w:rsidR="00127CDC">
        <w:rPr>
          <w:rFonts w:ascii="Times New Roman" w:eastAsia="Calibri" w:hAnsi="Times New Roman"/>
          <w:szCs w:val="24"/>
          <w:lang w:val="bg-BG"/>
        </w:rPr>
        <w:t>а на средства. Н</w:t>
      </w:r>
      <w:r w:rsidR="0039328A" w:rsidRPr="008F7DDF">
        <w:rPr>
          <w:rFonts w:ascii="Times New Roman" w:eastAsia="Calibri" w:hAnsi="Times New Roman"/>
          <w:szCs w:val="24"/>
          <w:lang w:val="bg-BG"/>
        </w:rPr>
        <w:t>яма анализ колко са фирмите, колко са предп</w:t>
      </w:r>
      <w:r w:rsidR="00503055">
        <w:rPr>
          <w:rFonts w:ascii="Times New Roman" w:eastAsia="Calibri" w:hAnsi="Times New Roman"/>
          <w:szCs w:val="24"/>
          <w:lang w:val="bg-BG"/>
        </w:rPr>
        <w:t>риятията в съответните браншове.</w:t>
      </w:r>
      <w:r w:rsidR="00127CDC">
        <w:rPr>
          <w:rFonts w:ascii="Times New Roman" w:eastAsia="Calibri" w:hAnsi="Times New Roman"/>
          <w:szCs w:val="24"/>
          <w:lang w:val="bg-BG"/>
        </w:rPr>
        <w:t xml:space="preserve"> </w:t>
      </w:r>
      <w:r w:rsidR="0039328A" w:rsidRPr="008F7DDF">
        <w:rPr>
          <w:rFonts w:ascii="Times New Roman" w:eastAsia="Calibri" w:hAnsi="Times New Roman"/>
          <w:szCs w:val="24"/>
          <w:lang w:val="bg-BG"/>
        </w:rPr>
        <w:t>Колко на брой засегнати работници има в съотве</w:t>
      </w:r>
      <w:r w:rsidR="00503055">
        <w:rPr>
          <w:rFonts w:ascii="Times New Roman" w:eastAsia="Calibri" w:hAnsi="Times New Roman"/>
          <w:szCs w:val="24"/>
          <w:lang w:val="bg-BG"/>
        </w:rPr>
        <w:t>тните</w:t>
      </w:r>
      <w:r w:rsidR="00127CDC">
        <w:rPr>
          <w:rFonts w:ascii="Times New Roman" w:eastAsia="Calibri" w:hAnsi="Times New Roman"/>
          <w:szCs w:val="24"/>
          <w:lang w:val="bg-BG"/>
        </w:rPr>
        <w:t xml:space="preserve"> браншове</w:t>
      </w:r>
      <w:r w:rsidR="00503055">
        <w:rPr>
          <w:rFonts w:ascii="Times New Roman" w:eastAsia="Calibri" w:hAnsi="Times New Roman"/>
          <w:szCs w:val="24"/>
          <w:lang w:val="bg-BG"/>
        </w:rPr>
        <w:t>.</w:t>
      </w:r>
      <w:r w:rsidR="00127CDC">
        <w:rPr>
          <w:rFonts w:ascii="Times New Roman" w:eastAsia="Calibri" w:hAnsi="Times New Roman"/>
          <w:szCs w:val="24"/>
          <w:lang w:val="bg-BG"/>
        </w:rPr>
        <w:t xml:space="preserve"> Има</w:t>
      </w:r>
      <w:r w:rsidR="0039328A" w:rsidRPr="008F7DDF">
        <w:rPr>
          <w:rFonts w:ascii="Times New Roman" w:eastAsia="Calibri" w:hAnsi="Times New Roman"/>
          <w:szCs w:val="24"/>
          <w:lang w:val="bg-BG"/>
        </w:rPr>
        <w:t xml:space="preserve"> ли данни, колко са животновъдните обекти, които не отго</w:t>
      </w:r>
      <w:r w:rsidR="00503055">
        <w:rPr>
          <w:rFonts w:ascii="Times New Roman" w:eastAsia="Calibri" w:hAnsi="Times New Roman"/>
          <w:szCs w:val="24"/>
          <w:lang w:val="bg-BG"/>
        </w:rPr>
        <w:t>варят на съответните изисквания.</w:t>
      </w:r>
      <w:r w:rsidR="00127CDC">
        <w:rPr>
          <w:rFonts w:ascii="Times New Roman" w:eastAsia="Calibri" w:hAnsi="Times New Roman"/>
          <w:szCs w:val="24"/>
          <w:lang w:val="bg-BG"/>
        </w:rPr>
        <w:t xml:space="preserve"> Има</w:t>
      </w:r>
      <w:r w:rsidR="0039328A" w:rsidRPr="008F7DDF">
        <w:rPr>
          <w:rFonts w:ascii="Times New Roman" w:eastAsia="Calibri" w:hAnsi="Times New Roman"/>
          <w:szCs w:val="24"/>
          <w:lang w:val="bg-BG"/>
        </w:rPr>
        <w:t xml:space="preserve"> ли данни</w:t>
      </w:r>
      <w:r w:rsidR="00503055">
        <w:rPr>
          <w:rFonts w:ascii="Times New Roman" w:eastAsia="Calibri" w:hAnsi="Times New Roman"/>
          <w:szCs w:val="24"/>
          <w:lang w:val="bg-BG"/>
        </w:rPr>
        <w:t xml:space="preserve">, колко са потенциалните </w:t>
      </w:r>
      <w:r w:rsidR="0039328A" w:rsidRPr="008F7DDF">
        <w:rPr>
          <w:rFonts w:ascii="Times New Roman" w:eastAsia="Calibri" w:hAnsi="Times New Roman"/>
          <w:szCs w:val="24"/>
          <w:lang w:val="bg-BG"/>
        </w:rPr>
        <w:t>животновъдни обекти, които трябва да инвестират</w:t>
      </w:r>
      <w:r w:rsidR="00503055">
        <w:rPr>
          <w:rFonts w:ascii="Times New Roman" w:eastAsia="Calibri" w:hAnsi="Times New Roman"/>
          <w:szCs w:val="24"/>
          <w:lang w:val="bg-BG"/>
        </w:rPr>
        <w:t xml:space="preserve"> за да бъдат конкурентоспособни.</w:t>
      </w:r>
    </w:p>
    <w:p w:rsidR="0039328A" w:rsidRPr="008F7DDF" w:rsidRDefault="00A70B8C" w:rsidP="00744ACB">
      <w:pPr>
        <w:spacing w:after="120"/>
        <w:jc w:val="both"/>
        <w:rPr>
          <w:rFonts w:ascii="Times New Roman" w:eastAsia="Calibri" w:hAnsi="Times New Roman"/>
          <w:szCs w:val="24"/>
          <w:lang w:val="bg-BG"/>
        </w:rPr>
      </w:pPr>
      <w:r>
        <w:rPr>
          <w:rFonts w:ascii="Times New Roman" w:eastAsia="Calibri" w:hAnsi="Times New Roman"/>
          <w:szCs w:val="24"/>
          <w:lang w:val="bg-BG"/>
        </w:rPr>
        <w:t>Тя уточни, че все</w:t>
      </w:r>
      <w:r w:rsidR="0039328A" w:rsidRPr="008F7DDF">
        <w:rPr>
          <w:rFonts w:ascii="Times New Roman" w:eastAsia="Calibri" w:hAnsi="Times New Roman"/>
          <w:szCs w:val="24"/>
          <w:lang w:val="bg-BG"/>
        </w:rPr>
        <w:t xml:space="preserve"> по-сериозно</w:t>
      </w:r>
      <w:r>
        <w:rPr>
          <w:rFonts w:ascii="Times New Roman" w:eastAsia="Calibri" w:hAnsi="Times New Roman"/>
          <w:szCs w:val="24"/>
          <w:lang w:val="bg-BG"/>
        </w:rPr>
        <w:t xml:space="preserve"> се убеждава, че продължава  усвояването на  средства без яснота дали се постигат заложените в Програмата цели.</w:t>
      </w:r>
      <w:r w:rsidR="0039328A" w:rsidRPr="008F7DDF">
        <w:rPr>
          <w:rFonts w:ascii="Times New Roman" w:eastAsia="Calibri" w:hAnsi="Times New Roman"/>
          <w:szCs w:val="24"/>
          <w:lang w:val="bg-BG"/>
        </w:rPr>
        <w:t xml:space="preserve"> постигаме</w:t>
      </w:r>
      <w:r>
        <w:rPr>
          <w:rFonts w:ascii="Times New Roman" w:eastAsia="Calibri" w:hAnsi="Times New Roman"/>
          <w:szCs w:val="24"/>
          <w:lang w:val="bg-BG"/>
        </w:rPr>
        <w:t xml:space="preserve"> ли цели.</w:t>
      </w:r>
    </w:p>
    <w:p w:rsidR="00B646AB" w:rsidRDefault="00FC1525" w:rsidP="00744ACB">
      <w:pPr>
        <w:spacing w:after="120"/>
        <w:jc w:val="both"/>
        <w:rPr>
          <w:rFonts w:ascii="Times New Roman" w:eastAsia="Calibri" w:hAnsi="Times New Roman"/>
          <w:szCs w:val="24"/>
          <w:lang w:val="bg-BG"/>
        </w:rPr>
      </w:pPr>
      <w:r w:rsidRPr="00FC1525">
        <w:rPr>
          <w:rFonts w:ascii="Times New Roman" w:eastAsia="Calibri" w:hAnsi="Times New Roman"/>
          <w:b/>
          <w:szCs w:val="24"/>
          <w:lang w:val="bg-BG"/>
        </w:rPr>
        <w:t xml:space="preserve">Д-р </w:t>
      </w:r>
      <w:r w:rsidR="00FE5306" w:rsidRPr="00FC1525">
        <w:rPr>
          <w:rFonts w:ascii="Times New Roman" w:eastAsia="Calibri" w:hAnsi="Times New Roman"/>
          <w:b/>
          <w:szCs w:val="24"/>
          <w:lang w:val="bg-BG"/>
        </w:rPr>
        <w:t>ЛОЗАНА ВАСИЛЕВА</w:t>
      </w:r>
      <w:r w:rsidR="00503055">
        <w:rPr>
          <w:rFonts w:ascii="Times New Roman" w:eastAsia="Calibri" w:hAnsi="Times New Roman"/>
          <w:b/>
          <w:szCs w:val="24"/>
          <w:lang w:val="bg-BG"/>
        </w:rPr>
        <w:t xml:space="preserve"> </w:t>
      </w:r>
      <w:r w:rsidR="00503055">
        <w:rPr>
          <w:rFonts w:ascii="Times New Roman" w:eastAsia="Calibri" w:hAnsi="Times New Roman"/>
          <w:szCs w:val="24"/>
          <w:lang w:val="bg-BG"/>
        </w:rPr>
        <w:t>уточни,</w:t>
      </w:r>
      <w:r w:rsidR="00A70B8C">
        <w:rPr>
          <w:rFonts w:ascii="Times New Roman" w:eastAsia="Calibri" w:hAnsi="Times New Roman"/>
          <w:szCs w:val="24"/>
          <w:lang w:val="bg-BG"/>
        </w:rPr>
        <w:t xml:space="preserve"> че бе</w:t>
      </w:r>
      <w:r w:rsidR="00537152" w:rsidRPr="008F7DDF">
        <w:rPr>
          <w:rFonts w:ascii="Times New Roman" w:eastAsia="Calibri" w:hAnsi="Times New Roman"/>
          <w:szCs w:val="24"/>
          <w:lang w:val="bg-BG"/>
        </w:rPr>
        <w:t xml:space="preserve"> изготвена М</w:t>
      </w:r>
      <w:r w:rsidR="0039328A" w:rsidRPr="008F7DDF">
        <w:rPr>
          <w:rFonts w:ascii="Times New Roman" w:eastAsia="Calibri" w:hAnsi="Times New Roman"/>
          <w:szCs w:val="24"/>
          <w:lang w:val="bg-BG"/>
        </w:rPr>
        <w:t xml:space="preserve">еждинна оценка на програмата и </w:t>
      </w:r>
      <w:r w:rsidR="00503055">
        <w:rPr>
          <w:rFonts w:ascii="Times New Roman" w:eastAsia="Calibri" w:hAnsi="Times New Roman"/>
          <w:szCs w:val="24"/>
          <w:lang w:val="bg-BG"/>
        </w:rPr>
        <w:t xml:space="preserve">тя </w:t>
      </w:r>
      <w:r w:rsidR="00A70B8C">
        <w:rPr>
          <w:rFonts w:ascii="Times New Roman" w:eastAsia="Calibri" w:hAnsi="Times New Roman"/>
          <w:szCs w:val="24"/>
          <w:lang w:val="bg-BG"/>
        </w:rPr>
        <w:t>бе</w:t>
      </w:r>
      <w:r w:rsidR="0039328A" w:rsidRPr="008F7DDF">
        <w:rPr>
          <w:rFonts w:ascii="Times New Roman" w:eastAsia="Calibri" w:hAnsi="Times New Roman"/>
          <w:szCs w:val="24"/>
          <w:lang w:val="bg-BG"/>
        </w:rPr>
        <w:t xml:space="preserve"> представена на Комитета з</w:t>
      </w:r>
      <w:r w:rsidR="00A70B8C">
        <w:rPr>
          <w:rFonts w:ascii="Times New Roman" w:eastAsia="Calibri" w:hAnsi="Times New Roman"/>
          <w:szCs w:val="24"/>
          <w:lang w:val="bg-BG"/>
        </w:rPr>
        <w:t xml:space="preserve">а наблюдение и бе публикувана </w:t>
      </w:r>
      <w:r w:rsidR="00503055">
        <w:rPr>
          <w:rFonts w:ascii="Times New Roman" w:eastAsia="Calibri" w:hAnsi="Times New Roman"/>
          <w:szCs w:val="24"/>
          <w:lang w:val="bg-BG"/>
        </w:rPr>
        <w:t>на</w:t>
      </w:r>
      <w:r w:rsidR="0039328A" w:rsidRPr="008F7DDF">
        <w:rPr>
          <w:rFonts w:ascii="Times New Roman" w:eastAsia="Calibri" w:hAnsi="Times New Roman"/>
          <w:szCs w:val="24"/>
          <w:lang w:val="bg-BG"/>
        </w:rPr>
        <w:t xml:space="preserve"> сайт</w:t>
      </w:r>
      <w:r w:rsidR="00A70B8C">
        <w:rPr>
          <w:rFonts w:ascii="Times New Roman" w:eastAsia="Calibri" w:hAnsi="Times New Roman"/>
          <w:szCs w:val="24"/>
          <w:lang w:val="bg-BG"/>
        </w:rPr>
        <w:t xml:space="preserve">а на МЗХГ, както и </w:t>
      </w:r>
      <w:r w:rsidR="0039328A" w:rsidRPr="008F7DDF">
        <w:rPr>
          <w:rFonts w:ascii="Times New Roman" w:eastAsia="Calibri" w:hAnsi="Times New Roman"/>
          <w:szCs w:val="24"/>
          <w:lang w:val="bg-BG"/>
        </w:rPr>
        <w:t xml:space="preserve"> всички</w:t>
      </w:r>
      <w:r w:rsidR="00A70B8C">
        <w:rPr>
          <w:rFonts w:ascii="Times New Roman" w:eastAsia="Calibri" w:hAnsi="Times New Roman"/>
          <w:szCs w:val="24"/>
          <w:lang w:val="bg-BG"/>
        </w:rPr>
        <w:t xml:space="preserve"> други оценки оценки</w:t>
      </w:r>
      <w:r w:rsidR="0039328A" w:rsidRPr="008F7DDF">
        <w:rPr>
          <w:rFonts w:ascii="Times New Roman" w:eastAsia="Calibri" w:hAnsi="Times New Roman"/>
          <w:szCs w:val="24"/>
          <w:lang w:val="bg-BG"/>
        </w:rPr>
        <w:t>.</w:t>
      </w:r>
    </w:p>
    <w:p w:rsidR="0007753E" w:rsidRPr="00A70B8C" w:rsidRDefault="0007753E" w:rsidP="00A70B8C">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4.5</w:t>
      </w:r>
      <w:r w:rsidRPr="009643C3">
        <w:rPr>
          <w:rFonts w:ascii="Times New Roman" w:hAnsi="Times New Roman"/>
          <w:szCs w:val="24"/>
          <w:lang w:val="bg-BG" w:eastAsia="da-DK"/>
        </w:rPr>
        <w:t xml:space="preserve"> </w:t>
      </w:r>
      <w:r>
        <w:rPr>
          <w:rFonts w:ascii="Times New Roman" w:hAnsi="Times New Roman"/>
          <w:szCs w:val="24"/>
          <w:lang w:val="bg-BG" w:eastAsia="da-DK"/>
        </w:rPr>
        <w:t xml:space="preserve"> и т. 4.6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852804" w:rsidRDefault="00FC1525" w:rsidP="00744ACB">
      <w:pPr>
        <w:spacing w:after="120"/>
        <w:jc w:val="both"/>
        <w:rPr>
          <w:rFonts w:ascii="Times New Roman" w:eastAsia="Calibri" w:hAnsi="Times New Roman"/>
          <w:szCs w:val="24"/>
          <w:lang w:val="bg-BG"/>
        </w:rPr>
      </w:pPr>
      <w:r w:rsidRPr="00FC1525">
        <w:rPr>
          <w:rFonts w:ascii="Times New Roman" w:eastAsia="Calibri" w:hAnsi="Times New Roman"/>
          <w:b/>
          <w:szCs w:val="24"/>
          <w:lang w:val="bg-BG"/>
        </w:rPr>
        <w:t>Д-р ЛОЗАНА ВАСИЛЕВА</w:t>
      </w:r>
      <w:r>
        <w:rPr>
          <w:rFonts w:ascii="Times New Roman" w:eastAsia="Calibri" w:hAnsi="Times New Roman"/>
          <w:b/>
          <w:szCs w:val="24"/>
          <w:lang w:val="bg-BG"/>
        </w:rPr>
        <w:t xml:space="preserve"> </w:t>
      </w:r>
      <w:r w:rsidRPr="00FC1525">
        <w:rPr>
          <w:rFonts w:ascii="Times New Roman" w:eastAsia="Calibri" w:hAnsi="Times New Roman"/>
          <w:szCs w:val="24"/>
          <w:lang w:val="bg-BG"/>
        </w:rPr>
        <w:t>прекрати дискусията и</w:t>
      </w:r>
      <w:r>
        <w:rPr>
          <w:rFonts w:ascii="Times New Roman" w:eastAsia="Calibri" w:hAnsi="Times New Roman"/>
          <w:b/>
          <w:szCs w:val="24"/>
          <w:lang w:val="bg-BG"/>
        </w:rPr>
        <w:t xml:space="preserve"> </w:t>
      </w:r>
      <w:r>
        <w:rPr>
          <w:rFonts w:ascii="Times New Roman" w:eastAsia="Calibri" w:hAnsi="Times New Roman"/>
          <w:szCs w:val="24"/>
          <w:lang w:val="bg-BG"/>
        </w:rPr>
        <w:t xml:space="preserve">даде думата на г-жа Елена Иванова да представи промените в текста  </w:t>
      </w:r>
      <w:r w:rsidRPr="00FC1525">
        <w:rPr>
          <w:rFonts w:ascii="Times New Roman" w:eastAsia="Calibri" w:hAnsi="Times New Roman"/>
          <w:szCs w:val="24"/>
          <w:lang w:val="bg-BG"/>
        </w:rPr>
        <w:t>на подмярка 6.1 „Стартова помощ за млади земеделски производители“ на подмярка 6.3 „Стартова помощ за развитието на малки стопанства“</w:t>
      </w:r>
      <w:r>
        <w:rPr>
          <w:rFonts w:ascii="Times New Roman" w:eastAsia="Calibri" w:hAnsi="Times New Roman"/>
          <w:szCs w:val="24"/>
          <w:lang w:val="bg-BG"/>
        </w:rPr>
        <w:t>.</w:t>
      </w:r>
    </w:p>
    <w:p w:rsidR="00267A94" w:rsidRPr="00267A94" w:rsidRDefault="00267A94" w:rsidP="00744ACB">
      <w:pPr>
        <w:spacing w:after="120" w:line="276" w:lineRule="auto"/>
        <w:jc w:val="both"/>
        <w:rPr>
          <w:rFonts w:ascii="Times New Roman" w:eastAsia="Calibri" w:hAnsi="Times New Roman"/>
          <w:b/>
          <w:szCs w:val="24"/>
          <w:lang w:val="bg-BG"/>
        </w:rPr>
      </w:pPr>
      <w:r w:rsidRPr="00267A94">
        <w:rPr>
          <w:rFonts w:ascii="Times New Roman" w:eastAsia="Calibri" w:hAnsi="Times New Roman"/>
          <w:b/>
          <w:szCs w:val="24"/>
          <w:lang w:val="bg-BG"/>
        </w:rPr>
        <w:t>Т. 4.5. Промяна в текста на подмярка 6.1 „Стартова помощ за млади земеделски производители“ от Програмата за развитие на селските райони 2014-2020 г.</w:t>
      </w:r>
    </w:p>
    <w:p w:rsidR="00267A94" w:rsidRPr="00267A94" w:rsidRDefault="00267A94" w:rsidP="00744ACB">
      <w:pPr>
        <w:spacing w:after="120" w:line="276" w:lineRule="auto"/>
        <w:jc w:val="both"/>
        <w:rPr>
          <w:rFonts w:ascii="Times New Roman" w:eastAsia="Calibri" w:hAnsi="Times New Roman"/>
          <w:b/>
          <w:szCs w:val="24"/>
          <w:lang w:val="bg-BG"/>
        </w:rPr>
      </w:pPr>
      <w:r w:rsidRPr="00267A94">
        <w:rPr>
          <w:rFonts w:ascii="Times New Roman" w:eastAsia="Calibri" w:hAnsi="Times New Roman"/>
          <w:b/>
          <w:szCs w:val="24"/>
          <w:lang w:val="bg-BG"/>
        </w:rPr>
        <w:lastRenderedPageBreak/>
        <w:t>Т. 4.6. Промяна в текста на подмярка 6.3 „Стартова помощ за развитието на малки стопанства“ от Програмата за развитие на селските райони 2014-2020 г.</w:t>
      </w:r>
    </w:p>
    <w:p w:rsidR="003B6F32" w:rsidRPr="008F7DDF" w:rsidRDefault="00FC1525" w:rsidP="00744ACB">
      <w:pPr>
        <w:spacing w:after="120"/>
        <w:jc w:val="both"/>
        <w:rPr>
          <w:rFonts w:ascii="Times New Roman" w:eastAsia="Calibri" w:hAnsi="Times New Roman"/>
          <w:szCs w:val="24"/>
          <w:lang w:val="bg-BG"/>
        </w:rPr>
      </w:pPr>
      <w:r w:rsidRPr="00487E38">
        <w:rPr>
          <w:rFonts w:ascii="Times New Roman" w:eastAsia="Calibri" w:hAnsi="Times New Roman"/>
          <w:b/>
          <w:szCs w:val="24"/>
          <w:lang w:val="bg-BG"/>
        </w:rPr>
        <w:t xml:space="preserve">Г-жа </w:t>
      </w:r>
      <w:r w:rsidR="003B6F32" w:rsidRPr="00487E38">
        <w:rPr>
          <w:rFonts w:ascii="Times New Roman" w:eastAsia="Calibri" w:hAnsi="Times New Roman"/>
          <w:b/>
          <w:szCs w:val="24"/>
          <w:lang w:val="bg-BG"/>
        </w:rPr>
        <w:t>ЕЛЕНА ИВАНОВА</w:t>
      </w:r>
      <w:r>
        <w:rPr>
          <w:rFonts w:ascii="Times New Roman" w:eastAsia="Calibri" w:hAnsi="Times New Roman"/>
          <w:szCs w:val="24"/>
          <w:lang w:val="bg-BG"/>
        </w:rPr>
        <w:t xml:space="preserve"> посочи, че</w:t>
      </w:r>
      <w:r w:rsidR="0039328A" w:rsidRPr="008F7DDF">
        <w:rPr>
          <w:rFonts w:ascii="Times New Roman" w:eastAsia="Calibri" w:hAnsi="Times New Roman"/>
          <w:szCs w:val="24"/>
          <w:lang w:val="bg-BG"/>
        </w:rPr>
        <w:t xml:space="preserve"> основните изменения </w:t>
      </w:r>
      <w:r>
        <w:rPr>
          <w:rFonts w:ascii="Times New Roman" w:eastAsia="Calibri" w:hAnsi="Times New Roman"/>
          <w:szCs w:val="24"/>
          <w:lang w:val="bg-BG"/>
        </w:rPr>
        <w:t xml:space="preserve">и по двете подмерки </w:t>
      </w:r>
      <w:r w:rsidR="0039328A" w:rsidRPr="008F7DDF">
        <w:rPr>
          <w:rFonts w:ascii="Times New Roman" w:eastAsia="Calibri" w:hAnsi="Times New Roman"/>
          <w:szCs w:val="24"/>
          <w:lang w:val="bg-BG"/>
        </w:rPr>
        <w:t>са свързани само с прецизиране на подхода при определяне на критериите за оценка във връзка с предложените приеми през 2021 година.</w:t>
      </w:r>
    </w:p>
    <w:p w:rsidR="0039328A" w:rsidRPr="008F7DDF" w:rsidRDefault="0039328A"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Основното изменение по подм</w:t>
      </w:r>
      <w:r w:rsidR="00A70B8C">
        <w:rPr>
          <w:rFonts w:ascii="Times New Roman" w:eastAsia="Calibri" w:hAnsi="Times New Roman"/>
          <w:szCs w:val="24"/>
          <w:lang w:val="bg-BG"/>
        </w:rPr>
        <w:t>ярка 6.3 е свързано с отпадане</w:t>
      </w:r>
      <w:r w:rsidRPr="008F7DDF">
        <w:rPr>
          <w:rFonts w:ascii="Times New Roman" w:eastAsia="Calibri" w:hAnsi="Times New Roman"/>
          <w:szCs w:val="24"/>
          <w:lang w:val="bg-BG"/>
        </w:rPr>
        <w:t xml:space="preserve"> на изискване</w:t>
      </w:r>
      <w:r w:rsidR="00A70B8C">
        <w:rPr>
          <w:rFonts w:ascii="Times New Roman" w:eastAsia="Calibri" w:hAnsi="Times New Roman"/>
          <w:szCs w:val="24"/>
          <w:lang w:val="bg-BG"/>
        </w:rPr>
        <w:t>то</w:t>
      </w:r>
      <w:r w:rsidRPr="008F7DDF">
        <w:rPr>
          <w:rFonts w:ascii="Times New Roman" w:eastAsia="Calibri" w:hAnsi="Times New Roman"/>
          <w:szCs w:val="24"/>
          <w:lang w:val="bg-BG"/>
        </w:rPr>
        <w:t xml:space="preserve"> за доказване на минимум 33 % доход от страна на земеделските стопани за предходната година от земеделски дейности.</w:t>
      </w:r>
    </w:p>
    <w:p w:rsidR="00A70B8C" w:rsidRDefault="004F7582" w:rsidP="00744ACB">
      <w:pPr>
        <w:spacing w:after="120"/>
        <w:jc w:val="both"/>
        <w:rPr>
          <w:rFonts w:ascii="Times New Roman" w:eastAsia="Calibri" w:hAnsi="Times New Roman"/>
          <w:szCs w:val="24"/>
          <w:lang w:val="bg-BG"/>
        </w:rPr>
      </w:pPr>
      <w:r>
        <w:rPr>
          <w:rFonts w:ascii="Times New Roman" w:eastAsia="Calibri" w:hAnsi="Times New Roman"/>
          <w:szCs w:val="24"/>
          <w:lang w:val="bg-BG"/>
        </w:rPr>
        <w:t>Т</w:t>
      </w:r>
      <w:r w:rsidR="0039328A" w:rsidRPr="008F7DDF">
        <w:rPr>
          <w:rFonts w:ascii="Times New Roman" w:eastAsia="Calibri" w:hAnsi="Times New Roman"/>
          <w:szCs w:val="24"/>
          <w:lang w:val="bg-BG"/>
        </w:rPr>
        <w:t>ова изменение се прави с цел синхронизиране на приемите.</w:t>
      </w:r>
      <w:r w:rsidR="00487E38" w:rsidRPr="00487E38">
        <w:rPr>
          <w:rFonts w:ascii="Times New Roman" w:eastAsia="Calibri" w:hAnsi="Times New Roman"/>
          <w:szCs w:val="24"/>
          <w:lang w:val="bg-BG"/>
        </w:rPr>
        <w:t xml:space="preserve"> </w:t>
      </w:r>
      <w:r w:rsidR="00487E38">
        <w:rPr>
          <w:rFonts w:ascii="Times New Roman" w:eastAsia="Calibri" w:hAnsi="Times New Roman"/>
          <w:szCs w:val="24"/>
          <w:lang w:val="bg-BG"/>
        </w:rPr>
        <w:t>Т</w:t>
      </w:r>
      <w:r w:rsidR="00487E38" w:rsidRPr="008F7DDF">
        <w:rPr>
          <w:rFonts w:ascii="Times New Roman" w:eastAsia="Calibri" w:hAnsi="Times New Roman"/>
          <w:szCs w:val="24"/>
          <w:lang w:val="bg-BG"/>
        </w:rPr>
        <w:t>ова изискване</w:t>
      </w:r>
      <w:r w:rsidR="00A70B8C">
        <w:rPr>
          <w:rFonts w:ascii="Times New Roman" w:eastAsia="Calibri" w:hAnsi="Times New Roman"/>
          <w:szCs w:val="24"/>
          <w:lang w:val="bg-BG"/>
        </w:rPr>
        <w:t xml:space="preserve"> не бе прилагано</w:t>
      </w:r>
      <w:r w:rsidR="00487E38">
        <w:rPr>
          <w:rFonts w:ascii="Times New Roman" w:eastAsia="Calibri" w:hAnsi="Times New Roman"/>
          <w:szCs w:val="24"/>
          <w:lang w:val="bg-BG"/>
        </w:rPr>
        <w:t xml:space="preserve"> при целевия прием</w:t>
      </w:r>
      <w:r w:rsidR="00487E38" w:rsidRPr="00487E38">
        <w:rPr>
          <w:rFonts w:ascii="Times New Roman" w:eastAsia="Calibri" w:hAnsi="Times New Roman"/>
          <w:szCs w:val="24"/>
          <w:lang w:val="bg-BG"/>
        </w:rPr>
        <w:t xml:space="preserve"> </w:t>
      </w:r>
      <w:r w:rsidR="00487E38" w:rsidRPr="008F7DDF">
        <w:rPr>
          <w:rFonts w:ascii="Times New Roman" w:eastAsia="Calibri" w:hAnsi="Times New Roman"/>
          <w:szCs w:val="24"/>
          <w:lang w:val="bg-BG"/>
        </w:rPr>
        <w:t>в сектор „Животновъдство</w:t>
      </w:r>
      <w:r w:rsidR="00487E38">
        <w:rPr>
          <w:rFonts w:ascii="Times New Roman" w:eastAsia="Calibri" w:hAnsi="Times New Roman"/>
          <w:szCs w:val="24"/>
          <w:lang w:val="bg-BG"/>
        </w:rPr>
        <w:t xml:space="preserve"> , </w:t>
      </w:r>
      <w:r w:rsidR="0039328A" w:rsidRPr="008F7DDF">
        <w:rPr>
          <w:rFonts w:ascii="Times New Roman" w:eastAsia="Calibri" w:hAnsi="Times New Roman"/>
          <w:szCs w:val="24"/>
          <w:lang w:val="bg-BG"/>
        </w:rPr>
        <w:t xml:space="preserve"> про</w:t>
      </w:r>
      <w:r w:rsidR="00FC1525">
        <w:rPr>
          <w:rFonts w:ascii="Times New Roman" w:eastAsia="Calibri" w:hAnsi="Times New Roman"/>
          <w:szCs w:val="24"/>
          <w:lang w:val="bg-BG"/>
        </w:rPr>
        <w:t>веден в рамките на 2020 година</w:t>
      </w:r>
      <w:r w:rsidR="00487E38">
        <w:rPr>
          <w:rFonts w:ascii="Times New Roman" w:eastAsia="Calibri" w:hAnsi="Times New Roman"/>
          <w:szCs w:val="24"/>
          <w:lang w:val="bg-BG"/>
        </w:rPr>
        <w:t>. П</w:t>
      </w:r>
      <w:r w:rsidR="00A70B8C">
        <w:rPr>
          <w:rFonts w:ascii="Times New Roman" w:eastAsia="Calibri" w:hAnsi="Times New Roman"/>
          <w:szCs w:val="24"/>
          <w:lang w:val="bg-BG"/>
        </w:rPr>
        <w:t>редложението н</w:t>
      </w:r>
      <w:r w:rsidR="0039328A" w:rsidRPr="008F7DDF">
        <w:rPr>
          <w:rFonts w:ascii="Times New Roman" w:eastAsia="Calibri" w:hAnsi="Times New Roman"/>
          <w:szCs w:val="24"/>
          <w:lang w:val="bg-BG"/>
        </w:rPr>
        <w:t>а Управляващия орган е</w:t>
      </w:r>
      <w:r w:rsidR="00A70B8C">
        <w:rPr>
          <w:rFonts w:ascii="Times New Roman" w:eastAsia="Calibri" w:hAnsi="Times New Roman"/>
          <w:szCs w:val="24"/>
          <w:lang w:val="bg-BG"/>
        </w:rPr>
        <w:t xml:space="preserve"> това изискване да не се прилага за всички  други кандидати</w:t>
      </w:r>
      <w:r w:rsidR="0039328A" w:rsidRPr="008F7DDF">
        <w:rPr>
          <w:rFonts w:ascii="Times New Roman" w:eastAsia="Calibri" w:hAnsi="Times New Roman"/>
          <w:szCs w:val="24"/>
          <w:lang w:val="bg-BG"/>
        </w:rPr>
        <w:t xml:space="preserve"> и за общия прием, който ще се проведе през тази година</w:t>
      </w:r>
      <w:r w:rsidR="00A70B8C">
        <w:rPr>
          <w:rFonts w:ascii="Times New Roman" w:eastAsia="Calibri" w:hAnsi="Times New Roman"/>
          <w:szCs w:val="24"/>
          <w:lang w:val="bg-BG"/>
        </w:rPr>
        <w:t>.</w:t>
      </w:r>
      <w:r w:rsidR="0039328A" w:rsidRPr="008F7DDF">
        <w:rPr>
          <w:rFonts w:ascii="Times New Roman" w:eastAsia="Calibri" w:hAnsi="Times New Roman"/>
          <w:szCs w:val="24"/>
          <w:lang w:val="bg-BG"/>
        </w:rPr>
        <w:t xml:space="preserve"> </w:t>
      </w:r>
    </w:p>
    <w:p w:rsidR="00DE7160" w:rsidRDefault="004F7582"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DE7160" w:rsidRPr="00487E38">
        <w:rPr>
          <w:rFonts w:ascii="Times New Roman" w:eastAsia="Calibri" w:hAnsi="Times New Roman"/>
          <w:b/>
          <w:szCs w:val="24"/>
          <w:lang w:val="bg-BG"/>
        </w:rPr>
        <w:t>ИЛИАС САРНУК</w:t>
      </w:r>
      <w:r w:rsidR="00487E38">
        <w:rPr>
          <w:rFonts w:ascii="Times New Roman" w:eastAsia="Calibri" w:hAnsi="Times New Roman"/>
          <w:szCs w:val="24"/>
          <w:lang w:val="bg-BG"/>
        </w:rPr>
        <w:t xml:space="preserve"> </w:t>
      </w:r>
      <w:r w:rsidR="00503055">
        <w:rPr>
          <w:rFonts w:ascii="Times New Roman" w:eastAsia="Calibri" w:hAnsi="Times New Roman"/>
          <w:szCs w:val="24"/>
          <w:lang w:val="bg-BG"/>
        </w:rPr>
        <w:t>коментира, че к</w:t>
      </w:r>
      <w:r w:rsidR="00DE7160" w:rsidRPr="008F7DDF">
        <w:rPr>
          <w:rFonts w:ascii="Times New Roman" w:eastAsia="Calibri" w:hAnsi="Times New Roman"/>
          <w:szCs w:val="24"/>
          <w:lang w:val="bg-BG"/>
        </w:rPr>
        <w:t>ритерия</w:t>
      </w:r>
      <w:r w:rsidR="00487E38">
        <w:rPr>
          <w:rFonts w:ascii="Times New Roman" w:eastAsia="Calibri" w:hAnsi="Times New Roman"/>
          <w:szCs w:val="24"/>
          <w:lang w:val="bg-BG"/>
        </w:rPr>
        <w:t>т</w:t>
      </w:r>
      <w:r w:rsidR="00DE7160" w:rsidRPr="008F7DDF">
        <w:rPr>
          <w:rFonts w:ascii="Times New Roman" w:eastAsia="Calibri" w:hAnsi="Times New Roman"/>
          <w:szCs w:val="24"/>
          <w:lang w:val="bg-BG"/>
        </w:rPr>
        <w:t xml:space="preserve"> за персонал е сравнително утежн</w:t>
      </w:r>
      <w:r w:rsidR="00487E38">
        <w:rPr>
          <w:rFonts w:ascii="Times New Roman" w:eastAsia="Calibri" w:hAnsi="Times New Roman"/>
          <w:szCs w:val="24"/>
          <w:lang w:val="bg-BG"/>
        </w:rPr>
        <w:t>яващ.</w:t>
      </w:r>
      <w:r w:rsidR="00DE7160" w:rsidRPr="008F7DDF">
        <w:rPr>
          <w:rFonts w:ascii="Times New Roman" w:eastAsia="Calibri" w:hAnsi="Times New Roman"/>
          <w:szCs w:val="24"/>
          <w:lang w:val="bg-BG"/>
        </w:rPr>
        <w:t xml:space="preserve"> </w:t>
      </w:r>
    </w:p>
    <w:p w:rsidR="007B1A34" w:rsidRPr="008F7DDF" w:rsidRDefault="009447CF" w:rsidP="00D849A5">
      <w:pPr>
        <w:spacing w:after="120"/>
        <w:jc w:val="both"/>
        <w:rPr>
          <w:rFonts w:ascii="Times New Roman" w:eastAsia="Calibri" w:hAnsi="Times New Roman"/>
          <w:szCs w:val="24"/>
          <w:lang w:val="bg-BG"/>
        </w:rPr>
      </w:pPr>
      <w:r w:rsidRPr="009447CF">
        <w:rPr>
          <w:rFonts w:ascii="Times New Roman" w:eastAsia="Calibri" w:hAnsi="Times New Roman"/>
          <w:szCs w:val="24"/>
          <w:lang w:val="bg-BG"/>
        </w:rPr>
        <w:t xml:space="preserve">Той изрази притеснение по т. 3.2 </w:t>
      </w:r>
      <w:r w:rsidR="00857890" w:rsidRPr="009447CF">
        <w:rPr>
          <w:rFonts w:ascii="Times New Roman" w:eastAsia="Calibri" w:hAnsi="Times New Roman"/>
          <w:szCs w:val="24"/>
          <w:lang w:val="bg-BG"/>
        </w:rPr>
        <w:t xml:space="preserve">„точно изпълнение на бизнес плана“, защото това налага ограничение на фермера до конкретен размер и конкретен обем от работа и реално не би могъл да има допълнително разширяване на неговото стопанство, ако преизпълни бизнес плана. </w:t>
      </w:r>
      <w:r>
        <w:rPr>
          <w:rFonts w:ascii="Times New Roman" w:eastAsia="Calibri" w:hAnsi="Times New Roman"/>
          <w:szCs w:val="24"/>
          <w:lang w:val="bg-BG"/>
        </w:rPr>
        <w:t>Не би следвало да се ограничават</w:t>
      </w:r>
      <w:r w:rsidR="00537152" w:rsidRPr="008F7DDF">
        <w:rPr>
          <w:rFonts w:ascii="Times New Roman" w:eastAsia="Calibri" w:hAnsi="Times New Roman"/>
          <w:szCs w:val="24"/>
          <w:lang w:val="bg-BG"/>
        </w:rPr>
        <w:t xml:space="preserve"> неговите дейности в направления извън приоритетите, които са за самия бизнес план.</w:t>
      </w:r>
    </w:p>
    <w:p w:rsidR="006327EA" w:rsidRPr="008F7DDF" w:rsidRDefault="004F7582" w:rsidP="00D849A5">
      <w:pPr>
        <w:spacing w:after="120"/>
        <w:jc w:val="both"/>
        <w:rPr>
          <w:rFonts w:ascii="Times New Roman" w:eastAsia="Calibri" w:hAnsi="Times New Roman"/>
          <w:szCs w:val="24"/>
          <w:lang w:val="bg-BG"/>
        </w:rPr>
      </w:pPr>
      <w:r w:rsidRPr="00B646AB">
        <w:rPr>
          <w:rFonts w:ascii="Times New Roman" w:eastAsia="Calibri" w:hAnsi="Times New Roman"/>
          <w:b/>
          <w:szCs w:val="24"/>
          <w:lang w:val="bg-BG"/>
        </w:rPr>
        <w:t xml:space="preserve">Г-жа </w:t>
      </w:r>
      <w:r w:rsidR="00487E38" w:rsidRPr="00B646AB">
        <w:rPr>
          <w:rFonts w:ascii="Times New Roman" w:eastAsia="Calibri" w:hAnsi="Times New Roman"/>
          <w:b/>
          <w:szCs w:val="24"/>
          <w:lang w:val="bg-BG"/>
        </w:rPr>
        <w:t>Т</w:t>
      </w:r>
      <w:r w:rsidRPr="00B646AB">
        <w:rPr>
          <w:rFonts w:ascii="Times New Roman" w:eastAsia="Calibri" w:hAnsi="Times New Roman"/>
          <w:b/>
          <w:szCs w:val="24"/>
          <w:lang w:val="bg-BG"/>
        </w:rPr>
        <w:t>АНЯ ГЕОРГИЕВА</w:t>
      </w:r>
      <w:r>
        <w:rPr>
          <w:rFonts w:ascii="Times New Roman" w:eastAsia="Calibri" w:hAnsi="Times New Roman"/>
          <w:szCs w:val="24"/>
          <w:lang w:val="bg-BG"/>
        </w:rPr>
        <w:t xml:space="preserve"> </w:t>
      </w:r>
      <w:r w:rsidR="004819FB">
        <w:rPr>
          <w:rFonts w:ascii="Times New Roman" w:eastAsia="Calibri" w:hAnsi="Times New Roman"/>
          <w:szCs w:val="24"/>
          <w:lang w:val="bg-BG"/>
        </w:rPr>
        <w:t>предложи</w:t>
      </w:r>
      <w:r w:rsidR="00B646AB">
        <w:rPr>
          <w:rFonts w:ascii="Times New Roman" w:eastAsia="Calibri" w:hAnsi="Times New Roman"/>
          <w:szCs w:val="24"/>
          <w:lang w:val="bg-BG"/>
        </w:rPr>
        <w:t xml:space="preserve"> в </w:t>
      </w:r>
      <w:r w:rsidR="00487E38">
        <w:rPr>
          <w:rFonts w:ascii="Times New Roman" w:eastAsia="Calibri" w:hAnsi="Times New Roman"/>
          <w:szCs w:val="24"/>
          <w:lang w:val="bg-BG"/>
        </w:rPr>
        <w:t xml:space="preserve">промяната на подмярка 4.2 </w:t>
      </w:r>
      <w:r w:rsidR="00EB08E8" w:rsidRPr="008F7DDF">
        <w:rPr>
          <w:rFonts w:ascii="Times New Roman" w:eastAsia="Calibri" w:hAnsi="Times New Roman"/>
          <w:szCs w:val="24"/>
          <w:lang w:val="bg-BG"/>
        </w:rPr>
        <w:t xml:space="preserve">, която е в ред </w:t>
      </w:r>
      <w:r w:rsidR="006327EA" w:rsidRPr="008F7DDF">
        <w:rPr>
          <w:rFonts w:ascii="Times New Roman" w:eastAsia="Calibri" w:hAnsi="Times New Roman"/>
          <w:szCs w:val="24"/>
          <w:lang w:val="bg-BG"/>
        </w:rPr>
        <w:t>първи</w:t>
      </w:r>
      <w:r w:rsidR="004819FB">
        <w:rPr>
          <w:rFonts w:ascii="Times New Roman" w:eastAsia="Calibri" w:hAnsi="Times New Roman"/>
          <w:szCs w:val="24"/>
          <w:lang w:val="bg-BG"/>
        </w:rPr>
        <w:t xml:space="preserve"> за бенефициери, </w:t>
      </w:r>
      <w:r w:rsidR="00EB08E8" w:rsidRPr="008F7DDF">
        <w:rPr>
          <w:rFonts w:ascii="Times New Roman" w:eastAsia="Calibri" w:hAnsi="Times New Roman"/>
          <w:szCs w:val="24"/>
          <w:lang w:val="bg-BG"/>
        </w:rPr>
        <w:t>втория</w:t>
      </w:r>
      <w:r w:rsidR="004819FB">
        <w:rPr>
          <w:rFonts w:ascii="Times New Roman" w:eastAsia="Calibri" w:hAnsi="Times New Roman"/>
          <w:szCs w:val="24"/>
          <w:lang w:val="bg-BG"/>
        </w:rPr>
        <w:t>т</w:t>
      </w:r>
      <w:r w:rsidR="00EB08E8" w:rsidRPr="008F7DDF">
        <w:rPr>
          <w:rFonts w:ascii="Times New Roman" w:eastAsia="Calibri" w:hAnsi="Times New Roman"/>
          <w:szCs w:val="24"/>
          <w:lang w:val="bg-BG"/>
        </w:rPr>
        <w:t xml:space="preserve"> и третия</w:t>
      </w:r>
      <w:r w:rsidR="004819FB">
        <w:rPr>
          <w:rFonts w:ascii="Times New Roman" w:eastAsia="Calibri" w:hAnsi="Times New Roman"/>
          <w:szCs w:val="24"/>
          <w:lang w:val="bg-BG"/>
        </w:rPr>
        <w:t>т</w:t>
      </w:r>
      <w:r w:rsidR="00EB08E8" w:rsidRPr="008F7DDF">
        <w:rPr>
          <w:rFonts w:ascii="Times New Roman" w:eastAsia="Calibri" w:hAnsi="Times New Roman"/>
          <w:szCs w:val="24"/>
          <w:lang w:val="bg-BG"/>
        </w:rPr>
        <w:t xml:space="preserve"> абзац </w:t>
      </w:r>
      <w:r w:rsidR="004819FB" w:rsidRPr="004819FB">
        <w:rPr>
          <w:rFonts w:ascii="Times New Roman" w:eastAsia="Calibri" w:hAnsi="Times New Roman"/>
          <w:szCs w:val="24"/>
          <w:lang w:val="bg-BG"/>
        </w:rPr>
        <w:t xml:space="preserve">да се замени </w:t>
      </w:r>
      <w:r w:rsidR="00EB08E8" w:rsidRPr="008F7DDF">
        <w:rPr>
          <w:rFonts w:ascii="Times New Roman" w:eastAsia="Calibri" w:hAnsi="Times New Roman"/>
          <w:szCs w:val="24"/>
          <w:lang w:val="bg-BG"/>
        </w:rPr>
        <w:t>с един единствен текст, който звучи по следния начин: „Кандидатите земеделски стопани, групи или организации на производители</w:t>
      </w:r>
      <w:r w:rsidR="006327EA" w:rsidRPr="008F7DDF">
        <w:rPr>
          <w:rFonts w:ascii="Times New Roman" w:eastAsia="Calibri" w:hAnsi="Times New Roman"/>
          <w:szCs w:val="24"/>
          <w:lang w:val="bg-BG"/>
        </w:rPr>
        <w:t xml:space="preserve"> подали проектно предложение след 1 януари 2021 година</w:t>
      </w:r>
      <w:r w:rsidR="00D849A5">
        <w:rPr>
          <w:rFonts w:ascii="Times New Roman" w:eastAsia="Calibri" w:hAnsi="Times New Roman"/>
          <w:szCs w:val="24"/>
          <w:lang w:val="bg-BG"/>
        </w:rPr>
        <w:t>,</w:t>
      </w:r>
      <w:r w:rsidR="006327EA" w:rsidRPr="008F7DDF">
        <w:rPr>
          <w:rFonts w:ascii="Times New Roman" w:eastAsia="Calibri" w:hAnsi="Times New Roman"/>
          <w:szCs w:val="24"/>
          <w:lang w:val="bg-BG"/>
        </w:rPr>
        <w:t xml:space="preserve"> условието се счита за изпълнено, ако същите са извършвали дейност най-малко 36 месеца към датата на подаване“.</w:t>
      </w:r>
    </w:p>
    <w:p w:rsidR="007B1A34" w:rsidRPr="008F7DDF" w:rsidRDefault="004F7582" w:rsidP="00744ACB">
      <w:pPr>
        <w:spacing w:after="120"/>
        <w:jc w:val="both"/>
        <w:rPr>
          <w:rFonts w:ascii="Times New Roman" w:eastAsia="Calibri" w:hAnsi="Times New Roman"/>
          <w:szCs w:val="24"/>
          <w:lang w:val="bg-BG"/>
        </w:rPr>
      </w:pPr>
      <w:r w:rsidRPr="00B646AB">
        <w:rPr>
          <w:rFonts w:ascii="Times New Roman" w:eastAsia="Calibri" w:hAnsi="Times New Roman"/>
          <w:b/>
          <w:szCs w:val="24"/>
          <w:lang w:val="bg-BG"/>
        </w:rPr>
        <w:t xml:space="preserve">Г-н </w:t>
      </w:r>
      <w:r w:rsidR="007B1A34" w:rsidRPr="00B646AB">
        <w:rPr>
          <w:rFonts w:ascii="Times New Roman" w:eastAsia="Calibri" w:hAnsi="Times New Roman"/>
          <w:b/>
          <w:szCs w:val="24"/>
          <w:lang w:val="bg-BG"/>
        </w:rPr>
        <w:t>ВЛА</w:t>
      </w:r>
      <w:r w:rsidR="00487E38" w:rsidRPr="00B646AB">
        <w:rPr>
          <w:rFonts w:ascii="Times New Roman" w:eastAsia="Calibri" w:hAnsi="Times New Roman"/>
          <w:b/>
          <w:szCs w:val="24"/>
          <w:lang w:val="bg-BG"/>
        </w:rPr>
        <w:t>ДИСЛАВ ЦВЕТАНОВ</w:t>
      </w:r>
      <w:r w:rsidR="00487E38">
        <w:rPr>
          <w:rFonts w:ascii="Times New Roman" w:eastAsia="Calibri" w:hAnsi="Times New Roman"/>
          <w:szCs w:val="24"/>
          <w:lang w:val="bg-BG"/>
        </w:rPr>
        <w:t xml:space="preserve"> </w:t>
      </w:r>
      <w:r w:rsidR="004819FB">
        <w:rPr>
          <w:rFonts w:ascii="Times New Roman" w:eastAsia="Calibri" w:hAnsi="Times New Roman"/>
          <w:szCs w:val="24"/>
          <w:lang w:val="bg-BG"/>
        </w:rPr>
        <w:t xml:space="preserve">уточни, че </w:t>
      </w:r>
      <w:r w:rsidR="00D849A5">
        <w:rPr>
          <w:rFonts w:ascii="Times New Roman" w:eastAsia="Calibri" w:hAnsi="Times New Roman"/>
          <w:szCs w:val="24"/>
          <w:lang w:val="bg-BG"/>
        </w:rPr>
        <w:t xml:space="preserve">разписаният </w:t>
      </w:r>
      <w:r w:rsidR="004819FB">
        <w:rPr>
          <w:rFonts w:ascii="Times New Roman" w:eastAsia="Calibri" w:hAnsi="Times New Roman"/>
          <w:szCs w:val="24"/>
          <w:lang w:val="bg-BG"/>
        </w:rPr>
        <w:t>т</w:t>
      </w:r>
      <w:r w:rsidR="00D849A5">
        <w:rPr>
          <w:rFonts w:ascii="Times New Roman" w:eastAsia="Calibri" w:hAnsi="Times New Roman"/>
          <w:szCs w:val="24"/>
          <w:lang w:val="bg-BG"/>
        </w:rPr>
        <w:t>екст е коректен</w:t>
      </w:r>
      <w:r w:rsidR="004819FB">
        <w:rPr>
          <w:rFonts w:ascii="Times New Roman" w:eastAsia="Calibri" w:hAnsi="Times New Roman"/>
          <w:szCs w:val="24"/>
          <w:lang w:val="bg-BG"/>
        </w:rPr>
        <w:t xml:space="preserve">. В </w:t>
      </w:r>
      <w:r w:rsidR="00123BFE" w:rsidRPr="008F7DDF">
        <w:rPr>
          <w:rFonts w:ascii="Times New Roman" w:eastAsia="Calibri" w:hAnsi="Times New Roman"/>
          <w:szCs w:val="24"/>
          <w:lang w:val="bg-BG"/>
        </w:rPr>
        <w:t>първия абзац се уреждат изискванията към преработвателните предприятия, а във втория абзац се урежда изискването за кандидатите земеделски стопани, които кандидатстват за преработка на селскостопански продукти.</w:t>
      </w:r>
    </w:p>
    <w:p w:rsidR="00123BFE" w:rsidRPr="008F7DDF" w:rsidRDefault="00123BF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Това са </w:t>
      </w:r>
      <w:r w:rsidR="004819FB">
        <w:rPr>
          <w:rFonts w:ascii="Times New Roman" w:eastAsia="Calibri" w:hAnsi="Times New Roman"/>
          <w:szCs w:val="24"/>
          <w:lang w:val="bg-BG"/>
        </w:rPr>
        <w:t>две отделни изисквания към две</w:t>
      </w:r>
      <w:r w:rsidRPr="008F7DDF">
        <w:rPr>
          <w:rFonts w:ascii="Times New Roman" w:eastAsia="Calibri" w:hAnsi="Times New Roman"/>
          <w:szCs w:val="24"/>
          <w:lang w:val="bg-BG"/>
        </w:rPr>
        <w:t xml:space="preserve"> групи различни кандидати, които са допустими за подпомагане в рамките на подмярка 4.2.</w:t>
      </w:r>
      <w:r w:rsidR="004819FB">
        <w:rPr>
          <w:rFonts w:ascii="Times New Roman" w:eastAsia="Calibri" w:hAnsi="Times New Roman"/>
          <w:szCs w:val="24"/>
          <w:lang w:val="bg-BG"/>
        </w:rPr>
        <w:t xml:space="preserve"> Така, че н</w:t>
      </w:r>
      <w:r w:rsidR="00487E38">
        <w:rPr>
          <w:rFonts w:ascii="Times New Roman" w:eastAsia="Calibri" w:hAnsi="Times New Roman"/>
          <w:szCs w:val="24"/>
          <w:lang w:val="bg-BG"/>
        </w:rPr>
        <w:t>яма нужда от преработка.</w:t>
      </w:r>
    </w:p>
    <w:p w:rsidR="00123BFE" w:rsidRPr="008F7DDF" w:rsidRDefault="004F7582" w:rsidP="00744ACB">
      <w:pPr>
        <w:spacing w:after="120"/>
        <w:jc w:val="both"/>
        <w:rPr>
          <w:rFonts w:ascii="Times New Roman" w:eastAsia="Calibri" w:hAnsi="Times New Roman"/>
          <w:szCs w:val="24"/>
          <w:lang w:val="bg-BG"/>
        </w:rPr>
      </w:pPr>
      <w:r w:rsidRPr="004F7582">
        <w:rPr>
          <w:rFonts w:ascii="Times New Roman" w:eastAsia="Calibri" w:hAnsi="Times New Roman"/>
          <w:b/>
          <w:szCs w:val="24"/>
          <w:lang w:val="bg-BG"/>
        </w:rPr>
        <w:t>Г-жа ТАНЯ ГЕОРГИЕВА</w:t>
      </w:r>
      <w:r>
        <w:rPr>
          <w:rFonts w:ascii="Times New Roman" w:eastAsia="Calibri" w:hAnsi="Times New Roman"/>
          <w:szCs w:val="24"/>
          <w:lang w:val="bg-BG"/>
        </w:rPr>
        <w:t xml:space="preserve"> предложи да се премахне</w:t>
      </w:r>
      <w:r w:rsidR="00487E38">
        <w:rPr>
          <w:rFonts w:ascii="Times New Roman" w:eastAsia="Calibri" w:hAnsi="Times New Roman"/>
          <w:szCs w:val="24"/>
          <w:lang w:val="bg-BG"/>
        </w:rPr>
        <w:t xml:space="preserve"> съюзът „и“</w:t>
      </w:r>
      <w:r w:rsidR="004819FB">
        <w:rPr>
          <w:rFonts w:ascii="Times New Roman" w:eastAsia="Calibri" w:hAnsi="Times New Roman"/>
          <w:szCs w:val="24"/>
          <w:lang w:val="bg-BG"/>
        </w:rPr>
        <w:t>, който реферира към това, което касае преработката.</w:t>
      </w:r>
    </w:p>
    <w:p w:rsidR="007B1A34" w:rsidRDefault="004F7582" w:rsidP="00744ACB">
      <w:pPr>
        <w:spacing w:after="120"/>
        <w:jc w:val="both"/>
        <w:rPr>
          <w:rFonts w:ascii="Times New Roman" w:eastAsia="Calibri" w:hAnsi="Times New Roman"/>
          <w:szCs w:val="24"/>
          <w:lang w:val="bg-BG"/>
        </w:rPr>
      </w:pPr>
      <w:r w:rsidRPr="004F7582">
        <w:rPr>
          <w:rFonts w:ascii="Times New Roman" w:eastAsia="Calibri" w:hAnsi="Times New Roman"/>
          <w:b/>
          <w:szCs w:val="24"/>
          <w:lang w:val="bg-BG"/>
        </w:rPr>
        <w:t>Г-н ВЛАДИСЛАВ ЦВЕТАНОВ</w:t>
      </w:r>
      <w:r>
        <w:rPr>
          <w:rFonts w:ascii="Times New Roman" w:eastAsia="Calibri" w:hAnsi="Times New Roman"/>
          <w:szCs w:val="24"/>
          <w:lang w:val="bg-BG"/>
        </w:rPr>
        <w:t xml:space="preserve">  се съгласи с  премахването на </w:t>
      </w:r>
      <w:r w:rsidR="00123BFE" w:rsidRPr="008F7DDF">
        <w:rPr>
          <w:rFonts w:ascii="Times New Roman" w:eastAsia="Calibri" w:hAnsi="Times New Roman"/>
          <w:szCs w:val="24"/>
          <w:lang w:val="bg-BG"/>
        </w:rPr>
        <w:t xml:space="preserve"> съюза „и“ </w:t>
      </w:r>
      <w:r>
        <w:rPr>
          <w:rFonts w:ascii="Times New Roman" w:eastAsia="Calibri" w:hAnsi="Times New Roman"/>
          <w:szCs w:val="24"/>
          <w:lang w:val="bg-BG"/>
        </w:rPr>
        <w:t>.</w:t>
      </w:r>
    </w:p>
    <w:p w:rsidR="004F7582" w:rsidRDefault="004F7582" w:rsidP="00744ACB">
      <w:pPr>
        <w:spacing w:after="120"/>
        <w:jc w:val="both"/>
        <w:rPr>
          <w:rFonts w:ascii="Times New Roman" w:eastAsia="Calibri" w:hAnsi="Times New Roman"/>
          <w:szCs w:val="24"/>
          <w:lang w:val="bg-BG"/>
        </w:rPr>
      </w:pPr>
      <w:r w:rsidRPr="00FC1525">
        <w:rPr>
          <w:rFonts w:ascii="Times New Roman" w:eastAsia="Calibri" w:hAnsi="Times New Roman"/>
          <w:b/>
          <w:szCs w:val="24"/>
          <w:lang w:val="bg-BG"/>
        </w:rPr>
        <w:t>Д-р ЛОЗАНА ВАСИЛЕВА</w:t>
      </w:r>
      <w:r>
        <w:rPr>
          <w:rFonts w:ascii="Times New Roman" w:eastAsia="Calibri" w:hAnsi="Times New Roman"/>
          <w:b/>
          <w:szCs w:val="24"/>
          <w:lang w:val="bg-BG"/>
        </w:rPr>
        <w:t xml:space="preserve"> </w:t>
      </w:r>
      <w:r w:rsidR="004819FB">
        <w:rPr>
          <w:rFonts w:ascii="Times New Roman" w:eastAsia="Calibri" w:hAnsi="Times New Roman"/>
          <w:szCs w:val="24"/>
          <w:lang w:val="bg-BG"/>
        </w:rPr>
        <w:t>пр</w:t>
      </w:r>
      <w:r w:rsidR="00897892">
        <w:rPr>
          <w:rFonts w:ascii="Times New Roman" w:eastAsia="Calibri" w:hAnsi="Times New Roman"/>
          <w:szCs w:val="24"/>
          <w:lang w:val="bg-BG"/>
        </w:rPr>
        <w:t>едложи да се премине към</w:t>
      </w:r>
      <w:r w:rsidR="004819FB" w:rsidRPr="008F7DDF">
        <w:rPr>
          <w:rFonts w:ascii="Times New Roman" w:eastAsia="Calibri" w:hAnsi="Times New Roman"/>
          <w:szCs w:val="24"/>
          <w:lang w:val="bg-BG"/>
        </w:rPr>
        <w:t xml:space="preserve"> следващата мярка</w:t>
      </w:r>
      <w:r w:rsidR="004819FB">
        <w:rPr>
          <w:rFonts w:ascii="Times New Roman" w:eastAsia="Calibri" w:hAnsi="Times New Roman"/>
          <w:szCs w:val="24"/>
          <w:lang w:val="bg-BG"/>
        </w:rPr>
        <w:t xml:space="preserve"> и </w:t>
      </w:r>
      <w:r>
        <w:rPr>
          <w:rFonts w:ascii="Times New Roman" w:eastAsia="Calibri" w:hAnsi="Times New Roman"/>
          <w:szCs w:val="24"/>
          <w:lang w:val="bg-BG"/>
        </w:rPr>
        <w:t xml:space="preserve">даде думата на г-жа Елена Иванова да представи промените в текста  на </w:t>
      </w:r>
      <w:r w:rsidRPr="004F7582">
        <w:rPr>
          <w:rFonts w:ascii="Times New Roman" w:eastAsia="Calibri" w:hAnsi="Times New Roman"/>
          <w:szCs w:val="24"/>
          <w:lang w:val="bg-BG"/>
        </w:rPr>
        <w:t>мярка 7 „Основни услуги и обновяване на селата и селските райони</w:t>
      </w:r>
      <w:r w:rsidR="00897892">
        <w:rPr>
          <w:rFonts w:ascii="Times New Roman" w:eastAsia="Calibri" w:hAnsi="Times New Roman"/>
          <w:szCs w:val="24"/>
          <w:lang w:val="bg-BG"/>
        </w:rPr>
        <w:t>“</w:t>
      </w:r>
    </w:p>
    <w:p w:rsidR="00D849A5" w:rsidRPr="00D849A5" w:rsidRDefault="00D849A5" w:rsidP="00D849A5">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4.7</w:t>
      </w:r>
      <w:r w:rsidRPr="009643C3">
        <w:rPr>
          <w:rFonts w:ascii="Times New Roman" w:hAnsi="Times New Roman"/>
          <w:szCs w:val="24"/>
          <w:lang w:val="bg-BG" w:eastAsia="da-DK"/>
        </w:rPr>
        <w:t xml:space="preserve"> </w:t>
      </w:r>
      <w:r>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267A94" w:rsidRPr="00267A94" w:rsidRDefault="00267A94" w:rsidP="00744ACB">
      <w:pPr>
        <w:spacing w:after="120" w:line="276" w:lineRule="auto"/>
        <w:jc w:val="both"/>
        <w:rPr>
          <w:rFonts w:ascii="Times New Roman" w:eastAsia="Calibri" w:hAnsi="Times New Roman"/>
          <w:b/>
          <w:szCs w:val="24"/>
          <w:lang w:val="bg-BG"/>
        </w:rPr>
      </w:pPr>
      <w:r w:rsidRPr="00267A94">
        <w:rPr>
          <w:rFonts w:ascii="Times New Roman" w:eastAsia="Calibri" w:hAnsi="Times New Roman"/>
          <w:b/>
          <w:szCs w:val="24"/>
          <w:lang w:val="bg-BG"/>
        </w:rPr>
        <w:t>Т. 4.7. Промяна в текста на мярка 7„Основни услуги и обновяване на селата и селските райони“ от Програмата за развитие на селските райони 2014-2020 г.</w:t>
      </w:r>
    </w:p>
    <w:p w:rsidR="00123BFE" w:rsidRPr="008F7DDF" w:rsidRDefault="004819FB" w:rsidP="00744ACB">
      <w:pPr>
        <w:spacing w:after="120"/>
        <w:jc w:val="both"/>
        <w:rPr>
          <w:rFonts w:ascii="Times New Roman" w:eastAsia="Calibri" w:hAnsi="Times New Roman"/>
          <w:szCs w:val="24"/>
          <w:lang w:val="bg-BG"/>
        </w:rPr>
      </w:pPr>
      <w:r w:rsidRPr="004819FB">
        <w:rPr>
          <w:rFonts w:ascii="Times New Roman" w:eastAsia="Calibri" w:hAnsi="Times New Roman"/>
          <w:b/>
          <w:szCs w:val="24"/>
          <w:lang w:val="bg-BG"/>
        </w:rPr>
        <w:t xml:space="preserve">Г-жа </w:t>
      </w:r>
      <w:r w:rsidR="00123BFE" w:rsidRPr="004819FB">
        <w:rPr>
          <w:rFonts w:ascii="Times New Roman" w:eastAsia="Calibri" w:hAnsi="Times New Roman"/>
          <w:b/>
          <w:szCs w:val="24"/>
          <w:lang w:val="bg-BG"/>
        </w:rPr>
        <w:t>ЕЛЕНА ИВАНОВА</w:t>
      </w:r>
      <w:r>
        <w:rPr>
          <w:rFonts w:ascii="Times New Roman" w:eastAsia="Calibri" w:hAnsi="Times New Roman"/>
          <w:b/>
          <w:szCs w:val="24"/>
          <w:lang w:val="bg-BG"/>
        </w:rPr>
        <w:t xml:space="preserve"> </w:t>
      </w:r>
      <w:r w:rsidR="00D849A5">
        <w:rPr>
          <w:rFonts w:ascii="Times New Roman" w:eastAsia="Calibri" w:hAnsi="Times New Roman"/>
          <w:szCs w:val="24"/>
          <w:lang w:val="bg-BG"/>
        </w:rPr>
        <w:t xml:space="preserve">представи </w:t>
      </w:r>
      <w:r>
        <w:rPr>
          <w:rFonts w:ascii="Times New Roman" w:eastAsia="Calibri" w:hAnsi="Times New Roman"/>
          <w:szCs w:val="24"/>
          <w:lang w:val="bg-BG"/>
        </w:rPr>
        <w:t>и</w:t>
      </w:r>
      <w:r w:rsidR="00123BFE" w:rsidRPr="008F7DDF">
        <w:rPr>
          <w:rFonts w:ascii="Times New Roman" w:eastAsia="Calibri" w:hAnsi="Times New Roman"/>
          <w:szCs w:val="24"/>
          <w:lang w:val="bg-BG"/>
        </w:rPr>
        <w:t>зменение</w:t>
      </w:r>
      <w:r>
        <w:rPr>
          <w:rFonts w:ascii="Times New Roman" w:eastAsia="Calibri" w:hAnsi="Times New Roman"/>
          <w:szCs w:val="24"/>
          <w:lang w:val="bg-BG"/>
        </w:rPr>
        <w:t>то</w:t>
      </w:r>
      <w:r w:rsidR="00897892">
        <w:rPr>
          <w:rFonts w:ascii="Times New Roman" w:eastAsia="Calibri" w:hAnsi="Times New Roman"/>
          <w:szCs w:val="24"/>
          <w:lang w:val="bg-BG"/>
        </w:rPr>
        <w:t xml:space="preserve"> в</w:t>
      </w:r>
      <w:r w:rsidR="00123BFE" w:rsidRPr="008F7DDF">
        <w:rPr>
          <w:rFonts w:ascii="Times New Roman" w:eastAsia="Calibri" w:hAnsi="Times New Roman"/>
          <w:szCs w:val="24"/>
          <w:lang w:val="bg-BG"/>
        </w:rPr>
        <w:t xml:space="preserve"> текста на мярка 7, която е свързана с пред</w:t>
      </w:r>
      <w:r w:rsidR="00897892">
        <w:rPr>
          <w:rFonts w:ascii="Times New Roman" w:eastAsia="Calibri" w:hAnsi="Times New Roman"/>
          <w:szCs w:val="24"/>
          <w:lang w:val="bg-BG"/>
        </w:rPr>
        <w:t>оставяне на публична подкрепа</w:t>
      </w:r>
      <w:r w:rsidR="00123BFE" w:rsidRPr="008F7DDF">
        <w:rPr>
          <w:rFonts w:ascii="Times New Roman" w:eastAsia="Calibri" w:hAnsi="Times New Roman"/>
          <w:szCs w:val="24"/>
          <w:lang w:val="bg-BG"/>
        </w:rPr>
        <w:t xml:space="preserve"> </w:t>
      </w:r>
      <w:r>
        <w:rPr>
          <w:rFonts w:ascii="Times New Roman" w:eastAsia="Calibri" w:hAnsi="Times New Roman"/>
          <w:szCs w:val="24"/>
          <w:lang w:val="bg-BG"/>
        </w:rPr>
        <w:t>основно за бенефициери общини</w:t>
      </w:r>
      <w:r w:rsidR="00123BFE" w:rsidRPr="008F7DDF">
        <w:rPr>
          <w:rFonts w:ascii="Times New Roman" w:eastAsia="Calibri" w:hAnsi="Times New Roman"/>
          <w:szCs w:val="24"/>
          <w:lang w:val="bg-BG"/>
        </w:rPr>
        <w:t xml:space="preserve">. </w:t>
      </w:r>
    </w:p>
    <w:p w:rsidR="00123BFE" w:rsidRPr="008F7DDF" w:rsidRDefault="00123BFE"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Измененията са свързани с прилагането на Интегриран териториален подход, който съгласно националното законодателство и взето национално решение ще се прилага на територията на страната в рамките на следващия програмен период.</w:t>
      </w:r>
    </w:p>
    <w:p w:rsidR="00123BFE" w:rsidRPr="008F7DDF" w:rsidRDefault="004819FB" w:rsidP="00744ACB">
      <w:pPr>
        <w:spacing w:after="120"/>
        <w:jc w:val="both"/>
        <w:rPr>
          <w:rFonts w:ascii="Times New Roman" w:eastAsia="Calibri" w:hAnsi="Times New Roman"/>
          <w:szCs w:val="24"/>
          <w:lang w:val="bg-BG"/>
        </w:rPr>
      </w:pPr>
      <w:r w:rsidRPr="004819FB">
        <w:rPr>
          <w:rFonts w:ascii="Times New Roman" w:eastAsia="Calibri" w:hAnsi="Times New Roman"/>
          <w:b/>
          <w:szCs w:val="24"/>
          <w:lang w:val="bg-BG"/>
        </w:rPr>
        <w:t xml:space="preserve">Г-н </w:t>
      </w:r>
      <w:r w:rsidR="00123BFE" w:rsidRPr="004819FB">
        <w:rPr>
          <w:rFonts w:ascii="Times New Roman" w:eastAsia="Calibri" w:hAnsi="Times New Roman"/>
          <w:b/>
          <w:szCs w:val="24"/>
          <w:lang w:val="bg-BG"/>
        </w:rPr>
        <w:t>СВЕТОСЛАВ ЦЕКОВ</w:t>
      </w:r>
      <w:r w:rsidR="00123BFE" w:rsidRPr="008F7DDF">
        <w:rPr>
          <w:rFonts w:ascii="Times New Roman" w:eastAsia="Calibri" w:hAnsi="Times New Roman"/>
          <w:szCs w:val="24"/>
          <w:lang w:val="bg-BG"/>
        </w:rPr>
        <w:t xml:space="preserve"> </w:t>
      </w:r>
      <w:r w:rsidR="004F7582">
        <w:rPr>
          <w:rFonts w:ascii="Times New Roman" w:eastAsia="Calibri" w:hAnsi="Times New Roman"/>
          <w:szCs w:val="24"/>
          <w:lang w:val="bg-BG"/>
        </w:rPr>
        <w:t>допълни, че и</w:t>
      </w:r>
      <w:r w:rsidR="00123BFE" w:rsidRPr="008F7DDF">
        <w:rPr>
          <w:rFonts w:ascii="Times New Roman" w:eastAsia="Calibri" w:hAnsi="Times New Roman"/>
          <w:szCs w:val="24"/>
          <w:lang w:val="bg-BG"/>
        </w:rPr>
        <w:t>дея</w:t>
      </w:r>
      <w:r w:rsidR="005A11DF">
        <w:rPr>
          <w:rFonts w:ascii="Times New Roman" w:eastAsia="Calibri" w:hAnsi="Times New Roman"/>
          <w:szCs w:val="24"/>
          <w:lang w:val="bg-BG"/>
        </w:rPr>
        <w:t xml:space="preserve">та на изменението в програмата </w:t>
      </w:r>
      <w:r w:rsidR="00123BFE" w:rsidRPr="008F7DDF">
        <w:rPr>
          <w:rFonts w:ascii="Times New Roman" w:eastAsia="Calibri" w:hAnsi="Times New Roman"/>
          <w:szCs w:val="24"/>
          <w:lang w:val="bg-BG"/>
        </w:rPr>
        <w:t xml:space="preserve">е единствено и само по отношение на това да </w:t>
      </w:r>
      <w:r w:rsidR="005A11DF">
        <w:rPr>
          <w:rFonts w:ascii="Times New Roman" w:eastAsia="Calibri" w:hAnsi="Times New Roman"/>
          <w:szCs w:val="24"/>
          <w:lang w:val="bg-BG"/>
        </w:rPr>
        <w:t>се допусне</w:t>
      </w:r>
      <w:r w:rsidR="00123BFE" w:rsidRPr="008F7DDF">
        <w:rPr>
          <w:rFonts w:ascii="Times New Roman" w:eastAsia="Calibri" w:hAnsi="Times New Roman"/>
          <w:szCs w:val="24"/>
          <w:lang w:val="bg-BG"/>
        </w:rPr>
        <w:t xml:space="preserve"> възможността да се финан</w:t>
      </w:r>
      <w:r w:rsidR="005A11DF">
        <w:rPr>
          <w:rFonts w:ascii="Times New Roman" w:eastAsia="Calibri" w:hAnsi="Times New Roman"/>
          <w:szCs w:val="24"/>
          <w:lang w:val="bg-BG"/>
        </w:rPr>
        <w:t>сират общини през инструмента Интегрирани териториални инвестиции</w:t>
      </w:r>
      <w:r w:rsidR="00A72DCF">
        <w:rPr>
          <w:rFonts w:ascii="Times New Roman" w:eastAsia="Calibri" w:hAnsi="Times New Roman"/>
          <w:szCs w:val="24"/>
          <w:lang w:val="bg-BG"/>
        </w:rPr>
        <w:t xml:space="preserve"> </w:t>
      </w:r>
      <w:r w:rsidR="00A72DCF" w:rsidRPr="00E72D81">
        <w:rPr>
          <w:rFonts w:ascii="Times New Roman" w:eastAsia="Calibri" w:hAnsi="Times New Roman"/>
          <w:szCs w:val="24"/>
          <w:lang w:val="bg-BG"/>
        </w:rPr>
        <w:t>(</w:t>
      </w:r>
      <w:r w:rsidR="00A72DCF">
        <w:rPr>
          <w:rFonts w:ascii="Times New Roman" w:eastAsia="Calibri" w:hAnsi="Times New Roman"/>
          <w:szCs w:val="24"/>
          <w:lang w:val="bg-BG"/>
        </w:rPr>
        <w:t>ИТИ</w:t>
      </w:r>
      <w:r w:rsidR="00A72DCF" w:rsidRPr="00E72D81">
        <w:rPr>
          <w:rFonts w:ascii="Times New Roman" w:eastAsia="Calibri" w:hAnsi="Times New Roman"/>
          <w:szCs w:val="24"/>
          <w:lang w:val="bg-BG"/>
        </w:rPr>
        <w:t>)</w:t>
      </w:r>
      <w:r w:rsidR="00123BFE" w:rsidRPr="008F7DDF">
        <w:rPr>
          <w:rFonts w:ascii="Times New Roman" w:eastAsia="Calibri" w:hAnsi="Times New Roman"/>
          <w:szCs w:val="24"/>
          <w:lang w:val="bg-BG"/>
        </w:rPr>
        <w:t>.</w:t>
      </w:r>
    </w:p>
    <w:p w:rsidR="00A72DCF" w:rsidRPr="00A72DCF" w:rsidRDefault="002A1BB9" w:rsidP="00744ACB">
      <w:pPr>
        <w:spacing w:after="120"/>
        <w:jc w:val="both"/>
        <w:rPr>
          <w:rFonts w:ascii="Times New Roman" w:eastAsia="Calibri" w:hAnsi="Times New Roman"/>
          <w:szCs w:val="24"/>
          <w:lang w:val="bg-BG"/>
        </w:rPr>
      </w:pPr>
      <w:r w:rsidRPr="00A72DCF">
        <w:rPr>
          <w:rFonts w:ascii="Times New Roman" w:eastAsia="Calibri" w:hAnsi="Times New Roman"/>
          <w:szCs w:val="24"/>
          <w:lang w:val="bg-BG"/>
        </w:rPr>
        <w:lastRenderedPageBreak/>
        <w:t xml:space="preserve">Правното основание </w:t>
      </w:r>
      <w:r w:rsidR="00A72DCF" w:rsidRPr="00A72DCF">
        <w:rPr>
          <w:rFonts w:ascii="Times New Roman" w:eastAsia="Calibri" w:hAnsi="Times New Roman"/>
          <w:szCs w:val="24"/>
          <w:lang w:val="bg-BG"/>
        </w:rPr>
        <w:t xml:space="preserve">за прилагане на подхода ИТИ, като инструмент за финансиране </w:t>
      </w:r>
      <w:r w:rsidRPr="00A72DCF">
        <w:rPr>
          <w:rFonts w:ascii="Times New Roman" w:eastAsia="Calibri" w:hAnsi="Times New Roman"/>
          <w:szCs w:val="24"/>
          <w:lang w:val="bg-BG"/>
        </w:rPr>
        <w:t xml:space="preserve">е чл. 36 </w:t>
      </w:r>
      <w:r w:rsidR="008C1DE3" w:rsidRPr="00A72DCF">
        <w:rPr>
          <w:rFonts w:ascii="Times New Roman" w:eastAsia="Calibri" w:hAnsi="Times New Roman"/>
          <w:szCs w:val="24"/>
          <w:lang w:val="bg-BG"/>
        </w:rPr>
        <w:t>от регламент № 1303</w:t>
      </w:r>
      <w:r w:rsidR="00A72DCF" w:rsidRPr="00A72DCF">
        <w:rPr>
          <w:rFonts w:ascii="Times New Roman" w:eastAsia="Calibri" w:hAnsi="Times New Roman"/>
          <w:szCs w:val="24"/>
          <w:lang w:val="bg-BG"/>
        </w:rPr>
        <w:t>/2013.</w:t>
      </w:r>
      <w:r w:rsidR="008C1DE3" w:rsidRPr="00A72DCF">
        <w:rPr>
          <w:rFonts w:ascii="Times New Roman" w:eastAsia="Calibri" w:hAnsi="Times New Roman"/>
          <w:szCs w:val="24"/>
          <w:lang w:val="bg-BG"/>
        </w:rPr>
        <w:t xml:space="preserve"> </w:t>
      </w:r>
    </w:p>
    <w:p w:rsidR="008C1DE3" w:rsidRPr="008F7DDF" w:rsidRDefault="00EB6645" w:rsidP="00744ACB">
      <w:pPr>
        <w:spacing w:after="120"/>
        <w:jc w:val="both"/>
        <w:rPr>
          <w:rFonts w:ascii="Times New Roman" w:eastAsia="Calibri" w:hAnsi="Times New Roman"/>
          <w:szCs w:val="24"/>
          <w:lang w:val="bg-BG"/>
        </w:rPr>
      </w:pPr>
      <w:r>
        <w:rPr>
          <w:rFonts w:ascii="Times New Roman" w:eastAsia="Calibri" w:hAnsi="Times New Roman"/>
          <w:szCs w:val="22"/>
          <w:lang w:val="bg-BG"/>
        </w:rPr>
        <w:t>П</w:t>
      </w:r>
      <w:r w:rsidRPr="00EB6645">
        <w:rPr>
          <w:rFonts w:ascii="Times New Roman" w:eastAsia="Calibri" w:hAnsi="Times New Roman"/>
          <w:szCs w:val="22"/>
          <w:lang w:val="bg-BG"/>
        </w:rPr>
        <w:t>о ПРСР ще се подпомагат проекти, представляващи част от концепция за ИТИ</w:t>
      </w:r>
      <w:r w:rsidRPr="00E72D81">
        <w:rPr>
          <w:rFonts w:ascii="Times New Roman" w:eastAsia="Calibri" w:hAnsi="Times New Roman"/>
          <w:szCs w:val="22"/>
          <w:lang w:val="bg-BG"/>
        </w:rPr>
        <w:t>,</w:t>
      </w:r>
      <w:r w:rsidRPr="00EB6645">
        <w:rPr>
          <w:rFonts w:ascii="Times New Roman" w:eastAsia="Calibri" w:hAnsi="Times New Roman"/>
          <w:szCs w:val="22"/>
          <w:lang w:val="bg-BG"/>
        </w:rPr>
        <w:t xml:space="preserve"> на територията на общини, в които няма населено място с население над 15 000 души. С цел постигане на допълняемост и координация с всички оперативни програми</w:t>
      </w:r>
      <w:r>
        <w:rPr>
          <w:rFonts w:ascii="Times New Roman" w:eastAsia="Calibri" w:hAnsi="Times New Roman"/>
          <w:szCs w:val="22"/>
          <w:lang w:val="bg-BG"/>
        </w:rPr>
        <w:t>, които ще прилагат подхода ИТИ</w:t>
      </w:r>
      <w:r>
        <w:rPr>
          <w:rFonts w:ascii="Times New Roman" w:eastAsia="Calibri" w:hAnsi="Times New Roman"/>
          <w:szCs w:val="24"/>
          <w:lang w:val="bg-BG"/>
        </w:rPr>
        <w:t xml:space="preserve"> </w:t>
      </w:r>
      <w:r w:rsidR="008C1DE3" w:rsidRPr="008F7DDF">
        <w:rPr>
          <w:rFonts w:ascii="Times New Roman" w:eastAsia="Calibri" w:hAnsi="Times New Roman"/>
          <w:szCs w:val="24"/>
          <w:lang w:val="bg-BG"/>
        </w:rPr>
        <w:t xml:space="preserve">ще </w:t>
      </w:r>
      <w:r>
        <w:rPr>
          <w:rFonts w:ascii="Times New Roman" w:eastAsia="Calibri" w:hAnsi="Times New Roman"/>
          <w:szCs w:val="24"/>
          <w:lang w:val="bg-BG"/>
        </w:rPr>
        <w:t>се прилага</w:t>
      </w:r>
      <w:r w:rsidR="008C1DE3" w:rsidRPr="008F7DDF">
        <w:rPr>
          <w:rFonts w:ascii="Times New Roman" w:eastAsia="Calibri" w:hAnsi="Times New Roman"/>
          <w:szCs w:val="24"/>
          <w:lang w:val="bg-BG"/>
        </w:rPr>
        <w:t xml:space="preserve"> </w:t>
      </w:r>
      <w:r w:rsidR="005A11DF" w:rsidRPr="008F7DDF">
        <w:rPr>
          <w:rFonts w:ascii="Times New Roman" w:eastAsia="Calibri" w:hAnsi="Times New Roman"/>
          <w:szCs w:val="24"/>
          <w:lang w:val="bg-BG"/>
        </w:rPr>
        <w:t xml:space="preserve">тази дефиниция </w:t>
      </w:r>
      <w:r w:rsidR="008C1DE3" w:rsidRPr="008F7DDF">
        <w:rPr>
          <w:rFonts w:ascii="Times New Roman" w:eastAsia="Calibri" w:hAnsi="Times New Roman"/>
          <w:szCs w:val="24"/>
          <w:lang w:val="bg-BG"/>
        </w:rPr>
        <w:t>само за тази мярка.</w:t>
      </w:r>
    </w:p>
    <w:p w:rsidR="008C1DE3" w:rsidRPr="008F7DDF" w:rsidRDefault="00EB6645" w:rsidP="00744ACB">
      <w:pPr>
        <w:spacing w:after="120"/>
        <w:jc w:val="both"/>
        <w:rPr>
          <w:rFonts w:ascii="Times New Roman" w:eastAsia="Calibri" w:hAnsi="Times New Roman"/>
          <w:szCs w:val="24"/>
          <w:lang w:val="bg-BG"/>
        </w:rPr>
      </w:pPr>
      <w:r>
        <w:rPr>
          <w:rFonts w:ascii="Times New Roman" w:eastAsia="Calibri" w:hAnsi="Times New Roman"/>
          <w:szCs w:val="24"/>
          <w:lang w:val="bg-BG"/>
        </w:rPr>
        <w:t>П</w:t>
      </w:r>
      <w:r w:rsidR="008C1DE3" w:rsidRPr="008F7DDF">
        <w:rPr>
          <w:rFonts w:ascii="Times New Roman" w:eastAsia="Calibri" w:hAnsi="Times New Roman"/>
          <w:szCs w:val="24"/>
          <w:lang w:val="bg-BG"/>
        </w:rPr>
        <w:t>ромяна</w:t>
      </w:r>
      <w:r>
        <w:rPr>
          <w:rFonts w:ascii="Times New Roman" w:eastAsia="Calibri" w:hAnsi="Times New Roman"/>
          <w:szCs w:val="24"/>
          <w:lang w:val="bg-BG"/>
        </w:rPr>
        <w:t>та</w:t>
      </w:r>
      <w:r w:rsidR="008C1DE3" w:rsidRPr="008F7DDF">
        <w:rPr>
          <w:rFonts w:ascii="Times New Roman" w:eastAsia="Calibri" w:hAnsi="Times New Roman"/>
          <w:szCs w:val="24"/>
          <w:lang w:val="bg-BG"/>
        </w:rPr>
        <w:t xml:space="preserve"> всъщност е в критериите за подбор само за и</w:t>
      </w:r>
      <w:r w:rsidR="005A11DF">
        <w:rPr>
          <w:rFonts w:ascii="Times New Roman" w:eastAsia="Calibri" w:hAnsi="Times New Roman"/>
          <w:szCs w:val="24"/>
          <w:lang w:val="bg-BG"/>
        </w:rPr>
        <w:t>нвестиции, които ще се прилагат</w:t>
      </w:r>
      <w:r w:rsidR="008C1DE3" w:rsidRPr="008F7DDF">
        <w:rPr>
          <w:rFonts w:ascii="Times New Roman" w:eastAsia="Calibri" w:hAnsi="Times New Roman"/>
          <w:szCs w:val="24"/>
          <w:lang w:val="bg-BG"/>
        </w:rPr>
        <w:t xml:space="preserve"> през този инструмент Интегрирани териториални инвестиции. </w:t>
      </w:r>
    </w:p>
    <w:p w:rsidR="009B10C9" w:rsidRPr="008F7DDF" w:rsidRDefault="00EB6645" w:rsidP="00744ACB">
      <w:pPr>
        <w:spacing w:after="120"/>
        <w:jc w:val="both"/>
        <w:rPr>
          <w:rFonts w:ascii="Times New Roman" w:eastAsia="Calibri" w:hAnsi="Times New Roman"/>
          <w:szCs w:val="24"/>
          <w:lang w:val="bg-BG"/>
        </w:rPr>
      </w:pPr>
      <w:r>
        <w:rPr>
          <w:rFonts w:ascii="Times New Roman" w:eastAsia="Calibri" w:hAnsi="Times New Roman"/>
          <w:szCs w:val="24"/>
          <w:lang w:val="bg-BG"/>
        </w:rPr>
        <w:t>К</w:t>
      </w:r>
      <w:r w:rsidR="008C1DE3" w:rsidRPr="008F7DDF">
        <w:rPr>
          <w:rFonts w:ascii="Times New Roman" w:eastAsia="Calibri" w:hAnsi="Times New Roman"/>
          <w:szCs w:val="24"/>
          <w:lang w:val="bg-BG"/>
        </w:rPr>
        <w:t>ритериите з</w:t>
      </w:r>
      <w:r>
        <w:rPr>
          <w:rFonts w:ascii="Times New Roman" w:eastAsia="Calibri" w:hAnsi="Times New Roman"/>
          <w:szCs w:val="24"/>
          <w:lang w:val="bg-BG"/>
        </w:rPr>
        <w:t>а подбор на проекти</w:t>
      </w:r>
      <w:r w:rsidR="008C1DE3" w:rsidRPr="008F7DDF">
        <w:rPr>
          <w:rFonts w:ascii="Times New Roman" w:eastAsia="Calibri" w:hAnsi="Times New Roman"/>
          <w:szCs w:val="24"/>
          <w:lang w:val="bg-BG"/>
        </w:rPr>
        <w:t xml:space="preserve"> ще са като част от подбора на концепции, които ще се подават в Регионалните съвети за развитие и там съответно </w:t>
      </w:r>
      <w:r>
        <w:rPr>
          <w:rFonts w:ascii="Times New Roman" w:eastAsia="Calibri" w:hAnsi="Times New Roman"/>
          <w:szCs w:val="24"/>
          <w:lang w:val="bg-BG"/>
        </w:rPr>
        <w:t xml:space="preserve">ще получават публична подкрепа. Ще има и други </w:t>
      </w:r>
      <w:r w:rsidR="008C1DE3" w:rsidRPr="008F7DDF">
        <w:rPr>
          <w:rFonts w:ascii="Times New Roman" w:eastAsia="Calibri" w:hAnsi="Times New Roman"/>
          <w:szCs w:val="24"/>
          <w:lang w:val="bg-BG"/>
        </w:rPr>
        <w:t>критери</w:t>
      </w:r>
      <w:r>
        <w:rPr>
          <w:rFonts w:ascii="Times New Roman" w:eastAsia="Calibri" w:hAnsi="Times New Roman"/>
          <w:szCs w:val="24"/>
          <w:lang w:val="bg-BG"/>
        </w:rPr>
        <w:t>и, които ще станат ясни на по-късен етап.</w:t>
      </w:r>
      <w:r w:rsidR="006123B4">
        <w:rPr>
          <w:rFonts w:ascii="Times New Roman" w:eastAsia="Calibri" w:hAnsi="Times New Roman"/>
          <w:szCs w:val="24"/>
          <w:lang w:val="bg-BG"/>
        </w:rPr>
        <w:t xml:space="preserve"> </w:t>
      </w:r>
      <w:r>
        <w:rPr>
          <w:rFonts w:ascii="Times New Roman" w:eastAsia="Calibri" w:hAnsi="Times New Roman"/>
          <w:szCs w:val="24"/>
          <w:lang w:val="bg-BG"/>
        </w:rPr>
        <w:t>Допуска се</w:t>
      </w:r>
      <w:r w:rsidR="008C1DE3" w:rsidRPr="008F7DDF">
        <w:rPr>
          <w:rFonts w:ascii="Times New Roman" w:eastAsia="Calibri" w:hAnsi="Times New Roman"/>
          <w:szCs w:val="24"/>
          <w:lang w:val="bg-BG"/>
        </w:rPr>
        <w:t xml:space="preserve"> вариант, в който нашите</w:t>
      </w:r>
      <w:r>
        <w:rPr>
          <w:rFonts w:ascii="Times New Roman" w:eastAsia="Calibri" w:hAnsi="Times New Roman"/>
          <w:szCs w:val="24"/>
          <w:lang w:val="bg-BG"/>
        </w:rPr>
        <w:t xml:space="preserve"> критерии, които </w:t>
      </w:r>
      <w:r w:rsidR="008C1DE3" w:rsidRPr="008F7DDF">
        <w:rPr>
          <w:rFonts w:ascii="Times New Roman" w:eastAsia="Calibri" w:hAnsi="Times New Roman"/>
          <w:szCs w:val="24"/>
          <w:lang w:val="bg-BG"/>
        </w:rPr>
        <w:t xml:space="preserve"> допринасят</w:t>
      </w:r>
      <w:r w:rsidR="006123B4">
        <w:rPr>
          <w:rFonts w:ascii="Times New Roman" w:eastAsia="Calibri" w:hAnsi="Times New Roman"/>
          <w:szCs w:val="24"/>
          <w:lang w:val="bg-BG"/>
        </w:rPr>
        <w:t xml:space="preserve"> за</w:t>
      </w:r>
      <w:r w:rsidR="008C1DE3" w:rsidRPr="008F7DDF">
        <w:rPr>
          <w:rFonts w:ascii="Times New Roman" w:eastAsia="Calibri" w:hAnsi="Times New Roman"/>
          <w:szCs w:val="24"/>
          <w:lang w:val="bg-BG"/>
        </w:rPr>
        <w:t xml:space="preserve"> целите на мярката и на програмата</w:t>
      </w:r>
      <w:r>
        <w:rPr>
          <w:rFonts w:ascii="Times New Roman" w:eastAsia="Calibri" w:hAnsi="Times New Roman"/>
          <w:szCs w:val="24"/>
          <w:lang w:val="bg-BG"/>
        </w:rPr>
        <w:t>,</w:t>
      </w:r>
      <w:r w:rsidR="008C1DE3" w:rsidRPr="008F7DDF">
        <w:rPr>
          <w:rFonts w:ascii="Times New Roman" w:eastAsia="Calibri" w:hAnsi="Times New Roman"/>
          <w:szCs w:val="24"/>
          <w:lang w:val="bg-BG"/>
        </w:rPr>
        <w:t xml:space="preserve"> с</w:t>
      </w:r>
      <w:r w:rsidR="000D6D7E">
        <w:rPr>
          <w:rFonts w:ascii="Times New Roman" w:eastAsia="Calibri" w:hAnsi="Times New Roman"/>
          <w:szCs w:val="24"/>
          <w:lang w:val="bg-BG"/>
        </w:rPr>
        <w:t>ъщо може би ще се използват</w:t>
      </w:r>
      <w:r w:rsidR="008C1DE3" w:rsidRPr="008F7DDF">
        <w:rPr>
          <w:rFonts w:ascii="Times New Roman" w:eastAsia="Calibri" w:hAnsi="Times New Roman"/>
          <w:szCs w:val="24"/>
          <w:lang w:val="bg-BG"/>
        </w:rPr>
        <w:t>.</w:t>
      </w:r>
      <w:r w:rsidR="00395FA4">
        <w:rPr>
          <w:rFonts w:ascii="Times New Roman" w:eastAsia="Calibri" w:hAnsi="Times New Roman"/>
          <w:szCs w:val="24"/>
          <w:lang w:val="bg-BG"/>
        </w:rPr>
        <w:t xml:space="preserve"> Все още </w:t>
      </w:r>
      <w:r w:rsidR="008C1DE3" w:rsidRPr="008F7DDF">
        <w:rPr>
          <w:rFonts w:ascii="Times New Roman" w:eastAsia="Calibri" w:hAnsi="Times New Roman"/>
          <w:szCs w:val="24"/>
          <w:lang w:val="bg-BG"/>
        </w:rPr>
        <w:t xml:space="preserve">предстоят преговори за </w:t>
      </w:r>
      <w:r>
        <w:rPr>
          <w:rFonts w:ascii="Times New Roman" w:eastAsia="Calibri" w:hAnsi="Times New Roman"/>
          <w:szCs w:val="24"/>
          <w:lang w:val="bg-BG"/>
        </w:rPr>
        <w:t>уточняване на този детайл</w:t>
      </w:r>
      <w:r w:rsidR="009B10C9" w:rsidRPr="008F7DDF">
        <w:rPr>
          <w:rFonts w:ascii="Times New Roman" w:eastAsia="Calibri" w:hAnsi="Times New Roman"/>
          <w:szCs w:val="24"/>
          <w:lang w:val="bg-BG"/>
        </w:rPr>
        <w:t>.</w:t>
      </w:r>
    </w:p>
    <w:p w:rsidR="00123BFE" w:rsidRPr="008F7DDF" w:rsidRDefault="002A1BB9" w:rsidP="00744ACB">
      <w:pPr>
        <w:spacing w:after="120"/>
        <w:jc w:val="both"/>
        <w:rPr>
          <w:rFonts w:ascii="Times New Roman" w:eastAsia="Calibri" w:hAnsi="Times New Roman"/>
          <w:szCs w:val="24"/>
          <w:lang w:val="bg-BG"/>
        </w:rPr>
      </w:pPr>
      <w:r w:rsidRPr="00237923">
        <w:rPr>
          <w:rFonts w:ascii="Times New Roman" w:eastAsia="Calibri" w:hAnsi="Times New Roman"/>
          <w:b/>
          <w:szCs w:val="24"/>
          <w:lang w:val="bg-BG"/>
        </w:rPr>
        <w:t xml:space="preserve">Г-н </w:t>
      </w:r>
      <w:r w:rsidR="00123BFE" w:rsidRPr="00237923">
        <w:rPr>
          <w:rFonts w:ascii="Times New Roman" w:eastAsia="Calibri" w:hAnsi="Times New Roman"/>
          <w:b/>
          <w:szCs w:val="24"/>
          <w:lang w:val="bg-BG"/>
        </w:rPr>
        <w:t>СИМЕОН ПЕТКОВ</w:t>
      </w:r>
      <w:r w:rsidR="00237923">
        <w:rPr>
          <w:rFonts w:ascii="Times New Roman" w:eastAsia="Calibri" w:hAnsi="Times New Roman"/>
          <w:szCs w:val="24"/>
          <w:lang w:val="bg-BG"/>
        </w:rPr>
        <w:t xml:space="preserve"> коментира, че п</w:t>
      </w:r>
      <w:r w:rsidR="009B10C9" w:rsidRPr="008F7DDF">
        <w:rPr>
          <w:rFonts w:ascii="Times New Roman" w:eastAsia="Calibri" w:hAnsi="Times New Roman"/>
          <w:szCs w:val="24"/>
          <w:lang w:val="bg-BG"/>
        </w:rPr>
        <w:t>редложените изменения коректно отразяват това, което беше изработено на Тематичната работна група, така че новите пари да се управляват по старите мерки.</w:t>
      </w:r>
    </w:p>
    <w:p w:rsidR="009B10C9" w:rsidRPr="008F7DDF" w:rsidRDefault="00237923" w:rsidP="00744ACB">
      <w:pPr>
        <w:spacing w:after="120"/>
        <w:jc w:val="both"/>
        <w:rPr>
          <w:rFonts w:ascii="Times New Roman" w:eastAsia="Calibri" w:hAnsi="Times New Roman"/>
          <w:szCs w:val="24"/>
          <w:lang w:val="bg-BG"/>
        </w:rPr>
      </w:pPr>
      <w:r>
        <w:rPr>
          <w:rFonts w:ascii="Times New Roman" w:eastAsia="Calibri" w:hAnsi="Times New Roman"/>
          <w:szCs w:val="24"/>
          <w:lang w:val="bg-BG"/>
        </w:rPr>
        <w:t>Р</w:t>
      </w:r>
      <w:r w:rsidR="00395FA4">
        <w:rPr>
          <w:rFonts w:ascii="Times New Roman" w:eastAsia="Calibri" w:hAnsi="Times New Roman"/>
          <w:szCs w:val="24"/>
          <w:lang w:val="bg-BG"/>
        </w:rPr>
        <w:t>азчита се</w:t>
      </w:r>
      <w:r w:rsidR="009B10C9" w:rsidRPr="008F7DDF">
        <w:rPr>
          <w:rFonts w:ascii="Times New Roman" w:eastAsia="Calibri" w:hAnsi="Times New Roman"/>
          <w:szCs w:val="24"/>
          <w:lang w:val="bg-BG"/>
        </w:rPr>
        <w:t xml:space="preserve"> тази първа стъпка да бъде и допълнена така, че и в сътрудничество с останалите управляващи органи</w:t>
      </w:r>
      <w:r>
        <w:rPr>
          <w:rFonts w:ascii="Times New Roman" w:eastAsia="Calibri" w:hAnsi="Times New Roman"/>
          <w:szCs w:val="24"/>
          <w:lang w:val="bg-BG"/>
        </w:rPr>
        <w:t xml:space="preserve">, най-вече </w:t>
      </w:r>
      <w:r w:rsidR="009B10C9" w:rsidRPr="008F7DDF">
        <w:rPr>
          <w:rFonts w:ascii="Times New Roman" w:eastAsia="Calibri" w:hAnsi="Times New Roman"/>
          <w:szCs w:val="24"/>
          <w:lang w:val="bg-BG"/>
        </w:rPr>
        <w:t>на Програмата за развитие на регионите</w:t>
      </w:r>
      <w:r>
        <w:rPr>
          <w:rFonts w:ascii="Times New Roman" w:eastAsia="Calibri" w:hAnsi="Times New Roman"/>
          <w:szCs w:val="24"/>
          <w:lang w:val="bg-BG"/>
        </w:rPr>
        <w:t xml:space="preserve">, да се планира покана </w:t>
      </w:r>
      <w:r w:rsidR="009B10C9" w:rsidRPr="008F7DDF">
        <w:rPr>
          <w:rFonts w:ascii="Times New Roman" w:eastAsia="Calibri" w:hAnsi="Times New Roman"/>
          <w:szCs w:val="24"/>
          <w:lang w:val="bg-BG"/>
        </w:rPr>
        <w:t>за концепции до края на тази година, понеже технологичния цикъл на общинските проекти е доста дълъг</w:t>
      </w:r>
      <w:r>
        <w:rPr>
          <w:rFonts w:ascii="Times New Roman" w:eastAsia="Calibri" w:hAnsi="Times New Roman"/>
          <w:szCs w:val="24"/>
          <w:lang w:val="bg-BG"/>
        </w:rPr>
        <w:t>. О</w:t>
      </w:r>
      <w:r w:rsidR="009B10C9" w:rsidRPr="008F7DDF">
        <w:rPr>
          <w:rFonts w:ascii="Times New Roman" w:eastAsia="Calibri" w:hAnsi="Times New Roman"/>
          <w:szCs w:val="24"/>
          <w:lang w:val="bg-BG"/>
        </w:rPr>
        <w:t>т гледна точка усвояване на този ресурс до края на 2025 година е х</w:t>
      </w:r>
      <w:r w:rsidR="00395FA4">
        <w:rPr>
          <w:rFonts w:ascii="Times New Roman" w:eastAsia="Calibri" w:hAnsi="Times New Roman"/>
          <w:szCs w:val="24"/>
          <w:lang w:val="bg-BG"/>
        </w:rPr>
        <w:t xml:space="preserve">убаво още тази година да стартират </w:t>
      </w:r>
      <w:r w:rsidR="009B10C9" w:rsidRPr="008F7DDF">
        <w:rPr>
          <w:rFonts w:ascii="Times New Roman" w:eastAsia="Calibri" w:hAnsi="Times New Roman"/>
          <w:szCs w:val="24"/>
          <w:lang w:val="bg-BG"/>
        </w:rPr>
        <w:t xml:space="preserve"> действия по планиране на концепции и по сформиране на партньорствата по тях. </w:t>
      </w:r>
    </w:p>
    <w:p w:rsidR="00B24AFD" w:rsidRDefault="00237923" w:rsidP="00744ACB">
      <w:pPr>
        <w:spacing w:after="120"/>
        <w:jc w:val="both"/>
        <w:rPr>
          <w:rFonts w:ascii="Times New Roman" w:eastAsia="Calibri" w:hAnsi="Times New Roman"/>
          <w:szCs w:val="24"/>
          <w:lang w:val="bg-BG"/>
        </w:rPr>
      </w:pPr>
      <w:r>
        <w:rPr>
          <w:rFonts w:ascii="Times New Roman" w:eastAsia="Calibri" w:hAnsi="Times New Roman"/>
          <w:b/>
          <w:szCs w:val="24"/>
          <w:lang w:val="bg-BG"/>
        </w:rPr>
        <w:t xml:space="preserve">Г-н </w:t>
      </w:r>
      <w:r w:rsidR="00123BFE" w:rsidRPr="00237923">
        <w:rPr>
          <w:rFonts w:ascii="Times New Roman" w:eastAsia="Calibri" w:hAnsi="Times New Roman"/>
          <w:b/>
          <w:szCs w:val="24"/>
          <w:lang w:val="bg-BG"/>
        </w:rPr>
        <w:t>СВЕТОСЛАВ ЦЕКОВ</w:t>
      </w:r>
      <w:r w:rsidR="009B10C9" w:rsidRPr="008F7DDF">
        <w:rPr>
          <w:rFonts w:ascii="Times New Roman" w:eastAsia="Calibri" w:hAnsi="Times New Roman"/>
          <w:szCs w:val="24"/>
          <w:lang w:val="bg-BG"/>
        </w:rPr>
        <w:t xml:space="preserve"> </w:t>
      </w:r>
      <w:r w:rsidR="00DB3383">
        <w:rPr>
          <w:rFonts w:ascii="Times New Roman" w:eastAsia="Calibri" w:hAnsi="Times New Roman"/>
          <w:szCs w:val="24"/>
          <w:lang w:val="bg-BG"/>
        </w:rPr>
        <w:t>благодар</w:t>
      </w:r>
      <w:r w:rsidR="00D23181">
        <w:rPr>
          <w:rFonts w:ascii="Times New Roman" w:eastAsia="Calibri" w:hAnsi="Times New Roman"/>
          <w:szCs w:val="24"/>
          <w:lang w:val="bg-BG"/>
        </w:rPr>
        <w:t>и</w:t>
      </w:r>
      <w:r w:rsidR="00DB3383">
        <w:rPr>
          <w:rFonts w:ascii="Times New Roman" w:eastAsia="Calibri" w:hAnsi="Times New Roman"/>
          <w:szCs w:val="24"/>
          <w:lang w:val="bg-BG"/>
        </w:rPr>
        <w:t xml:space="preserve"> </w:t>
      </w:r>
      <w:r>
        <w:rPr>
          <w:rFonts w:ascii="Times New Roman" w:eastAsia="Calibri" w:hAnsi="Times New Roman"/>
          <w:szCs w:val="24"/>
          <w:lang w:val="bg-BG"/>
        </w:rPr>
        <w:t xml:space="preserve">на г-н Петков </w:t>
      </w:r>
      <w:r w:rsidR="00E7591D" w:rsidRPr="008F7DDF">
        <w:rPr>
          <w:rFonts w:ascii="Times New Roman" w:eastAsia="Calibri" w:hAnsi="Times New Roman"/>
          <w:szCs w:val="24"/>
          <w:lang w:val="bg-BG"/>
        </w:rPr>
        <w:t>за градивнит</w:t>
      </w:r>
      <w:r>
        <w:rPr>
          <w:rFonts w:ascii="Times New Roman" w:eastAsia="Calibri" w:hAnsi="Times New Roman"/>
          <w:szCs w:val="24"/>
          <w:lang w:val="bg-BG"/>
        </w:rPr>
        <w:t xml:space="preserve">е предложения и посочи, </w:t>
      </w:r>
      <w:r w:rsidR="00E7591D" w:rsidRPr="008F7DDF">
        <w:rPr>
          <w:rFonts w:ascii="Times New Roman" w:eastAsia="Calibri" w:hAnsi="Times New Roman"/>
          <w:szCs w:val="24"/>
          <w:lang w:val="bg-BG"/>
        </w:rPr>
        <w:t>че Министерството на регионалното развитие и благо</w:t>
      </w:r>
      <w:r w:rsidR="00B24AFD">
        <w:rPr>
          <w:rFonts w:ascii="Times New Roman" w:eastAsia="Calibri" w:hAnsi="Times New Roman"/>
          <w:szCs w:val="24"/>
          <w:lang w:val="bg-BG"/>
        </w:rPr>
        <w:t xml:space="preserve">устройството е водещо в  </w:t>
      </w:r>
      <w:r w:rsidR="00395FA4">
        <w:rPr>
          <w:rFonts w:ascii="Times New Roman" w:eastAsia="Calibri" w:hAnsi="Times New Roman"/>
          <w:szCs w:val="24"/>
          <w:lang w:val="bg-BG"/>
        </w:rPr>
        <w:t>тази инициатива и реално</w:t>
      </w:r>
      <w:r w:rsidR="00E7591D" w:rsidRPr="008F7DDF">
        <w:rPr>
          <w:rFonts w:ascii="Times New Roman" w:eastAsia="Calibri" w:hAnsi="Times New Roman"/>
          <w:szCs w:val="24"/>
          <w:lang w:val="bg-BG"/>
        </w:rPr>
        <w:t xml:space="preserve"> са подготвили всички необходими текстове за изпълнение и покани за организ</w:t>
      </w:r>
      <w:r w:rsidR="00395FA4">
        <w:rPr>
          <w:rFonts w:ascii="Times New Roman" w:eastAsia="Calibri" w:hAnsi="Times New Roman"/>
          <w:szCs w:val="24"/>
          <w:lang w:val="bg-BG"/>
        </w:rPr>
        <w:t xml:space="preserve">иране на </w:t>
      </w:r>
      <w:r w:rsidR="00B24AFD">
        <w:rPr>
          <w:rFonts w:ascii="Times New Roman" w:eastAsia="Calibri" w:hAnsi="Times New Roman"/>
          <w:szCs w:val="24"/>
          <w:lang w:val="bg-BG"/>
        </w:rPr>
        <w:t>този инструмент</w:t>
      </w:r>
      <w:r w:rsidR="00395FA4">
        <w:rPr>
          <w:rFonts w:ascii="Times New Roman" w:eastAsia="Calibri" w:hAnsi="Times New Roman"/>
          <w:szCs w:val="24"/>
          <w:lang w:val="bg-BG"/>
        </w:rPr>
        <w:t>.</w:t>
      </w:r>
    </w:p>
    <w:p w:rsidR="00E7591D" w:rsidRPr="008F7DDF" w:rsidRDefault="00B24AFD" w:rsidP="00744ACB">
      <w:pPr>
        <w:spacing w:after="120"/>
        <w:jc w:val="both"/>
        <w:rPr>
          <w:rFonts w:ascii="Times New Roman" w:eastAsia="Calibri" w:hAnsi="Times New Roman"/>
          <w:szCs w:val="24"/>
          <w:lang w:val="bg-BG"/>
        </w:rPr>
      </w:pPr>
      <w:r w:rsidRPr="00D23181">
        <w:rPr>
          <w:rFonts w:ascii="Times New Roman" w:eastAsia="Calibri" w:hAnsi="Times New Roman"/>
          <w:b/>
          <w:szCs w:val="24"/>
          <w:lang w:val="bg-BG"/>
        </w:rPr>
        <w:t xml:space="preserve">Г-жа </w:t>
      </w:r>
      <w:r w:rsidR="00E7591D" w:rsidRPr="00D23181">
        <w:rPr>
          <w:rFonts w:ascii="Times New Roman" w:eastAsia="Calibri" w:hAnsi="Times New Roman"/>
          <w:b/>
          <w:szCs w:val="24"/>
          <w:lang w:val="bg-BG"/>
        </w:rPr>
        <w:t>ЕВЕЛИНА СТОЯНОВА</w:t>
      </w:r>
      <w:r>
        <w:rPr>
          <w:rFonts w:ascii="Times New Roman" w:eastAsia="Calibri" w:hAnsi="Times New Roman"/>
          <w:szCs w:val="24"/>
          <w:lang w:val="bg-BG"/>
        </w:rPr>
        <w:t xml:space="preserve"> </w:t>
      </w:r>
      <w:r w:rsidR="00E7591D" w:rsidRPr="008F7DDF">
        <w:rPr>
          <w:rFonts w:ascii="Times New Roman" w:eastAsia="Calibri" w:hAnsi="Times New Roman"/>
          <w:szCs w:val="24"/>
          <w:lang w:val="bg-BG"/>
        </w:rPr>
        <w:t xml:space="preserve">от името на Министерството на регионалното развитие и благоустройството </w:t>
      </w:r>
      <w:r>
        <w:rPr>
          <w:rFonts w:ascii="Times New Roman" w:eastAsia="Calibri" w:hAnsi="Times New Roman"/>
          <w:szCs w:val="24"/>
          <w:lang w:val="bg-BG"/>
        </w:rPr>
        <w:t>приветства</w:t>
      </w:r>
      <w:r w:rsidR="00E7591D" w:rsidRPr="008F7DDF">
        <w:rPr>
          <w:rFonts w:ascii="Times New Roman" w:eastAsia="Calibri" w:hAnsi="Times New Roman"/>
          <w:szCs w:val="24"/>
          <w:lang w:val="bg-BG"/>
        </w:rPr>
        <w:t xml:space="preserve"> Управляващия орган на Програмата за развитие</w:t>
      </w:r>
      <w:r w:rsidR="00DB7E0F">
        <w:rPr>
          <w:rFonts w:ascii="Times New Roman" w:eastAsia="Calibri" w:hAnsi="Times New Roman"/>
          <w:szCs w:val="24"/>
          <w:lang w:val="bg-BG"/>
        </w:rPr>
        <w:t xml:space="preserve"> на селските райони за решението </w:t>
      </w:r>
      <w:r w:rsidR="00E7591D" w:rsidRPr="008F7DDF">
        <w:rPr>
          <w:rFonts w:ascii="Times New Roman" w:eastAsia="Calibri" w:hAnsi="Times New Roman"/>
          <w:szCs w:val="24"/>
          <w:lang w:val="bg-BG"/>
        </w:rPr>
        <w:t xml:space="preserve"> да се включат в подхода за Интегрирани териториални инвестиции и за промяната, която е ини</w:t>
      </w:r>
      <w:r w:rsidR="00DB7E0F">
        <w:rPr>
          <w:rFonts w:ascii="Times New Roman" w:eastAsia="Calibri" w:hAnsi="Times New Roman"/>
          <w:szCs w:val="24"/>
          <w:lang w:val="bg-BG"/>
        </w:rPr>
        <w:t>циирана в мерките за общинска</w:t>
      </w:r>
      <w:r w:rsidR="00E7591D" w:rsidRPr="008F7DDF">
        <w:rPr>
          <w:rFonts w:ascii="Times New Roman" w:eastAsia="Calibri" w:hAnsi="Times New Roman"/>
          <w:szCs w:val="24"/>
          <w:lang w:val="bg-BG"/>
        </w:rPr>
        <w:t xml:space="preserve"> инфраструктура, също така и за възприетата нова дефиниция, която със сигурност ще допринесе за избягване на бели петна през следващия програмен период.</w:t>
      </w:r>
    </w:p>
    <w:p w:rsidR="00E7591D" w:rsidRPr="008F7DDF" w:rsidRDefault="00B24AFD" w:rsidP="00744ACB">
      <w:pPr>
        <w:spacing w:after="120"/>
        <w:jc w:val="both"/>
        <w:rPr>
          <w:rFonts w:ascii="Times New Roman" w:eastAsia="Calibri" w:hAnsi="Times New Roman"/>
          <w:szCs w:val="24"/>
          <w:lang w:val="bg-BG"/>
        </w:rPr>
      </w:pPr>
      <w:r>
        <w:rPr>
          <w:rFonts w:ascii="Times New Roman" w:eastAsia="Calibri" w:hAnsi="Times New Roman"/>
          <w:szCs w:val="24"/>
          <w:lang w:val="bg-BG"/>
        </w:rPr>
        <w:t>Изпратени са някои</w:t>
      </w:r>
      <w:r w:rsidR="00E7591D" w:rsidRPr="008F7DDF">
        <w:rPr>
          <w:rFonts w:ascii="Times New Roman" w:eastAsia="Calibri" w:hAnsi="Times New Roman"/>
          <w:szCs w:val="24"/>
          <w:lang w:val="bg-BG"/>
        </w:rPr>
        <w:t xml:space="preserve"> коментари</w:t>
      </w:r>
      <w:r w:rsidR="00DB7E0F">
        <w:rPr>
          <w:rFonts w:ascii="Times New Roman" w:eastAsia="Calibri" w:hAnsi="Times New Roman"/>
          <w:szCs w:val="24"/>
          <w:lang w:val="bg-BG"/>
        </w:rPr>
        <w:t xml:space="preserve"> по формулирането на текстовете и попита за</w:t>
      </w:r>
      <w:r w:rsidR="00E7591D" w:rsidRPr="008F7DDF">
        <w:rPr>
          <w:rFonts w:ascii="Times New Roman" w:eastAsia="Calibri" w:hAnsi="Times New Roman"/>
          <w:szCs w:val="24"/>
          <w:lang w:val="bg-BG"/>
        </w:rPr>
        <w:t xml:space="preserve"> обра</w:t>
      </w:r>
      <w:r w:rsidR="00DB7E0F">
        <w:rPr>
          <w:rFonts w:ascii="Times New Roman" w:eastAsia="Calibri" w:hAnsi="Times New Roman"/>
          <w:szCs w:val="24"/>
          <w:lang w:val="bg-BG"/>
        </w:rPr>
        <w:t>тна връзка по отразяването на изпратените коментари, които</w:t>
      </w:r>
      <w:r w:rsidR="00E7591D" w:rsidRPr="008F7DDF">
        <w:rPr>
          <w:rFonts w:ascii="Times New Roman" w:eastAsia="Calibri" w:hAnsi="Times New Roman"/>
          <w:szCs w:val="24"/>
          <w:lang w:val="bg-BG"/>
        </w:rPr>
        <w:t xml:space="preserve"> са чисто технически и не каса</w:t>
      </w:r>
      <w:r w:rsidR="00DB7E0F">
        <w:rPr>
          <w:rFonts w:ascii="Times New Roman" w:eastAsia="Calibri" w:hAnsi="Times New Roman"/>
          <w:szCs w:val="24"/>
          <w:lang w:val="bg-BG"/>
        </w:rPr>
        <w:t xml:space="preserve">ят конкретно условията по </w:t>
      </w:r>
      <w:r w:rsidR="00E7591D" w:rsidRPr="008F7DDF">
        <w:rPr>
          <w:rFonts w:ascii="Times New Roman" w:eastAsia="Calibri" w:hAnsi="Times New Roman"/>
          <w:szCs w:val="24"/>
          <w:lang w:val="bg-BG"/>
        </w:rPr>
        <w:t>мярка</w:t>
      </w:r>
      <w:r w:rsidR="00DB7E0F">
        <w:rPr>
          <w:rFonts w:ascii="Times New Roman" w:eastAsia="Calibri" w:hAnsi="Times New Roman"/>
          <w:szCs w:val="24"/>
          <w:lang w:val="bg-BG"/>
        </w:rPr>
        <w:t>та</w:t>
      </w:r>
      <w:r w:rsidR="00E7591D" w:rsidRPr="008F7DDF">
        <w:rPr>
          <w:rFonts w:ascii="Times New Roman" w:eastAsia="Calibri" w:hAnsi="Times New Roman"/>
          <w:szCs w:val="24"/>
          <w:lang w:val="bg-BG"/>
        </w:rPr>
        <w:t>.</w:t>
      </w:r>
    </w:p>
    <w:p w:rsidR="00E7591D" w:rsidRPr="008F7DDF" w:rsidRDefault="00E7591D"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По отношение на  </w:t>
      </w:r>
      <w:r w:rsidR="00DB7E0F">
        <w:rPr>
          <w:rFonts w:ascii="Times New Roman" w:eastAsia="Calibri" w:hAnsi="Times New Roman"/>
          <w:szCs w:val="24"/>
          <w:lang w:val="bg-BG"/>
        </w:rPr>
        <w:t>предложението на господин</w:t>
      </w:r>
      <w:r w:rsidRPr="008F7DDF">
        <w:rPr>
          <w:rFonts w:ascii="Times New Roman" w:eastAsia="Calibri" w:hAnsi="Times New Roman"/>
          <w:szCs w:val="24"/>
          <w:lang w:val="bg-BG"/>
        </w:rPr>
        <w:t xml:space="preserve"> </w:t>
      </w:r>
      <w:r w:rsidR="00DB7E0F">
        <w:rPr>
          <w:rFonts w:ascii="Times New Roman" w:eastAsia="Calibri" w:hAnsi="Times New Roman"/>
          <w:szCs w:val="24"/>
          <w:lang w:val="bg-BG"/>
        </w:rPr>
        <w:t xml:space="preserve">Петков поясни, </w:t>
      </w:r>
      <w:r w:rsidRPr="008F7DDF">
        <w:rPr>
          <w:rFonts w:ascii="Times New Roman" w:eastAsia="Calibri" w:hAnsi="Times New Roman"/>
          <w:szCs w:val="24"/>
          <w:lang w:val="bg-BG"/>
        </w:rPr>
        <w:t>че Интегрираният териториален подход е в п</w:t>
      </w:r>
      <w:r w:rsidR="00DB7E0F">
        <w:rPr>
          <w:rFonts w:ascii="Times New Roman" w:eastAsia="Calibri" w:hAnsi="Times New Roman"/>
          <w:szCs w:val="24"/>
          <w:lang w:val="bg-BG"/>
        </w:rPr>
        <w:t xml:space="preserve">ряка зависимост от одобрението </w:t>
      </w:r>
      <w:r w:rsidRPr="008F7DDF">
        <w:rPr>
          <w:rFonts w:ascii="Times New Roman" w:eastAsia="Calibri" w:hAnsi="Times New Roman"/>
          <w:szCs w:val="24"/>
          <w:lang w:val="bg-BG"/>
        </w:rPr>
        <w:t>на всички останали оперативни програми за новия период 2021 – 2027 година.</w:t>
      </w:r>
      <w:r w:rsidR="00B24AFD">
        <w:rPr>
          <w:rFonts w:ascii="Times New Roman" w:eastAsia="Calibri" w:hAnsi="Times New Roman"/>
          <w:szCs w:val="24"/>
          <w:lang w:val="bg-BG"/>
        </w:rPr>
        <w:t xml:space="preserve"> </w:t>
      </w:r>
      <w:r w:rsidR="00DB7E0F">
        <w:rPr>
          <w:rFonts w:ascii="Times New Roman" w:eastAsia="Calibri" w:hAnsi="Times New Roman"/>
          <w:szCs w:val="24"/>
          <w:lang w:val="bg-BG"/>
        </w:rPr>
        <w:t xml:space="preserve">Когато това стане и стане готова </w:t>
      </w:r>
      <w:r w:rsidRPr="008F7DDF">
        <w:rPr>
          <w:rFonts w:ascii="Times New Roman" w:eastAsia="Calibri" w:hAnsi="Times New Roman"/>
          <w:szCs w:val="24"/>
          <w:lang w:val="bg-BG"/>
        </w:rPr>
        <w:t>съответно з</w:t>
      </w:r>
      <w:r w:rsidR="00DB7E0F">
        <w:rPr>
          <w:rFonts w:ascii="Times New Roman" w:eastAsia="Calibri" w:hAnsi="Times New Roman"/>
          <w:szCs w:val="24"/>
          <w:lang w:val="bg-BG"/>
        </w:rPr>
        <w:t>аконовата база</w:t>
      </w:r>
      <w:r w:rsidRPr="008F7DDF">
        <w:rPr>
          <w:rFonts w:ascii="Times New Roman" w:eastAsia="Calibri" w:hAnsi="Times New Roman"/>
          <w:szCs w:val="24"/>
          <w:lang w:val="bg-BG"/>
        </w:rPr>
        <w:t xml:space="preserve"> </w:t>
      </w:r>
      <w:r w:rsidR="00DB7E0F" w:rsidRPr="00E72D81">
        <w:rPr>
          <w:rFonts w:ascii="Times New Roman" w:eastAsia="Calibri" w:hAnsi="Times New Roman"/>
          <w:szCs w:val="24"/>
          <w:lang w:val="bg-BG"/>
        </w:rPr>
        <w:t>(</w:t>
      </w:r>
      <w:r w:rsidRPr="008F7DDF">
        <w:rPr>
          <w:rFonts w:ascii="Times New Roman" w:eastAsia="Calibri" w:hAnsi="Times New Roman"/>
          <w:szCs w:val="24"/>
          <w:lang w:val="bg-BG"/>
        </w:rPr>
        <w:t>предстои изменение на ЗУСЕСИФ за да може да бъде възможно прилагането на Интегриран</w:t>
      </w:r>
      <w:r w:rsidR="00B24AFD">
        <w:rPr>
          <w:rFonts w:ascii="Times New Roman" w:eastAsia="Calibri" w:hAnsi="Times New Roman"/>
          <w:szCs w:val="24"/>
          <w:lang w:val="bg-BG"/>
        </w:rPr>
        <w:t>ия териториален подход</w:t>
      </w:r>
      <w:r w:rsidR="00DB7E0F" w:rsidRPr="00E72D81">
        <w:rPr>
          <w:rFonts w:ascii="Times New Roman" w:eastAsia="Calibri" w:hAnsi="Times New Roman"/>
          <w:szCs w:val="24"/>
          <w:lang w:val="bg-BG"/>
        </w:rPr>
        <w:t>)</w:t>
      </w:r>
      <w:r w:rsidR="00DB7E0F">
        <w:rPr>
          <w:rFonts w:ascii="Times New Roman" w:eastAsia="Calibri" w:hAnsi="Times New Roman"/>
          <w:szCs w:val="24"/>
          <w:lang w:val="bg-BG"/>
        </w:rPr>
        <w:t>,</w:t>
      </w:r>
      <w:r w:rsidRPr="008F7DDF">
        <w:rPr>
          <w:rFonts w:ascii="Times New Roman" w:eastAsia="Calibri" w:hAnsi="Times New Roman"/>
          <w:szCs w:val="24"/>
          <w:lang w:val="bg-BG"/>
        </w:rPr>
        <w:t xml:space="preserve"> ще има съответно и публикувани Насоки за кандидатстване и ще бъде отворена процедура за кандидатстване с концепции.</w:t>
      </w:r>
      <w:r w:rsidR="004021FD">
        <w:rPr>
          <w:rFonts w:ascii="Times New Roman" w:eastAsia="Calibri" w:hAnsi="Times New Roman"/>
          <w:szCs w:val="24"/>
          <w:lang w:val="bg-BG"/>
        </w:rPr>
        <w:t xml:space="preserve"> </w:t>
      </w:r>
      <w:r w:rsidR="00B24AFD">
        <w:rPr>
          <w:rFonts w:ascii="Times New Roman" w:eastAsia="Calibri" w:hAnsi="Times New Roman"/>
          <w:szCs w:val="24"/>
          <w:lang w:val="bg-BG"/>
        </w:rPr>
        <w:t>В</w:t>
      </w:r>
      <w:r w:rsidRPr="008F7DDF">
        <w:rPr>
          <w:rFonts w:ascii="Times New Roman" w:eastAsia="Calibri" w:hAnsi="Times New Roman"/>
          <w:szCs w:val="24"/>
          <w:lang w:val="bg-BG"/>
        </w:rPr>
        <w:t xml:space="preserve"> момента </w:t>
      </w:r>
      <w:r w:rsidR="00B24AFD">
        <w:rPr>
          <w:rFonts w:ascii="Times New Roman" w:eastAsia="Calibri" w:hAnsi="Times New Roman"/>
          <w:szCs w:val="24"/>
          <w:lang w:val="bg-BG"/>
        </w:rPr>
        <w:t>се подготвят документите така, че да им</w:t>
      </w:r>
      <w:r w:rsidR="00DB7E0F">
        <w:rPr>
          <w:rFonts w:ascii="Times New Roman" w:eastAsia="Calibri" w:hAnsi="Times New Roman"/>
          <w:szCs w:val="24"/>
          <w:lang w:val="bg-BG"/>
        </w:rPr>
        <w:t>а</w:t>
      </w:r>
      <w:r w:rsidRPr="008F7DDF">
        <w:rPr>
          <w:rFonts w:ascii="Times New Roman" w:eastAsia="Calibri" w:hAnsi="Times New Roman"/>
          <w:szCs w:val="24"/>
          <w:lang w:val="bg-BG"/>
        </w:rPr>
        <w:t xml:space="preserve"> г</w:t>
      </w:r>
      <w:r w:rsidR="00DB7E0F">
        <w:rPr>
          <w:rFonts w:ascii="Times New Roman" w:eastAsia="Calibri" w:hAnsi="Times New Roman"/>
          <w:szCs w:val="24"/>
          <w:lang w:val="bg-BG"/>
        </w:rPr>
        <w:t>отовност веднага да нещата да стартират</w:t>
      </w:r>
      <w:r w:rsidRPr="008F7DDF">
        <w:rPr>
          <w:rFonts w:ascii="Times New Roman" w:eastAsia="Calibri" w:hAnsi="Times New Roman"/>
          <w:szCs w:val="24"/>
          <w:lang w:val="bg-BG"/>
        </w:rPr>
        <w:t>, когато това бъде възможно.</w:t>
      </w:r>
    </w:p>
    <w:p w:rsidR="00E7591D" w:rsidRDefault="004F7582" w:rsidP="00744ACB">
      <w:pPr>
        <w:spacing w:after="120"/>
        <w:jc w:val="both"/>
        <w:rPr>
          <w:rFonts w:ascii="Times New Roman" w:eastAsia="Calibri" w:hAnsi="Times New Roman"/>
          <w:szCs w:val="24"/>
          <w:lang w:val="bg-BG"/>
        </w:rPr>
      </w:pPr>
      <w:r w:rsidRPr="00B24AFD">
        <w:rPr>
          <w:rFonts w:ascii="Times New Roman" w:eastAsia="Calibri" w:hAnsi="Times New Roman"/>
          <w:b/>
          <w:szCs w:val="24"/>
          <w:lang w:val="bg-BG"/>
        </w:rPr>
        <w:t xml:space="preserve">Г-н </w:t>
      </w:r>
      <w:r w:rsidR="00E7591D" w:rsidRPr="00B24AFD">
        <w:rPr>
          <w:rFonts w:ascii="Times New Roman" w:eastAsia="Calibri" w:hAnsi="Times New Roman"/>
          <w:b/>
          <w:szCs w:val="24"/>
          <w:lang w:val="bg-BG"/>
        </w:rPr>
        <w:t>СВЕТОСЛАВ ЦЕКОВ</w:t>
      </w:r>
      <w:r w:rsidR="00B24AFD">
        <w:rPr>
          <w:rFonts w:ascii="Times New Roman" w:eastAsia="Calibri" w:hAnsi="Times New Roman"/>
          <w:szCs w:val="24"/>
          <w:lang w:val="bg-BG"/>
        </w:rPr>
        <w:t xml:space="preserve">: благодари на госпожа Стоянова </w:t>
      </w:r>
      <w:r w:rsidR="00E7591D" w:rsidRPr="008F7DDF">
        <w:rPr>
          <w:rFonts w:ascii="Times New Roman" w:eastAsia="Calibri" w:hAnsi="Times New Roman"/>
          <w:szCs w:val="24"/>
          <w:lang w:val="bg-BG"/>
        </w:rPr>
        <w:t xml:space="preserve"> </w:t>
      </w:r>
      <w:r w:rsidR="00B24AFD">
        <w:rPr>
          <w:rFonts w:ascii="Times New Roman" w:eastAsia="Calibri" w:hAnsi="Times New Roman"/>
          <w:szCs w:val="24"/>
          <w:lang w:val="bg-BG"/>
        </w:rPr>
        <w:t xml:space="preserve">за допълнението </w:t>
      </w:r>
      <w:r w:rsidR="00E7591D" w:rsidRPr="008F7DDF">
        <w:rPr>
          <w:rFonts w:ascii="Times New Roman" w:eastAsia="Calibri" w:hAnsi="Times New Roman"/>
          <w:szCs w:val="24"/>
          <w:lang w:val="bg-BG"/>
        </w:rPr>
        <w:t>по отношение на самия процес.</w:t>
      </w:r>
      <w:r w:rsidR="00DB7E0F">
        <w:rPr>
          <w:rFonts w:ascii="Times New Roman" w:eastAsia="Calibri" w:hAnsi="Times New Roman"/>
          <w:szCs w:val="24"/>
          <w:lang w:val="bg-BG"/>
        </w:rPr>
        <w:t>, като допълни че к</w:t>
      </w:r>
      <w:r w:rsidR="00E7591D" w:rsidRPr="008F7DDF">
        <w:rPr>
          <w:rFonts w:ascii="Times New Roman" w:eastAsia="Calibri" w:hAnsi="Times New Roman"/>
          <w:szCs w:val="24"/>
          <w:lang w:val="bg-BG"/>
        </w:rPr>
        <w:t>оментари</w:t>
      </w:r>
      <w:r w:rsidR="00B24AFD">
        <w:rPr>
          <w:rFonts w:ascii="Times New Roman" w:eastAsia="Calibri" w:hAnsi="Times New Roman"/>
          <w:szCs w:val="24"/>
          <w:lang w:val="bg-BG"/>
        </w:rPr>
        <w:t>те са анализирани и прегледан</w:t>
      </w:r>
      <w:r w:rsidR="00E7591D" w:rsidRPr="008F7DDF">
        <w:rPr>
          <w:rFonts w:ascii="Times New Roman" w:eastAsia="Calibri" w:hAnsi="Times New Roman"/>
          <w:szCs w:val="24"/>
          <w:lang w:val="bg-BG"/>
        </w:rPr>
        <w:t>и, като по-голяма част от тях са приети и наистина са технически. Другите са приети частично, но всичко</w:t>
      </w:r>
      <w:r w:rsidR="00DB7E0F">
        <w:rPr>
          <w:rFonts w:ascii="Times New Roman" w:eastAsia="Calibri" w:hAnsi="Times New Roman"/>
          <w:szCs w:val="24"/>
          <w:lang w:val="bg-BG"/>
        </w:rPr>
        <w:t xml:space="preserve"> ще бъде отразено в документите.</w:t>
      </w:r>
      <w:r w:rsidR="00E7591D" w:rsidRPr="008F7DDF">
        <w:rPr>
          <w:rFonts w:ascii="Times New Roman" w:eastAsia="Calibri" w:hAnsi="Times New Roman"/>
          <w:szCs w:val="24"/>
          <w:lang w:val="bg-BG"/>
        </w:rPr>
        <w:t xml:space="preserve"> </w:t>
      </w:r>
    </w:p>
    <w:p w:rsidR="00D33946" w:rsidRDefault="00D33946" w:rsidP="00744ACB">
      <w:pPr>
        <w:spacing w:after="120"/>
        <w:ind w:firstLine="1134"/>
        <w:jc w:val="both"/>
        <w:rPr>
          <w:rFonts w:ascii="Times New Roman" w:hAnsi="Times New Roman"/>
          <w:szCs w:val="24"/>
          <w:lang w:val="bg-BG"/>
        </w:rPr>
      </w:pPr>
    </w:p>
    <w:p w:rsidR="00D33946" w:rsidRPr="0007753E" w:rsidRDefault="00D33946"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4.8</w:t>
      </w:r>
      <w:r w:rsidRPr="009643C3">
        <w:rPr>
          <w:rFonts w:ascii="Times New Roman" w:hAnsi="Times New Roman"/>
          <w:szCs w:val="24"/>
          <w:lang w:val="bg-BG" w:eastAsia="da-DK"/>
        </w:rPr>
        <w:t xml:space="preserve"> </w:t>
      </w:r>
      <w:r>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D33946" w:rsidRPr="008F7DDF" w:rsidRDefault="00D33946" w:rsidP="00744ACB">
      <w:pPr>
        <w:spacing w:after="120"/>
        <w:jc w:val="both"/>
        <w:rPr>
          <w:rFonts w:ascii="Times New Roman" w:eastAsia="Calibri" w:hAnsi="Times New Roman"/>
          <w:szCs w:val="24"/>
          <w:lang w:val="bg-BG"/>
        </w:rPr>
      </w:pPr>
    </w:p>
    <w:p w:rsidR="00E7591D" w:rsidRDefault="004F7582" w:rsidP="00744ACB">
      <w:pPr>
        <w:spacing w:after="120"/>
        <w:jc w:val="both"/>
        <w:rPr>
          <w:rFonts w:ascii="Times New Roman" w:eastAsia="Calibri" w:hAnsi="Times New Roman"/>
          <w:szCs w:val="24"/>
          <w:lang w:val="bg-BG"/>
        </w:rPr>
      </w:pPr>
      <w:r w:rsidRPr="00B24AFD">
        <w:rPr>
          <w:rFonts w:ascii="Times New Roman" w:eastAsia="Calibri" w:hAnsi="Times New Roman"/>
          <w:b/>
          <w:szCs w:val="24"/>
          <w:lang w:val="bg-BG"/>
        </w:rPr>
        <w:t xml:space="preserve">Г-жа </w:t>
      </w:r>
      <w:r w:rsidR="00340F50" w:rsidRPr="00B24AFD">
        <w:rPr>
          <w:rFonts w:ascii="Times New Roman" w:eastAsia="Calibri" w:hAnsi="Times New Roman"/>
          <w:b/>
          <w:szCs w:val="24"/>
          <w:lang w:val="bg-BG"/>
        </w:rPr>
        <w:t>ЛОЗАНА ВАСИЛЕВА</w:t>
      </w:r>
      <w:r w:rsidR="00340F50" w:rsidRPr="008F7DDF">
        <w:rPr>
          <w:rFonts w:ascii="Times New Roman" w:eastAsia="Calibri" w:hAnsi="Times New Roman"/>
          <w:szCs w:val="24"/>
          <w:lang w:val="bg-BG"/>
        </w:rPr>
        <w:t xml:space="preserve"> </w:t>
      </w:r>
      <w:r>
        <w:rPr>
          <w:rFonts w:ascii="Times New Roman" w:eastAsia="Calibri" w:hAnsi="Times New Roman"/>
          <w:szCs w:val="24"/>
          <w:lang w:val="bg-BG"/>
        </w:rPr>
        <w:t>даде</w:t>
      </w:r>
      <w:r w:rsidR="00E7591D" w:rsidRPr="008F7DDF">
        <w:rPr>
          <w:rFonts w:ascii="Times New Roman" w:eastAsia="Calibri" w:hAnsi="Times New Roman"/>
          <w:szCs w:val="24"/>
          <w:lang w:val="bg-BG"/>
        </w:rPr>
        <w:t xml:space="preserve"> думата на господин Стефан Спасов да представи накратко измененията в мярка 19.</w:t>
      </w:r>
    </w:p>
    <w:p w:rsidR="00267A94" w:rsidRPr="00DB7E0F" w:rsidRDefault="00267A94" w:rsidP="00DB7E0F">
      <w:pPr>
        <w:spacing w:after="120" w:line="276" w:lineRule="auto"/>
        <w:jc w:val="both"/>
        <w:rPr>
          <w:rFonts w:ascii="Times New Roman" w:eastAsia="Calibri" w:hAnsi="Times New Roman"/>
          <w:b/>
          <w:szCs w:val="24"/>
          <w:lang w:val="bg-BG"/>
        </w:rPr>
      </w:pPr>
      <w:r w:rsidRPr="00267A94">
        <w:rPr>
          <w:rFonts w:ascii="Times New Roman" w:eastAsia="Calibri" w:hAnsi="Times New Roman"/>
          <w:b/>
          <w:szCs w:val="24"/>
          <w:lang w:val="bg-BG"/>
        </w:rPr>
        <w:t>Т. 4.8. Промяна в текста на мярка 19 „Подкрепа за местно развитие по LEADER (ВОМР — водено от общностите местно развитие)“ на Програмата за развитие на селските райони 2014 – 2020 г.</w:t>
      </w:r>
    </w:p>
    <w:p w:rsidR="00E27B69" w:rsidRPr="008F7DDF" w:rsidRDefault="00B646AB" w:rsidP="00744ACB">
      <w:pPr>
        <w:spacing w:after="120"/>
        <w:jc w:val="both"/>
        <w:rPr>
          <w:rFonts w:ascii="Times New Roman" w:eastAsia="Calibri" w:hAnsi="Times New Roman"/>
          <w:szCs w:val="24"/>
          <w:lang w:val="bg-BG"/>
        </w:rPr>
      </w:pPr>
      <w:r w:rsidRPr="000D6D7E">
        <w:rPr>
          <w:rFonts w:ascii="Times New Roman" w:eastAsia="Calibri" w:hAnsi="Times New Roman"/>
          <w:b/>
          <w:szCs w:val="24"/>
          <w:lang w:val="bg-BG"/>
        </w:rPr>
        <w:t>Г-н СТЕФАН СПАСОВ</w:t>
      </w:r>
      <w:r>
        <w:rPr>
          <w:rFonts w:ascii="Times New Roman" w:eastAsia="Calibri" w:hAnsi="Times New Roman"/>
          <w:szCs w:val="24"/>
          <w:lang w:val="bg-BG"/>
        </w:rPr>
        <w:t xml:space="preserve"> уточни</w:t>
      </w:r>
      <w:r w:rsidR="004F7582">
        <w:rPr>
          <w:rFonts w:ascii="Times New Roman" w:eastAsia="Calibri" w:hAnsi="Times New Roman"/>
          <w:szCs w:val="24"/>
          <w:lang w:val="bg-BG"/>
        </w:rPr>
        <w:t>,</w:t>
      </w:r>
      <w:r>
        <w:rPr>
          <w:rFonts w:ascii="Times New Roman" w:eastAsia="Calibri" w:hAnsi="Times New Roman"/>
          <w:szCs w:val="24"/>
          <w:lang w:val="bg-BG"/>
        </w:rPr>
        <w:t xml:space="preserve"> </w:t>
      </w:r>
      <w:r w:rsidR="004F7582">
        <w:rPr>
          <w:rFonts w:ascii="Times New Roman" w:eastAsia="Calibri" w:hAnsi="Times New Roman"/>
          <w:szCs w:val="24"/>
          <w:lang w:val="bg-BG"/>
        </w:rPr>
        <w:t xml:space="preserve">че </w:t>
      </w:r>
      <w:r w:rsidR="00E27B69" w:rsidRPr="008F7DDF">
        <w:rPr>
          <w:rFonts w:ascii="Times New Roman" w:eastAsia="Calibri" w:hAnsi="Times New Roman"/>
          <w:szCs w:val="24"/>
          <w:lang w:val="bg-BG"/>
        </w:rPr>
        <w:t>по мярка 19 измененията са свързани основно с прехвърлянето на средства през преходния период и с подготовката на Стратегиите за „Водено от общностите местно развитие“ за следващия програмен период, като основните промени в програмата са добавяне на новото териториално покритие на подхода, което в следващия програмен период м</w:t>
      </w:r>
      <w:r w:rsidR="00DB7E0F">
        <w:rPr>
          <w:rFonts w:ascii="Times New Roman" w:eastAsia="Calibri" w:hAnsi="Times New Roman"/>
          <w:szCs w:val="24"/>
          <w:lang w:val="bg-BG"/>
        </w:rPr>
        <w:t>алко ще се разшири, като подходът</w:t>
      </w:r>
      <w:r w:rsidR="00E27B69" w:rsidRPr="008F7DDF">
        <w:rPr>
          <w:rFonts w:ascii="Times New Roman" w:eastAsia="Calibri" w:hAnsi="Times New Roman"/>
          <w:szCs w:val="24"/>
          <w:lang w:val="bg-BG"/>
        </w:rPr>
        <w:t xml:space="preserve"> ще се изпълнява на територията на цялата страна.</w:t>
      </w:r>
    </w:p>
    <w:p w:rsidR="00DB7E0F" w:rsidRDefault="00E27B6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Някои технически промени</w:t>
      </w:r>
      <w:r w:rsidR="00DB7E0F">
        <w:rPr>
          <w:rFonts w:ascii="Times New Roman" w:eastAsia="Calibri" w:hAnsi="Times New Roman"/>
          <w:szCs w:val="24"/>
          <w:lang w:val="bg-BG"/>
        </w:rPr>
        <w:t>,</w:t>
      </w:r>
      <w:r w:rsidRPr="008F7DDF">
        <w:rPr>
          <w:rFonts w:ascii="Times New Roman" w:eastAsia="Calibri" w:hAnsi="Times New Roman"/>
          <w:szCs w:val="24"/>
          <w:lang w:val="bg-BG"/>
        </w:rPr>
        <w:t xml:space="preserve"> свързани с опита по ЛИДЕР, който към момента в програмата третира само предишния програмен пери</w:t>
      </w:r>
      <w:r w:rsidR="00DB7E0F">
        <w:rPr>
          <w:rFonts w:ascii="Times New Roman" w:eastAsia="Calibri" w:hAnsi="Times New Roman"/>
          <w:szCs w:val="24"/>
          <w:lang w:val="bg-BG"/>
        </w:rPr>
        <w:t xml:space="preserve">од, а сега за опит по ЛИДЕР </w:t>
      </w:r>
      <w:r w:rsidRPr="008F7DDF">
        <w:rPr>
          <w:rFonts w:ascii="Times New Roman" w:eastAsia="Calibri" w:hAnsi="Times New Roman"/>
          <w:szCs w:val="24"/>
          <w:lang w:val="bg-BG"/>
        </w:rPr>
        <w:t xml:space="preserve"> </w:t>
      </w:r>
      <w:r w:rsidR="00DB7E0F">
        <w:rPr>
          <w:rFonts w:ascii="Times New Roman" w:eastAsia="Calibri" w:hAnsi="Times New Roman"/>
          <w:szCs w:val="24"/>
          <w:lang w:val="bg-BG"/>
        </w:rPr>
        <w:t>се включва</w:t>
      </w:r>
      <w:r w:rsidRPr="008F7DDF">
        <w:rPr>
          <w:rFonts w:ascii="Times New Roman" w:eastAsia="Calibri" w:hAnsi="Times New Roman"/>
          <w:szCs w:val="24"/>
          <w:lang w:val="bg-BG"/>
        </w:rPr>
        <w:t xml:space="preserve"> и про</w:t>
      </w:r>
      <w:r w:rsidR="00DB7E0F">
        <w:rPr>
          <w:rFonts w:ascii="Times New Roman" w:eastAsia="Calibri" w:hAnsi="Times New Roman"/>
          <w:szCs w:val="24"/>
          <w:lang w:val="bg-BG"/>
        </w:rPr>
        <w:t>грамния период 2014-2020 година.</w:t>
      </w:r>
      <w:r w:rsidRPr="008F7DDF">
        <w:rPr>
          <w:rFonts w:ascii="Times New Roman" w:eastAsia="Calibri" w:hAnsi="Times New Roman"/>
          <w:szCs w:val="24"/>
          <w:lang w:val="bg-BG"/>
        </w:rPr>
        <w:t xml:space="preserve"> </w:t>
      </w:r>
    </w:p>
    <w:p w:rsidR="00E27B69" w:rsidRPr="008F7DDF" w:rsidRDefault="004F7582" w:rsidP="00744ACB">
      <w:pPr>
        <w:spacing w:after="120"/>
        <w:jc w:val="both"/>
        <w:rPr>
          <w:rFonts w:ascii="Times New Roman" w:eastAsia="Calibri" w:hAnsi="Times New Roman"/>
          <w:szCs w:val="24"/>
          <w:lang w:val="bg-BG"/>
        </w:rPr>
      </w:pPr>
      <w:r>
        <w:rPr>
          <w:rFonts w:ascii="Times New Roman" w:eastAsia="Calibri" w:hAnsi="Times New Roman"/>
          <w:szCs w:val="24"/>
          <w:lang w:val="bg-BG"/>
        </w:rPr>
        <w:t>Има и промяна</w:t>
      </w:r>
      <w:r w:rsidR="00E27B69" w:rsidRPr="008F7DDF">
        <w:rPr>
          <w:rFonts w:ascii="Times New Roman" w:eastAsia="Calibri" w:hAnsi="Times New Roman"/>
          <w:szCs w:val="24"/>
          <w:lang w:val="bg-BG"/>
        </w:rPr>
        <w:t xml:space="preserve"> в максималния размер на бюджета за една стратегия. Това е свързано с факта, че през преходния период към  стратегиите, които се изпълняват към момента ще бъдат добавени още средства и таваните, които бяха записани в програмата сега са променени, за да може тези средства да бъдат добавени.</w:t>
      </w:r>
    </w:p>
    <w:p w:rsidR="00E27B69" w:rsidRPr="008F7DDF" w:rsidRDefault="00E27B6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Последната промяна, която трябва да се извърши в програмата е свързана с индикаторния план, където са фиксирани средствата по всяка една от подмерките и те се коригират със средствата, които се добавят през преходния период. </w:t>
      </w:r>
    </w:p>
    <w:p w:rsidR="007B1A34" w:rsidRPr="008F7DDF" w:rsidRDefault="004021FD" w:rsidP="00744ACB">
      <w:pPr>
        <w:spacing w:after="120"/>
        <w:jc w:val="both"/>
        <w:rPr>
          <w:rFonts w:ascii="Times New Roman" w:eastAsia="Calibri" w:hAnsi="Times New Roman"/>
          <w:szCs w:val="24"/>
          <w:lang w:val="bg-BG"/>
        </w:rPr>
      </w:pPr>
      <w:r w:rsidRPr="004021FD">
        <w:rPr>
          <w:rFonts w:ascii="Times New Roman" w:eastAsia="Calibri" w:hAnsi="Times New Roman"/>
          <w:b/>
          <w:szCs w:val="24"/>
          <w:lang w:val="bg-BG"/>
        </w:rPr>
        <w:t xml:space="preserve">Г-жа </w:t>
      </w:r>
      <w:r w:rsidR="007B1A34" w:rsidRPr="004021FD">
        <w:rPr>
          <w:rFonts w:ascii="Times New Roman" w:eastAsia="Calibri" w:hAnsi="Times New Roman"/>
          <w:b/>
          <w:szCs w:val="24"/>
          <w:lang w:val="bg-BG"/>
        </w:rPr>
        <w:t>СОНЯ МИКОВА</w:t>
      </w:r>
      <w:r>
        <w:rPr>
          <w:rFonts w:ascii="Times New Roman" w:eastAsia="Calibri" w:hAnsi="Times New Roman"/>
          <w:szCs w:val="24"/>
          <w:lang w:val="bg-BG"/>
        </w:rPr>
        <w:t xml:space="preserve"> уточни,</w:t>
      </w:r>
      <w:r w:rsidR="001A3BD6">
        <w:rPr>
          <w:rFonts w:ascii="Times New Roman" w:eastAsia="Calibri" w:hAnsi="Times New Roman"/>
          <w:szCs w:val="24"/>
          <w:lang w:val="bg-BG"/>
        </w:rPr>
        <w:t xml:space="preserve"> </w:t>
      </w:r>
      <w:r>
        <w:rPr>
          <w:rFonts w:ascii="Times New Roman" w:eastAsia="Calibri" w:hAnsi="Times New Roman"/>
          <w:szCs w:val="24"/>
          <w:lang w:val="bg-BG"/>
        </w:rPr>
        <w:t>че ЦКЗ са изпратили коментар.</w:t>
      </w:r>
      <w:r w:rsidR="00E27B69" w:rsidRPr="008F7DDF">
        <w:rPr>
          <w:rFonts w:ascii="Times New Roman" w:eastAsia="Calibri" w:hAnsi="Times New Roman"/>
          <w:szCs w:val="24"/>
          <w:lang w:val="bg-BG"/>
        </w:rPr>
        <w:t xml:space="preserve"> В </w:t>
      </w:r>
      <w:r>
        <w:rPr>
          <w:rFonts w:ascii="Times New Roman" w:eastAsia="Calibri" w:hAnsi="Times New Roman"/>
          <w:szCs w:val="24"/>
          <w:lang w:val="bg-BG"/>
        </w:rPr>
        <w:t>предоставения текст, се направи</w:t>
      </w:r>
      <w:r w:rsidR="00E27B69" w:rsidRPr="008F7DDF">
        <w:rPr>
          <w:rFonts w:ascii="Times New Roman" w:eastAsia="Calibri" w:hAnsi="Times New Roman"/>
          <w:szCs w:val="24"/>
          <w:lang w:val="bg-BG"/>
        </w:rPr>
        <w:t xml:space="preserve"> предло</w:t>
      </w:r>
      <w:r w:rsidR="00761B73">
        <w:rPr>
          <w:rFonts w:ascii="Times New Roman" w:eastAsia="Calibri" w:hAnsi="Times New Roman"/>
          <w:szCs w:val="24"/>
          <w:lang w:val="bg-BG"/>
        </w:rPr>
        <w:t>жение да се добави в точка 8.2.15.3.</w:t>
      </w:r>
      <w:r w:rsidR="00E27B69" w:rsidRPr="008F7DDF">
        <w:rPr>
          <w:rFonts w:ascii="Times New Roman" w:eastAsia="Calibri" w:hAnsi="Times New Roman"/>
          <w:szCs w:val="24"/>
          <w:lang w:val="bg-BG"/>
        </w:rPr>
        <w:t>1.5</w:t>
      </w:r>
      <w:r w:rsidR="00761B73">
        <w:rPr>
          <w:rFonts w:ascii="Times New Roman" w:eastAsia="Calibri" w:hAnsi="Times New Roman"/>
          <w:szCs w:val="24"/>
          <w:lang w:val="bg-BG"/>
        </w:rPr>
        <w:t xml:space="preserve"> </w:t>
      </w:r>
      <w:r>
        <w:rPr>
          <w:rFonts w:ascii="Times New Roman" w:eastAsia="Calibri" w:hAnsi="Times New Roman"/>
          <w:szCs w:val="24"/>
          <w:lang w:val="bg-BG"/>
        </w:rPr>
        <w:t xml:space="preserve"> </w:t>
      </w:r>
      <w:r w:rsidR="001A3BD6" w:rsidRPr="00E72D81">
        <w:rPr>
          <w:rFonts w:ascii="Times New Roman" w:eastAsia="Calibri" w:hAnsi="Times New Roman"/>
          <w:szCs w:val="24"/>
          <w:lang w:val="bg-BG"/>
        </w:rPr>
        <w:t>(</w:t>
      </w:r>
      <w:r>
        <w:rPr>
          <w:rFonts w:ascii="Times New Roman" w:eastAsia="Calibri" w:hAnsi="Times New Roman"/>
          <w:szCs w:val="24"/>
          <w:lang w:val="bg-BG"/>
        </w:rPr>
        <w:t>допустими разходи в</w:t>
      </w:r>
      <w:r w:rsidR="00E27B69" w:rsidRPr="008F7DDF">
        <w:rPr>
          <w:rFonts w:ascii="Times New Roman" w:eastAsia="Calibri" w:hAnsi="Times New Roman"/>
          <w:szCs w:val="24"/>
          <w:lang w:val="bg-BG"/>
        </w:rPr>
        <w:t xml:space="preserve"> мярка 19.1</w:t>
      </w:r>
      <w:r w:rsidRPr="00E72D81">
        <w:rPr>
          <w:rFonts w:ascii="Times New Roman" w:eastAsia="Calibri" w:hAnsi="Times New Roman"/>
          <w:szCs w:val="24"/>
          <w:lang w:val="bg-BG"/>
        </w:rPr>
        <w:t>)</w:t>
      </w:r>
      <w:r w:rsidR="00E27B69" w:rsidRPr="008F7DDF">
        <w:rPr>
          <w:rFonts w:ascii="Times New Roman" w:eastAsia="Calibri" w:hAnsi="Times New Roman"/>
          <w:szCs w:val="24"/>
          <w:lang w:val="bg-BG"/>
        </w:rPr>
        <w:t xml:space="preserve"> да се добави „в настоящия програмен период  2014-2020“.</w:t>
      </w:r>
    </w:p>
    <w:p w:rsidR="00E27B69" w:rsidRPr="008F7DDF" w:rsidRDefault="001A3BD6" w:rsidP="00744ACB">
      <w:pPr>
        <w:spacing w:after="120"/>
        <w:jc w:val="both"/>
        <w:rPr>
          <w:rFonts w:ascii="Times New Roman" w:eastAsia="Calibri" w:hAnsi="Times New Roman"/>
          <w:szCs w:val="24"/>
          <w:lang w:val="bg-BG"/>
        </w:rPr>
      </w:pPr>
      <w:r>
        <w:rPr>
          <w:rFonts w:ascii="Times New Roman" w:eastAsia="Calibri" w:hAnsi="Times New Roman"/>
          <w:szCs w:val="24"/>
          <w:lang w:val="bg-BG"/>
        </w:rPr>
        <w:t>Господин Спасов, уточни, че това ще бъде добавено</w:t>
      </w:r>
      <w:r w:rsidR="00E27B69" w:rsidRPr="008F7DDF">
        <w:rPr>
          <w:rFonts w:ascii="Times New Roman" w:eastAsia="Calibri" w:hAnsi="Times New Roman"/>
          <w:szCs w:val="24"/>
          <w:lang w:val="bg-BG"/>
        </w:rPr>
        <w:t xml:space="preserve"> </w:t>
      </w:r>
      <w:r>
        <w:rPr>
          <w:rFonts w:ascii="Times New Roman" w:eastAsia="Calibri" w:hAnsi="Times New Roman"/>
          <w:szCs w:val="24"/>
          <w:lang w:val="bg-BG"/>
        </w:rPr>
        <w:t xml:space="preserve"> както и</w:t>
      </w:r>
      <w:r w:rsidR="00E27B69" w:rsidRPr="008F7DDF">
        <w:rPr>
          <w:rFonts w:ascii="Times New Roman" w:eastAsia="Calibri" w:hAnsi="Times New Roman"/>
          <w:szCs w:val="24"/>
          <w:lang w:val="bg-BG"/>
        </w:rPr>
        <w:t xml:space="preserve"> още в една точк</w:t>
      </w:r>
      <w:r w:rsidR="00761B73">
        <w:rPr>
          <w:rFonts w:ascii="Times New Roman" w:eastAsia="Calibri" w:hAnsi="Times New Roman"/>
          <w:szCs w:val="24"/>
          <w:lang w:val="bg-BG"/>
        </w:rPr>
        <w:t>а 8.2. 15.3.1.</w:t>
      </w:r>
      <w:r w:rsidR="004021FD">
        <w:rPr>
          <w:rFonts w:ascii="Times New Roman" w:eastAsia="Calibri" w:hAnsi="Times New Roman"/>
          <w:szCs w:val="24"/>
          <w:lang w:val="bg-BG"/>
        </w:rPr>
        <w:t>8</w:t>
      </w:r>
      <w:r w:rsidR="004021FD" w:rsidRPr="00E72D81">
        <w:rPr>
          <w:rFonts w:ascii="Times New Roman" w:eastAsia="Calibri" w:hAnsi="Times New Roman"/>
          <w:szCs w:val="24"/>
          <w:lang w:val="bg-BG"/>
        </w:rPr>
        <w:t xml:space="preserve"> (</w:t>
      </w:r>
      <w:r w:rsidR="00E27B69" w:rsidRPr="008F7DDF">
        <w:rPr>
          <w:rFonts w:ascii="Times New Roman" w:eastAsia="Calibri" w:hAnsi="Times New Roman"/>
          <w:szCs w:val="24"/>
          <w:lang w:val="bg-BG"/>
        </w:rPr>
        <w:t>приложими суми и проценти на предоставената подкрепа</w:t>
      </w:r>
      <w:r w:rsidR="004021FD" w:rsidRPr="00E72D81">
        <w:rPr>
          <w:rFonts w:ascii="Times New Roman" w:eastAsia="Calibri" w:hAnsi="Times New Roman"/>
          <w:szCs w:val="24"/>
          <w:lang w:val="bg-BG"/>
        </w:rPr>
        <w:t>)</w:t>
      </w:r>
      <w:r w:rsidR="00E27B69" w:rsidRPr="008F7DDF">
        <w:rPr>
          <w:rFonts w:ascii="Times New Roman" w:eastAsia="Calibri" w:hAnsi="Times New Roman"/>
          <w:szCs w:val="24"/>
          <w:lang w:val="bg-BG"/>
        </w:rPr>
        <w:t xml:space="preserve"> отново да се добави „в настоящия програмен период 2014 – 2020“.</w:t>
      </w:r>
    </w:p>
    <w:p w:rsidR="004021FD" w:rsidRPr="008F7DDF" w:rsidRDefault="004021FD" w:rsidP="00744ACB">
      <w:pPr>
        <w:spacing w:after="120"/>
        <w:jc w:val="both"/>
        <w:rPr>
          <w:rFonts w:ascii="Times New Roman" w:eastAsia="Calibri" w:hAnsi="Times New Roman"/>
          <w:szCs w:val="24"/>
          <w:lang w:val="bg-BG"/>
        </w:rPr>
      </w:pPr>
      <w:r>
        <w:rPr>
          <w:rFonts w:ascii="Times New Roman" w:eastAsia="Calibri" w:hAnsi="Times New Roman"/>
          <w:szCs w:val="24"/>
          <w:lang w:val="bg-BG"/>
        </w:rPr>
        <w:t>Г-жа Микова се обърна с въпрос към господин Спасов ,относно това как ще се  насочат</w:t>
      </w:r>
      <w:r w:rsidR="00E27B69" w:rsidRPr="008F7DDF">
        <w:rPr>
          <w:rFonts w:ascii="Times New Roman" w:eastAsia="Calibri" w:hAnsi="Times New Roman"/>
          <w:szCs w:val="24"/>
          <w:lang w:val="bg-BG"/>
        </w:rPr>
        <w:t xml:space="preserve"> допълнителните средства към настоящите стратегии</w:t>
      </w:r>
      <w:r>
        <w:rPr>
          <w:rFonts w:ascii="Times New Roman" w:eastAsia="Calibri" w:hAnsi="Times New Roman"/>
          <w:szCs w:val="24"/>
          <w:lang w:val="bg-BG"/>
        </w:rPr>
        <w:t>.</w:t>
      </w:r>
      <w:r w:rsidRPr="004021FD">
        <w:rPr>
          <w:rFonts w:ascii="Times New Roman" w:eastAsia="Calibri" w:hAnsi="Times New Roman"/>
          <w:szCs w:val="24"/>
          <w:lang w:val="bg-BG"/>
        </w:rPr>
        <w:t xml:space="preserve"> </w:t>
      </w:r>
      <w:r w:rsidRPr="008F7DDF">
        <w:rPr>
          <w:rFonts w:ascii="Times New Roman" w:eastAsia="Calibri" w:hAnsi="Times New Roman"/>
          <w:szCs w:val="24"/>
          <w:lang w:val="bg-BG"/>
        </w:rPr>
        <w:t>Какъв ще бъде критерият, по който ще се разпределят тези допълнителни средства и как ще се преодолее този риск да не загубим прехвърлените средства, в случай, че не се ускори одобрението на прое</w:t>
      </w:r>
      <w:r>
        <w:rPr>
          <w:rFonts w:ascii="Times New Roman" w:eastAsia="Calibri" w:hAnsi="Times New Roman"/>
          <w:szCs w:val="24"/>
          <w:lang w:val="bg-BG"/>
        </w:rPr>
        <w:t>кти.</w:t>
      </w:r>
    </w:p>
    <w:p w:rsidR="00E27B69" w:rsidRPr="008F7DDF" w:rsidRDefault="004021FD" w:rsidP="00744ACB">
      <w:pPr>
        <w:spacing w:after="120"/>
        <w:jc w:val="both"/>
        <w:rPr>
          <w:rFonts w:ascii="Times New Roman" w:eastAsia="Calibri" w:hAnsi="Times New Roman"/>
          <w:szCs w:val="24"/>
          <w:lang w:val="bg-BG"/>
        </w:rPr>
      </w:pPr>
      <w:r w:rsidRPr="00823948">
        <w:rPr>
          <w:rFonts w:ascii="Times New Roman" w:eastAsia="Calibri" w:hAnsi="Times New Roman"/>
          <w:b/>
          <w:szCs w:val="24"/>
          <w:lang w:val="bg-BG"/>
        </w:rPr>
        <w:t xml:space="preserve">Г-н </w:t>
      </w:r>
      <w:r w:rsidR="007B1A34" w:rsidRPr="00823948">
        <w:rPr>
          <w:rFonts w:ascii="Times New Roman" w:eastAsia="Calibri" w:hAnsi="Times New Roman"/>
          <w:b/>
          <w:szCs w:val="24"/>
          <w:lang w:val="bg-BG"/>
        </w:rPr>
        <w:t>СТЕФАН СПАСОВ:</w:t>
      </w:r>
      <w:r>
        <w:rPr>
          <w:rFonts w:ascii="Times New Roman" w:eastAsia="Calibri" w:hAnsi="Times New Roman"/>
          <w:szCs w:val="24"/>
          <w:lang w:val="bg-BG"/>
        </w:rPr>
        <w:t xml:space="preserve"> благодари</w:t>
      </w:r>
      <w:r w:rsidR="00E27B69" w:rsidRPr="008F7DDF">
        <w:rPr>
          <w:rFonts w:ascii="Times New Roman" w:eastAsia="Calibri" w:hAnsi="Times New Roman"/>
          <w:szCs w:val="24"/>
          <w:lang w:val="bg-BG"/>
        </w:rPr>
        <w:t xml:space="preserve">, първо за корекциите, които </w:t>
      </w:r>
      <w:r>
        <w:rPr>
          <w:rFonts w:ascii="Times New Roman" w:eastAsia="Calibri" w:hAnsi="Times New Roman"/>
          <w:szCs w:val="24"/>
          <w:lang w:val="bg-BG"/>
        </w:rPr>
        <w:t xml:space="preserve">ще бъдат отразени </w:t>
      </w:r>
      <w:r w:rsidR="00E27B69" w:rsidRPr="008F7DDF">
        <w:rPr>
          <w:rFonts w:ascii="Times New Roman" w:eastAsia="Calibri" w:hAnsi="Times New Roman"/>
          <w:szCs w:val="24"/>
          <w:lang w:val="bg-BG"/>
        </w:rPr>
        <w:t>промени</w:t>
      </w:r>
      <w:r>
        <w:rPr>
          <w:rFonts w:ascii="Times New Roman" w:eastAsia="Calibri" w:hAnsi="Times New Roman"/>
          <w:szCs w:val="24"/>
          <w:lang w:val="bg-BG"/>
        </w:rPr>
        <w:t>те в текстовете,  съгласно</w:t>
      </w:r>
      <w:r w:rsidR="00E27B69" w:rsidRPr="008F7DDF">
        <w:rPr>
          <w:rFonts w:ascii="Times New Roman" w:eastAsia="Calibri" w:hAnsi="Times New Roman"/>
          <w:szCs w:val="24"/>
          <w:lang w:val="bg-BG"/>
        </w:rPr>
        <w:t xml:space="preserve"> предложение</w:t>
      </w:r>
      <w:r>
        <w:rPr>
          <w:rFonts w:ascii="Times New Roman" w:eastAsia="Calibri" w:hAnsi="Times New Roman"/>
          <w:szCs w:val="24"/>
          <w:lang w:val="bg-BG"/>
        </w:rPr>
        <w:t>то</w:t>
      </w:r>
      <w:r w:rsidR="00E27B69" w:rsidRPr="008F7DDF">
        <w:rPr>
          <w:rFonts w:ascii="Times New Roman" w:eastAsia="Calibri" w:hAnsi="Times New Roman"/>
          <w:szCs w:val="24"/>
          <w:lang w:val="bg-BG"/>
        </w:rPr>
        <w:t>.</w:t>
      </w:r>
    </w:p>
    <w:p w:rsidR="00E27B69" w:rsidRPr="008F7DDF" w:rsidRDefault="00E27B69"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Относно въпроса наистина има за</w:t>
      </w:r>
      <w:r w:rsidR="008F4135">
        <w:rPr>
          <w:rFonts w:ascii="Times New Roman" w:eastAsia="Calibri" w:hAnsi="Times New Roman"/>
          <w:szCs w:val="24"/>
          <w:lang w:val="bg-BG"/>
        </w:rPr>
        <w:t>бавяне в договарянето. Колегите от ДФЗ са и</w:t>
      </w:r>
      <w:r w:rsidRPr="008F7DDF">
        <w:rPr>
          <w:rFonts w:ascii="Times New Roman" w:eastAsia="Calibri" w:hAnsi="Times New Roman"/>
          <w:szCs w:val="24"/>
          <w:lang w:val="bg-BG"/>
        </w:rPr>
        <w:t>зготвили план за наваксване, с който ни запознаха още</w:t>
      </w:r>
      <w:r w:rsidR="008F4135">
        <w:rPr>
          <w:rFonts w:ascii="Times New Roman" w:eastAsia="Calibri" w:hAnsi="Times New Roman"/>
          <w:szCs w:val="24"/>
          <w:lang w:val="bg-BG"/>
        </w:rPr>
        <w:t xml:space="preserve"> преди няколко часа и</w:t>
      </w:r>
      <w:r w:rsidRPr="008F7DDF">
        <w:rPr>
          <w:rFonts w:ascii="Times New Roman" w:eastAsia="Calibri" w:hAnsi="Times New Roman"/>
          <w:szCs w:val="24"/>
          <w:lang w:val="bg-BG"/>
        </w:rPr>
        <w:t xml:space="preserve"> ако той се изпълни дори със закъснение</w:t>
      </w:r>
      <w:r w:rsidR="008F4135">
        <w:rPr>
          <w:rFonts w:ascii="Times New Roman" w:eastAsia="Calibri" w:hAnsi="Times New Roman"/>
          <w:szCs w:val="24"/>
          <w:lang w:val="bg-BG"/>
        </w:rPr>
        <w:t>, няма да има</w:t>
      </w:r>
      <w:r w:rsidRPr="008F7DDF">
        <w:rPr>
          <w:rFonts w:ascii="Times New Roman" w:eastAsia="Calibri" w:hAnsi="Times New Roman"/>
          <w:szCs w:val="24"/>
          <w:lang w:val="bg-BG"/>
        </w:rPr>
        <w:t xml:space="preserve"> риск</w:t>
      </w:r>
      <w:r w:rsidR="008F4135">
        <w:rPr>
          <w:rFonts w:ascii="Times New Roman" w:eastAsia="Calibri" w:hAnsi="Times New Roman"/>
          <w:szCs w:val="24"/>
          <w:lang w:val="bg-BG"/>
        </w:rPr>
        <w:t xml:space="preserve"> от недоговаряне. Р</w:t>
      </w:r>
      <w:r w:rsidRPr="008F7DDF">
        <w:rPr>
          <w:rFonts w:ascii="Times New Roman" w:eastAsia="Calibri" w:hAnsi="Times New Roman"/>
          <w:szCs w:val="24"/>
          <w:lang w:val="bg-BG"/>
        </w:rPr>
        <w:t>аз</w:t>
      </w:r>
      <w:r w:rsidR="008F4135">
        <w:rPr>
          <w:rFonts w:ascii="Times New Roman" w:eastAsia="Calibri" w:hAnsi="Times New Roman"/>
          <w:szCs w:val="24"/>
          <w:lang w:val="bg-BG"/>
        </w:rPr>
        <w:t>пределението на средствата е:</w:t>
      </w:r>
      <w:r w:rsidRPr="008F7DDF">
        <w:rPr>
          <w:rFonts w:ascii="Times New Roman" w:eastAsia="Calibri" w:hAnsi="Times New Roman"/>
          <w:szCs w:val="24"/>
          <w:lang w:val="bg-BG"/>
        </w:rPr>
        <w:t xml:space="preserve"> 30 милиона 906 хиляди евро, от които 4 милиона 900 хиляди ще отидат за подготвителната подмярка 19.1</w:t>
      </w:r>
      <w:r w:rsidR="008F4135">
        <w:rPr>
          <w:rFonts w:ascii="Times New Roman" w:eastAsia="Calibri" w:hAnsi="Times New Roman"/>
          <w:szCs w:val="24"/>
          <w:lang w:val="bg-BG"/>
        </w:rPr>
        <w:t>, а останалите 26 милиона,</w:t>
      </w:r>
      <w:r w:rsidRPr="008F7DDF">
        <w:rPr>
          <w:rFonts w:ascii="Times New Roman" w:eastAsia="Calibri" w:hAnsi="Times New Roman"/>
          <w:szCs w:val="24"/>
          <w:lang w:val="bg-BG"/>
        </w:rPr>
        <w:t xml:space="preserve"> ще се разпределя</w:t>
      </w:r>
      <w:r w:rsidR="008F4135">
        <w:rPr>
          <w:rFonts w:ascii="Times New Roman" w:eastAsia="Calibri" w:hAnsi="Times New Roman"/>
          <w:szCs w:val="24"/>
          <w:lang w:val="bg-BG"/>
        </w:rPr>
        <w:t>,</w:t>
      </w:r>
      <w:r w:rsidRPr="008F7DDF">
        <w:rPr>
          <w:rFonts w:ascii="Times New Roman" w:eastAsia="Calibri" w:hAnsi="Times New Roman"/>
          <w:szCs w:val="24"/>
          <w:lang w:val="bg-BG"/>
        </w:rPr>
        <w:t xml:space="preserve"> 3 милиона 250 хиляди за управление и 22 милиона за проекти към стратегиите. Те ще бъдат разпределени между съществуващите Местни инициативни групи към мо</w:t>
      </w:r>
      <w:r w:rsidR="00DA4858">
        <w:rPr>
          <w:rFonts w:ascii="Times New Roman" w:eastAsia="Calibri" w:hAnsi="Times New Roman"/>
          <w:szCs w:val="24"/>
          <w:lang w:val="bg-BG"/>
        </w:rPr>
        <w:t>мента. П</w:t>
      </w:r>
      <w:r w:rsidRPr="008F7DDF">
        <w:rPr>
          <w:rFonts w:ascii="Times New Roman" w:eastAsia="Calibri" w:hAnsi="Times New Roman"/>
          <w:szCs w:val="24"/>
          <w:lang w:val="bg-BG"/>
        </w:rPr>
        <w:t>роцентът на одобрение на проектите към Местните инициативни групи е доста висок и се движи над 70 % - 80 % и риск от недоговаряне на бюджетите от страна на Местните инициативни групи почти няма, тъй като в много от местните групи са постъпили проекти над разполагаемия бюджет.</w:t>
      </w:r>
    </w:p>
    <w:p w:rsidR="00E27B69" w:rsidRPr="008F7DDF" w:rsidRDefault="00DA4858"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В момента </w:t>
      </w:r>
      <w:r w:rsidR="008F4135">
        <w:rPr>
          <w:rFonts w:ascii="Times New Roman" w:eastAsia="Calibri" w:hAnsi="Times New Roman"/>
          <w:szCs w:val="24"/>
          <w:lang w:val="bg-BG"/>
        </w:rPr>
        <w:t>се изготвя</w:t>
      </w:r>
      <w:r w:rsidR="00E27B69" w:rsidRPr="008F7DDF">
        <w:rPr>
          <w:rFonts w:ascii="Times New Roman" w:eastAsia="Calibri" w:hAnsi="Times New Roman"/>
          <w:szCs w:val="24"/>
          <w:lang w:val="bg-BG"/>
        </w:rPr>
        <w:t xml:space="preserve"> разпределението на тези средства по Местни ин</w:t>
      </w:r>
      <w:r w:rsidR="008F4135">
        <w:rPr>
          <w:rFonts w:ascii="Times New Roman" w:eastAsia="Calibri" w:hAnsi="Times New Roman"/>
          <w:szCs w:val="24"/>
          <w:lang w:val="bg-BG"/>
        </w:rPr>
        <w:t>ициативни групи, като ще се отчете</w:t>
      </w:r>
      <w:r w:rsidR="00E27B69" w:rsidRPr="008F7DDF">
        <w:rPr>
          <w:rFonts w:ascii="Times New Roman" w:eastAsia="Calibri" w:hAnsi="Times New Roman"/>
          <w:szCs w:val="24"/>
          <w:lang w:val="bg-BG"/>
        </w:rPr>
        <w:t xml:space="preserve"> и мнението на асоциациите, които работят и на самите групи. </w:t>
      </w:r>
    </w:p>
    <w:p w:rsidR="00DA4858" w:rsidRDefault="00DA4858" w:rsidP="00744ACB">
      <w:pPr>
        <w:spacing w:after="120"/>
        <w:jc w:val="both"/>
        <w:rPr>
          <w:rFonts w:ascii="Times New Roman" w:eastAsia="Calibri" w:hAnsi="Times New Roman"/>
          <w:b/>
          <w:szCs w:val="24"/>
          <w:lang w:val="bg-BG"/>
        </w:rPr>
      </w:pPr>
    </w:p>
    <w:p w:rsidR="006A5F28" w:rsidRDefault="00B52A5E" w:rsidP="00744ACB">
      <w:pPr>
        <w:spacing w:after="120"/>
        <w:jc w:val="both"/>
        <w:rPr>
          <w:rFonts w:ascii="Times New Roman" w:eastAsia="Calibri" w:hAnsi="Times New Roman"/>
          <w:sz w:val="28"/>
          <w:szCs w:val="28"/>
          <w:lang w:val="bg-BG"/>
        </w:rPr>
      </w:pPr>
      <w:r w:rsidRPr="00B52A5E">
        <w:rPr>
          <w:rFonts w:ascii="Times New Roman" w:eastAsia="Calibri" w:hAnsi="Times New Roman"/>
          <w:b/>
          <w:szCs w:val="24"/>
          <w:lang w:val="bg-BG"/>
        </w:rPr>
        <w:lastRenderedPageBreak/>
        <w:t xml:space="preserve">Д-р </w:t>
      </w:r>
      <w:r w:rsidR="007B1A34" w:rsidRPr="00B52A5E">
        <w:rPr>
          <w:rFonts w:ascii="Times New Roman" w:eastAsia="Calibri" w:hAnsi="Times New Roman"/>
          <w:b/>
          <w:szCs w:val="24"/>
          <w:lang w:val="bg-BG"/>
        </w:rPr>
        <w:t>ЛОЗАНА ВАСИЛЕВА</w:t>
      </w:r>
      <w:r>
        <w:rPr>
          <w:rFonts w:ascii="Times New Roman" w:eastAsia="Calibri" w:hAnsi="Times New Roman"/>
          <w:szCs w:val="24"/>
          <w:lang w:val="bg-BG"/>
        </w:rPr>
        <w:t xml:space="preserve"> даде възможност </w:t>
      </w:r>
      <w:r w:rsidR="00B24AFD">
        <w:rPr>
          <w:rFonts w:ascii="Times New Roman" w:eastAsia="Calibri" w:hAnsi="Times New Roman"/>
          <w:szCs w:val="24"/>
          <w:lang w:val="bg-BG"/>
        </w:rPr>
        <w:t xml:space="preserve">на г-н </w:t>
      </w:r>
      <w:r w:rsidR="00B24AFD" w:rsidRPr="008F4135">
        <w:rPr>
          <w:rFonts w:ascii="Times New Roman" w:eastAsia="Calibri" w:hAnsi="Times New Roman"/>
          <w:b/>
          <w:szCs w:val="24"/>
          <w:lang w:val="bg-BG"/>
        </w:rPr>
        <w:t xml:space="preserve">ИЛИАС САРНУК </w:t>
      </w:r>
      <w:r>
        <w:rPr>
          <w:rFonts w:ascii="Times New Roman" w:eastAsia="Calibri" w:hAnsi="Times New Roman"/>
          <w:szCs w:val="24"/>
          <w:lang w:val="bg-BG"/>
        </w:rPr>
        <w:t>да направи предложението си по подмярка 6.1</w:t>
      </w:r>
      <w:r w:rsidR="00B24AFD">
        <w:rPr>
          <w:rFonts w:ascii="Times New Roman" w:eastAsia="Calibri" w:hAnsi="Times New Roman"/>
          <w:szCs w:val="24"/>
          <w:lang w:val="bg-BG"/>
        </w:rPr>
        <w:t>.</w:t>
      </w:r>
      <w:r w:rsidR="000D6D7E" w:rsidRPr="000D6D7E">
        <w:rPr>
          <w:rFonts w:ascii="Times New Roman" w:eastAsia="Calibri" w:hAnsi="Times New Roman"/>
          <w:sz w:val="28"/>
          <w:szCs w:val="28"/>
          <w:lang w:val="bg-BG"/>
        </w:rPr>
        <w:t xml:space="preserve"> </w:t>
      </w:r>
    </w:p>
    <w:p w:rsidR="00DA25ED" w:rsidRPr="000D6D7E" w:rsidRDefault="006A5F28" w:rsidP="00744ACB">
      <w:pPr>
        <w:spacing w:after="120"/>
        <w:jc w:val="both"/>
        <w:rPr>
          <w:rFonts w:ascii="Times New Roman" w:eastAsia="Calibri" w:hAnsi="Times New Roman"/>
          <w:szCs w:val="24"/>
          <w:lang w:val="bg-BG"/>
        </w:rPr>
      </w:pPr>
      <w:r w:rsidRPr="006A5F28">
        <w:rPr>
          <w:rFonts w:ascii="Times New Roman" w:eastAsia="Calibri" w:hAnsi="Times New Roman"/>
          <w:b/>
          <w:szCs w:val="24"/>
          <w:lang w:val="bg-BG"/>
        </w:rPr>
        <w:t>Г-н ИЛИАС САРНУК</w:t>
      </w:r>
      <w:r>
        <w:rPr>
          <w:rFonts w:ascii="Times New Roman" w:eastAsia="Calibri" w:hAnsi="Times New Roman"/>
          <w:szCs w:val="24"/>
          <w:lang w:val="bg-BG"/>
        </w:rPr>
        <w:t xml:space="preserve"> </w:t>
      </w:r>
      <w:r w:rsidR="00B52A5E" w:rsidRPr="000D6D7E">
        <w:rPr>
          <w:rFonts w:ascii="Times New Roman" w:eastAsia="Calibri" w:hAnsi="Times New Roman"/>
          <w:szCs w:val="24"/>
          <w:lang w:val="bg-BG"/>
        </w:rPr>
        <w:t xml:space="preserve">предложи </w:t>
      </w:r>
      <w:r w:rsidR="00E27B69" w:rsidRPr="000D6D7E">
        <w:rPr>
          <w:rFonts w:ascii="Times New Roman" w:eastAsia="Calibri" w:hAnsi="Times New Roman"/>
          <w:szCs w:val="24"/>
          <w:lang w:val="bg-BG"/>
        </w:rPr>
        <w:t xml:space="preserve">увеличение на </w:t>
      </w:r>
      <w:r w:rsidR="00DA25ED" w:rsidRPr="000D6D7E">
        <w:rPr>
          <w:rFonts w:ascii="Times New Roman" w:eastAsia="Calibri" w:hAnsi="Times New Roman"/>
          <w:szCs w:val="24"/>
          <w:lang w:val="bg-BG"/>
        </w:rPr>
        <w:t xml:space="preserve">бюджета на мярка 6.1 в рамките на 15 % от </w:t>
      </w:r>
      <w:r w:rsidR="000D6D7E" w:rsidRPr="000D6D7E">
        <w:rPr>
          <w:rFonts w:ascii="Times New Roman" w:eastAsia="Calibri" w:hAnsi="Times New Roman"/>
          <w:szCs w:val="24"/>
          <w:lang w:val="bg-BG"/>
        </w:rPr>
        <w:t>фонда за възстановяване</w:t>
      </w:r>
      <w:r w:rsidR="00DA25ED" w:rsidRPr="000D6D7E">
        <w:rPr>
          <w:rFonts w:ascii="Times New Roman" w:eastAsia="Calibri" w:hAnsi="Times New Roman"/>
          <w:szCs w:val="24"/>
          <w:lang w:val="bg-BG"/>
        </w:rPr>
        <w:t>, а именно 30 милиона, вместо 24 милиона 600 хиляди, което се равнява на 27 % от тези 55 %</w:t>
      </w:r>
      <w:r w:rsidR="009722E1">
        <w:rPr>
          <w:rFonts w:ascii="Times New Roman" w:eastAsia="Calibri" w:hAnsi="Times New Roman"/>
          <w:szCs w:val="24"/>
          <w:lang w:val="bg-BG"/>
        </w:rPr>
        <w:t xml:space="preserve"> определени от фонда за в</w:t>
      </w:r>
      <w:r w:rsidR="008F4135">
        <w:rPr>
          <w:rFonts w:ascii="Times New Roman" w:eastAsia="Calibri" w:hAnsi="Times New Roman"/>
          <w:szCs w:val="24"/>
          <w:lang w:val="bg-BG"/>
        </w:rPr>
        <w:t>ъзстановяване</w:t>
      </w:r>
      <w:r w:rsidR="00DA25ED" w:rsidRPr="000D6D7E">
        <w:rPr>
          <w:rFonts w:ascii="Times New Roman" w:eastAsia="Calibri" w:hAnsi="Times New Roman"/>
          <w:szCs w:val="24"/>
          <w:lang w:val="bg-BG"/>
        </w:rPr>
        <w:t>.</w:t>
      </w:r>
    </w:p>
    <w:p w:rsidR="008F4135" w:rsidRDefault="00B52A5E" w:rsidP="00744ACB">
      <w:pPr>
        <w:spacing w:after="120"/>
        <w:jc w:val="both"/>
        <w:rPr>
          <w:rFonts w:ascii="Times New Roman" w:eastAsia="Calibri" w:hAnsi="Times New Roman"/>
          <w:szCs w:val="24"/>
          <w:lang w:val="bg-BG"/>
        </w:rPr>
      </w:pPr>
      <w:r w:rsidRPr="000D6D7E">
        <w:rPr>
          <w:rFonts w:ascii="Times New Roman" w:eastAsia="Calibri" w:hAnsi="Times New Roman"/>
          <w:szCs w:val="24"/>
          <w:lang w:val="bg-BG"/>
        </w:rPr>
        <w:t>Дру</w:t>
      </w:r>
      <w:r w:rsidR="006A5F28">
        <w:rPr>
          <w:rFonts w:ascii="Times New Roman" w:eastAsia="Calibri" w:hAnsi="Times New Roman"/>
          <w:szCs w:val="24"/>
          <w:lang w:val="bg-BG"/>
        </w:rPr>
        <w:t>гото предложение</w:t>
      </w:r>
      <w:r w:rsidRPr="000D6D7E">
        <w:rPr>
          <w:rFonts w:ascii="Times New Roman" w:eastAsia="Calibri" w:hAnsi="Times New Roman"/>
          <w:szCs w:val="24"/>
          <w:lang w:val="bg-BG"/>
        </w:rPr>
        <w:t xml:space="preserve"> </w:t>
      </w:r>
      <w:r w:rsidR="006A5F28">
        <w:rPr>
          <w:rFonts w:ascii="Times New Roman" w:eastAsia="Calibri" w:hAnsi="Times New Roman"/>
          <w:szCs w:val="24"/>
          <w:lang w:val="bg-BG"/>
        </w:rPr>
        <w:t>к</w:t>
      </w:r>
      <w:r w:rsidRPr="000D6D7E">
        <w:rPr>
          <w:rFonts w:ascii="Times New Roman" w:eastAsia="Calibri" w:hAnsi="Times New Roman"/>
          <w:szCs w:val="24"/>
          <w:lang w:val="bg-BG"/>
        </w:rPr>
        <w:t xml:space="preserve">асае </w:t>
      </w:r>
      <w:r w:rsidR="00DA25ED" w:rsidRPr="000D6D7E">
        <w:rPr>
          <w:rFonts w:ascii="Times New Roman" w:eastAsia="Calibri" w:hAnsi="Times New Roman"/>
          <w:szCs w:val="24"/>
          <w:lang w:val="bg-BG"/>
        </w:rPr>
        <w:t>точ</w:t>
      </w:r>
      <w:r w:rsidR="009722E1">
        <w:rPr>
          <w:rFonts w:ascii="Times New Roman" w:eastAsia="Calibri" w:hAnsi="Times New Roman"/>
          <w:szCs w:val="24"/>
          <w:lang w:val="bg-BG"/>
        </w:rPr>
        <w:t>ното изпълнение на бизнес плана.</w:t>
      </w:r>
      <w:r w:rsidR="00DA25ED" w:rsidRPr="000D6D7E">
        <w:rPr>
          <w:rFonts w:ascii="Times New Roman" w:eastAsia="Calibri" w:hAnsi="Times New Roman"/>
          <w:szCs w:val="24"/>
          <w:lang w:val="bg-BG"/>
        </w:rPr>
        <w:t xml:space="preserve"> </w:t>
      </w:r>
    </w:p>
    <w:p w:rsidR="009722E1" w:rsidRDefault="009722E1" w:rsidP="00744ACB">
      <w:pPr>
        <w:spacing w:after="120"/>
        <w:jc w:val="both"/>
        <w:rPr>
          <w:rFonts w:ascii="Times New Roman" w:eastAsia="Calibri" w:hAnsi="Times New Roman"/>
          <w:szCs w:val="24"/>
          <w:lang w:val="bg-BG"/>
        </w:rPr>
      </w:pPr>
      <w:r w:rsidRPr="009722E1">
        <w:rPr>
          <w:rFonts w:ascii="Times New Roman" w:eastAsia="Calibri" w:hAnsi="Times New Roman"/>
          <w:b/>
          <w:szCs w:val="24"/>
          <w:lang w:val="bg-BG"/>
        </w:rPr>
        <w:t>Г-н ВЛАДИСЛАВ ЦВЕТАНОВ</w:t>
      </w:r>
      <w:r>
        <w:rPr>
          <w:rFonts w:ascii="Times New Roman" w:eastAsia="Calibri" w:hAnsi="Times New Roman"/>
          <w:szCs w:val="24"/>
          <w:lang w:val="bg-BG"/>
        </w:rPr>
        <w:t xml:space="preserve"> уточни, че се </w:t>
      </w:r>
      <w:r w:rsidR="004957F6">
        <w:rPr>
          <w:rFonts w:ascii="Times New Roman" w:eastAsia="Calibri" w:hAnsi="Times New Roman"/>
          <w:szCs w:val="24"/>
          <w:lang w:val="bg-BG"/>
        </w:rPr>
        <w:t xml:space="preserve">работи в </w:t>
      </w:r>
      <w:r w:rsidRPr="009722E1">
        <w:rPr>
          <w:rFonts w:ascii="Times New Roman" w:eastAsia="Calibri" w:hAnsi="Times New Roman"/>
          <w:szCs w:val="24"/>
          <w:lang w:val="bg-BG"/>
        </w:rPr>
        <w:t xml:space="preserve">условията на определен финансов ресурс, който </w:t>
      </w:r>
      <w:r w:rsidR="004957F6">
        <w:rPr>
          <w:rFonts w:ascii="Times New Roman" w:eastAsia="Calibri" w:hAnsi="Times New Roman"/>
          <w:szCs w:val="24"/>
          <w:lang w:val="bg-BG"/>
        </w:rPr>
        <w:t>е разпределен в различни</w:t>
      </w:r>
      <w:r w:rsidRPr="009722E1">
        <w:rPr>
          <w:rFonts w:ascii="Times New Roman" w:eastAsia="Calibri" w:hAnsi="Times New Roman"/>
          <w:szCs w:val="24"/>
          <w:lang w:val="bg-BG"/>
        </w:rPr>
        <w:t xml:space="preserve"> направления.</w:t>
      </w:r>
      <w:r w:rsidR="004957F6">
        <w:rPr>
          <w:rFonts w:ascii="Times New Roman" w:eastAsia="Calibri" w:hAnsi="Times New Roman"/>
          <w:szCs w:val="24"/>
          <w:lang w:val="bg-BG"/>
        </w:rPr>
        <w:t xml:space="preserve"> Темата за точното изпълнение на плана е засегната</w:t>
      </w:r>
      <w:r w:rsidRPr="009722E1">
        <w:rPr>
          <w:rFonts w:ascii="Times New Roman" w:eastAsia="Calibri" w:hAnsi="Times New Roman"/>
          <w:szCs w:val="24"/>
          <w:lang w:val="bg-BG"/>
        </w:rPr>
        <w:t xml:space="preserve"> в критериите за оценка от гледна точка на това стопанствата</w:t>
      </w:r>
      <w:r w:rsidR="004957F6">
        <w:rPr>
          <w:rFonts w:ascii="Times New Roman" w:eastAsia="Calibri" w:hAnsi="Times New Roman"/>
          <w:szCs w:val="24"/>
          <w:lang w:val="bg-BG"/>
        </w:rPr>
        <w:t xml:space="preserve">, </w:t>
      </w:r>
      <w:r w:rsidRPr="009722E1">
        <w:rPr>
          <w:rFonts w:ascii="Times New Roman" w:eastAsia="Calibri" w:hAnsi="Times New Roman"/>
          <w:szCs w:val="24"/>
          <w:lang w:val="bg-BG"/>
        </w:rPr>
        <w:t xml:space="preserve"> да имат възможност да правят целесъобразни според самите тях различни дейности от проекта. </w:t>
      </w:r>
    </w:p>
    <w:p w:rsidR="004957F6" w:rsidRPr="009722E1" w:rsidRDefault="004957F6" w:rsidP="00744ACB">
      <w:pPr>
        <w:spacing w:after="120"/>
        <w:jc w:val="both"/>
        <w:rPr>
          <w:rFonts w:ascii="Times New Roman" w:eastAsia="Calibri" w:hAnsi="Times New Roman"/>
          <w:szCs w:val="24"/>
          <w:lang w:val="bg-BG"/>
        </w:rPr>
      </w:pPr>
      <w:r>
        <w:rPr>
          <w:rFonts w:ascii="Times New Roman" w:eastAsia="Calibri" w:hAnsi="Times New Roman"/>
          <w:szCs w:val="24"/>
          <w:lang w:val="bg-BG"/>
        </w:rPr>
        <w:t>Г-н Цветанов допълни, че по подмярка 6.3 е постъпило предложение от Националната служба за съвети в земеделието</w:t>
      </w:r>
      <w:r w:rsidRPr="004957F6">
        <w:rPr>
          <w:rFonts w:ascii="Times New Roman" w:eastAsia="Calibri" w:hAnsi="Times New Roman"/>
          <w:sz w:val="28"/>
          <w:szCs w:val="28"/>
          <w:lang w:val="bg-BG"/>
        </w:rPr>
        <w:t xml:space="preserve"> </w:t>
      </w:r>
      <w:r w:rsidRPr="004957F6">
        <w:rPr>
          <w:rFonts w:ascii="Times New Roman" w:eastAsia="Calibri" w:hAnsi="Times New Roman"/>
          <w:szCs w:val="24"/>
          <w:lang w:val="bg-BG"/>
        </w:rPr>
        <w:t>да се разшири обхватът на приоритета</w:t>
      </w:r>
      <w:r>
        <w:rPr>
          <w:rFonts w:ascii="Times New Roman" w:eastAsia="Calibri" w:hAnsi="Times New Roman"/>
          <w:szCs w:val="24"/>
          <w:lang w:val="bg-BG"/>
        </w:rPr>
        <w:t xml:space="preserve"> по точка 3 с </w:t>
      </w:r>
      <w:r w:rsidRPr="004957F6">
        <w:rPr>
          <w:rFonts w:ascii="Times New Roman" w:eastAsia="Calibri" w:hAnsi="Times New Roman"/>
          <w:szCs w:val="24"/>
          <w:lang w:val="bg-BG"/>
        </w:rPr>
        <w:t xml:space="preserve">местата по „Натура 2000“ към планинските райони, което се приема от УО </w:t>
      </w:r>
      <w:r>
        <w:rPr>
          <w:rFonts w:ascii="Times New Roman" w:eastAsia="Calibri" w:hAnsi="Times New Roman"/>
          <w:szCs w:val="24"/>
          <w:lang w:val="bg-BG"/>
        </w:rPr>
        <w:t>и се разшир</w:t>
      </w:r>
      <w:r w:rsidR="00583FC6">
        <w:rPr>
          <w:rFonts w:ascii="Times New Roman" w:eastAsia="Calibri" w:hAnsi="Times New Roman"/>
          <w:szCs w:val="24"/>
          <w:lang w:val="bg-BG"/>
        </w:rPr>
        <w:t>ява  обхватът</w:t>
      </w:r>
      <w:r>
        <w:rPr>
          <w:rFonts w:ascii="Times New Roman" w:eastAsia="Calibri" w:hAnsi="Times New Roman"/>
          <w:szCs w:val="24"/>
          <w:lang w:val="bg-BG"/>
        </w:rPr>
        <w:t xml:space="preserve"> и с други необлагодетелствани </w:t>
      </w:r>
      <w:r w:rsidRPr="004957F6">
        <w:rPr>
          <w:rFonts w:ascii="Times New Roman" w:eastAsia="Calibri" w:hAnsi="Times New Roman"/>
          <w:szCs w:val="24"/>
          <w:lang w:val="bg-BG"/>
        </w:rPr>
        <w:t>райони различни от планинките</w:t>
      </w:r>
    </w:p>
    <w:p w:rsidR="00BC461B" w:rsidRPr="008F7DDF" w:rsidRDefault="00B52A5E" w:rsidP="00744ACB">
      <w:pPr>
        <w:spacing w:after="120"/>
        <w:jc w:val="both"/>
        <w:rPr>
          <w:rFonts w:ascii="Times New Roman" w:eastAsia="Calibri" w:hAnsi="Times New Roman"/>
          <w:szCs w:val="24"/>
          <w:lang w:val="bg-BG"/>
        </w:rPr>
      </w:pPr>
      <w:r w:rsidRPr="006A5F28">
        <w:rPr>
          <w:rFonts w:ascii="Times New Roman" w:eastAsia="Calibri" w:hAnsi="Times New Roman"/>
          <w:b/>
          <w:szCs w:val="24"/>
          <w:lang w:val="bg-BG"/>
        </w:rPr>
        <w:t xml:space="preserve">Г-н </w:t>
      </w:r>
      <w:r w:rsidR="00583FC6" w:rsidRPr="006A5F28">
        <w:rPr>
          <w:rFonts w:ascii="Times New Roman" w:eastAsia="Calibri" w:hAnsi="Times New Roman"/>
          <w:b/>
          <w:szCs w:val="24"/>
          <w:lang w:val="bg-BG"/>
        </w:rPr>
        <w:t>ПЕТКО СИМЕОНОВ</w:t>
      </w:r>
      <w:r w:rsidR="00583FC6">
        <w:rPr>
          <w:rFonts w:ascii="Times New Roman" w:eastAsia="Calibri" w:hAnsi="Times New Roman"/>
          <w:szCs w:val="24"/>
          <w:lang w:val="bg-BG"/>
        </w:rPr>
        <w:t xml:space="preserve"> взе отношение  по изказването на г-н Сарнук, като подчерта, че бизнес план, който</w:t>
      </w:r>
      <w:r w:rsidR="00BC461B" w:rsidRPr="008F7DDF">
        <w:rPr>
          <w:rFonts w:ascii="Times New Roman" w:eastAsia="Calibri" w:hAnsi="Times New Roman"/>
          <w:szCs w:val="24"/>
          <w:lang w:val="bg-BG"/>
        </w:rPr>
        <w:t xml:space="preserve"> </w:t>
      </w:r>
      <w:r w:rsidR="008F4135">
        <w:rPr>
          <w:rFonts w:ascii="Times New Roman" w:eastAsia="Calibri" w:hAnsi="Times New Roman"/>
          <w:szCs w:val="24"/>
          <w:lang w:val="bg-BG"/>
        </w:rPr>
        <w:t xml:space="preserve">е </w:t>
      </w:r>
      <w:r w:rsidR="00BC461B" w:rsidRPr="008F7DDF">
        <w:rPr>
          <w:rFonts w:ascii="Times New Roman" w:eastAsia="Calibri" w:hAnsi="Times New Roman"/>
          <w:szCs w:val="24"/>
          <w:lang w:val="bg-BG"/>
        </w:rPr>
        <w:t xml:space="preserve">написан преди една или две години и съответно в периода на одобрение и впоследствие </w:t>
      </w:r>
      <w:r w:rsidR="006A5F28">
        <w:rPr>
          <w:rFonts w:ascii="Times New Roman" w:eastAsia="Calibri" w:hAnsi="Times New Roman"/>
          <w:szCs w:val="24"/>
          <w:lang w:val="bg-BG"/>
        </w:rPr>
        <w:t xml:space="preserve">на </w:t>
      </w:r>
      <w:r w:rsidR="00BC461B" w:rsidRPr="008F7DDF">
        <w:rPr>
          <w:rFonts w:ascii="Times New Roman" w:eastAsia="Calibri" w:hAnsi="Times New Roman"/>
          <w:szCs w:val="24"/>
          <w:lang w:val="bg-BG"/>
        </w:rPr>
        <w:t>изпълнение на проекта трябва да има възможност за гъ</w:t>
      </w:r>
      <w:r w:rsidR="00583FC6">
        <w:rPr>
          <w:rFonts w:ascii="Times New Roman" w:eastAsia="Calibri" w:hAnsi="Times New Roman"/>
          <w:szCs w:val="24"/>
          <w:lang w:val="bg-BG"/>
        </w:rPr>
        <w:t>вкавост. Това не означава, че младите фермери</w:t>
      </w:r>
      <w:r w:rsidR="00BC461B" w:rsidRPr="008F7DDF">
        <w:rPr>
          <w:rFonts w:ascii="Times New Roman" w:eastAsia="Calibri" w:hAnsi="Times New Roman"/>
          <w:szCs w:val="24"/>
          <w:lang w:val="bg-BG"/>
        </w:rPr>
        <w:t xml:space="preserve"> не трябва да изпълняват своите ангажименти, а по-скоро да се приема, че  могат да развият стопанствата си и в друга посока, ко</w:t>
      </w:r>
      <w:r w:rsidR="00583FC6">
        <w:rPr>
          <w:rFonts w:ascii="Times New Roman" w:eastAsia="Calibri" w:hAnsi="Times New Roman"/>
          <w:szCs w:val="24"/>
          <w:lang w:val="bg-BG"/>
        </w:rPr>
        <w:t xml:space="preserve">ято е породена </w:t>
      </w:r>
      <w:r w:rsidR="00BC461B" w:rsidRPr="008F7DDF">
        <w:rPr>
          <w:rFonts w:ascii="Times New Roman" w:eastAsia="Calibri" w:hAnsi="Times New Roman"/>
          <w:szCs w:val="24"/>
          <w:lang w:val="bg-BG"/>
        </w:rPr>
        <w:t xml:space="preserve"> от пазарните изисквания.</w:t>
      </w:r>
    </w:p>
    <w:p w:rsidR="00BC461B" w:rsidRPr="008F7DDF" w:rsidRDefault="00126BD3" w:rsidP="00744ACB">
      <w:pPr>
        <w:spacing w:after="120"/>
        <w:jc w:val="both"/>
        <w:rPr>
          <w:rFonts w:ascii="Times New Roman" w:eastAsia="Calibri" w:hAnsi="Times New Roman"/>
          <w:szCs w:val="24"/>
          <w:lang w:val="bg-BG"/>
        </w:rPr>
      </w:pPr>
      <w:r w:rsidRPr="006A5F28">
        <w:rPr>
          <w:rFonts w:ascii="Times New Roman" w:eastAsia="Calibri" w:hAnsi="Times New Roman"/>
          <w:b/>
          <w:szCs w:val="24"/>
          <w:lang w:val="bg-BG"/>
        </w:rPr>
        <w:t xml:space="preserve">Г-н </w:t>
      </w:r>
      <w:r w:rsidR="007B1A34" w:rsidRPr="006A5F28">
        <w:rPr>
          <w:rFonts w:ascii="Times New Roman" w:eastAsia="Calibri" w:hAnsi="Times New Roman"/>
          <w:b/>
          <w:szCs w:val="24"/>
          <w:lang w:val="bg-BG"/>
        </w:rPr>
        <w:t>ВЛАДИСЛАВ МИХАЙЛОВ</w:t>
      </w:r>
      <w:r w:rsidR="00BC461B" w:rsidRPr="008F7DDF">
        <w:rPr>
          <w:rFonts w:ascii="Times New Roman" w:eastAsia="Calibri" w:hAnsi="Times New Roman"/>
          <w:szCs w:val="24"/>
          <w:lang w:val="bg-BG"/>
        </w:rPr>
        <w:t xml:space="preserve"> се върна на </w:t>
      </w:r>
      <w:r w:rsidR="00583FC6">
        <w:rPr>
          <w:rFonts w:ascii="Times New Roman" w:eastAsia="Calibri" w:hAnsi="Times New Roman"/>
          <w:szCs w:val="24"/>
          <w:lang w:val="bg-BG"/>
        </w:rPr>
        <w:t>промените в подмярка 4.2 и по точно на  изискването за 36 месеца опит. Ясно е  - 36 месеца при</w:t>
      </w:r>
      <w:r w:rsidR="00BC461B" w:rsidRPr="008F7DDF">
        <w:rPr>
          <w:rFonts w:ascii="Times New Roman" w:eastAsia="Calibri" w:hAnsi="Times New Roman"/>
          <w:szCs w:val="24"/>
          <w:lang w:val="bg-BG"/>
        </w:rPr>
        <w:t xml:space="preserve"> </w:t>
      </w:r>
      <w:r w:rsidR="006A5F28">
        <w:rPr>
          <w:rFonts w:ascii="Times New Roman" w:eastAsia="Calibri" w:hAnsi="Times New Roman"/>
          <w:szCs w:val="24"/>
          <w:lang w:val="bg-BG"/>
        </w:rPr>
        <w:t>М</w:t>
      </w:r>
      <w:r w:rsidR="00BC461B" w:rsidRPr="008F7DDF">
        <w:rPr>
          <w:rFonts w:ascii="Times New Roman" w:eastAsia="Calibri" w:hAnsi="Times New Roman"/>
          <w:szCs w:val="24"/>
          <w:lang w:val="bg-BG"/>
        </w:rPr>
        <w:t>4.1 за фермер</w:t>
      </w:r>
      <w:r w:rsidR="006A5F28">
        <w:rPr>
          <w:rFonts w:ascii="Times New Roman" w:eastAsia="Calibri" w:hAnsi="Times New Roman"/>
          <w:szCs w:val="24"/>
          <w:lang w:val="bg-BG"/>
        </w:rPr>
        <w:t>и</w:t>
      </w:r>
      <w:r w:rsidR="00BC461B" w:rsidRPr="008F7DDF">
        <w:rPr>
          <w:rFonts w:ascii="Times New Roman" w:eastAsia="Calibri" w:hAnsi="Times New Roman"/>
          <w:szCs w:val="24"/>
          <w:lang w:val="bg-BG"/>
        </w:rPr>
        <w:t xml:space="preserve"> и  36 месеца опит при </w:t>
      </w:r>
      <w:r w:rsidR="006A5F28">
        <w:rPr>
          <w:rFonts w:ascii="Times New Roman" w:eastAsia="Calibri" w:hAnsi="Times New Roman"/>
          <w:szCs w:val="24"/>
          <w:lang w:val="bg-BG"/>
        </w:rPr>
        <w:t>М</w:t>
      </w:r>
      <w:r w:rsidR="00BC461B" w:rsidRPr="008F7DDF">
        <w:rPr>
          <w:rFonts w:ascii="Times New Roman" w:eastAsia="Calibri" w:hAnsi="Times New Roman"/>
          <w:szCs w:val="24"/>
          <w:lang w:val="bg-BG"/>
        </w:rPr>
        <w:t>4.2 за</w:t>
      </w:r>
      <w:r w:rsidR="006A5F28">
        <w:rPr>
          <w:rFonts w:ascii="Times New Roman" w:eastAsia="Calibri" w:hAnsi="Times New Roman"/>
          <w:szCs w:val="24"/>
          <w:lang w:val="bg-BG"/>
        </w:rPr>
        <w:t xml:space="preserve"> производител</w:t>
      </w:r>
      <w:r w:rsidR="00BC461B" w:rsidRPr="008F7DDF">
        <w:rPr>
          <w:rFonts w:ascii="Times New Roman" w:eastAsia="Calibri" w:hAnsi="Times New Roman"/>
          <w:szCs w:val="24"/>
          <w:lang w:val="bg-BG"/>
        </w:rPr>
        <w:t xml:space="preserve">. </w:t>
      </w:r>
      <w:r w:rsidR="00583FC6">
        <w:rPr>
          <w:rFonts w:ascii="Times New Roman" w:eastAsia="Calibri" w:hAnsi="Times New Roman"/>
          <w:szCs w:val="24"/>
          <w:lang w:val="bg-BG"/>
        </w:rPr>
        <w:t>При ф</w:t>
      </w:r>
      <w:r w:rsidR="00BC461B" w:rsidRPr="008F7DDF">
        <w:rPr>
          <w:rFonts w:ascii="Times New Roman" w:eastAsia="Calibri" w:hAnsi="Times New Roman"/>
          <w:szCs w:val="24"/>
          <w:lang w:val="bg-BG"/>
        </w:rPr>
        <w:t>ермер, който  е със собствена преработка по 4.2 проекти, кой опит ще се зачита – за производител или за фермер</w:t>
      </w:r>
      <w:r w:rsidR="006A5F28">
        <w:rPr>
          <w:rFonts w:ascii="Times New Roman" w:eastAsia="Calibri" w:hAnsi="Times New Roman"/>
          <w:szCs w:val="24"/>
          <w:lang w:val="bg-BG"/>
        </w:rPr>
        <w:t>.</w:t>
      </w:r>
    </w:p>
    <w:p w:rsidR="007B1A34" w:rsidRPr="008F7DDF" w:rsidRDefault="00126BD3" w:rsidP="00744ACB">
      <w:pPr>
        <w:spacing w:after="120"/>
        <w:jc w:val="both"/>
        <w:rPr>
          <w:rFonts w:ascii="Times New Roman" w:eastAsia="Calibri" w:hAnsi="Times New Roman"/>
          <w:szCs w:val="24"/>
          <w:lang w:val="bg-BG"/>
        </w:rPr>
      </w:pPr>
      <w:r w:rsidRPr="006A5F28">
        <w:rPr>
          <w:rFonts w:ascii="Times New Roman" w:eastAsia="Calibri" w:hAnsi="Times New Roman"/>
          <w:b/>
          <w:szCs w:val="24"/>
          <w:lang w:val="bg-BG"/>
        </w:rPr>
        <w:t xml:space="preserve">Г-н </w:t>
      </w:r>
      <w:r w:rsidR="006A5F28" w:rsidRPr="006A5F28">
        <w:rPr>
          <w:rFonts w:ascii="Times New Roman" w:eastAsia="Calibri" w:hAnsi="Times New Roman"/>
          <w:b/>
          <w:szCs w:val="24"/>
          <w:lang w:val="bg-BG"/>
        </w:rPr>
        <w:t>ВЛАДИСЛАВ ЦВЕТАНОВ</w:t>
      </w:r>
      <w:r w:rsidR="00583FC6">
        <w:rPr>
          <w:rFonts w:ascii="Times New Roman" w:eastAsia="Calibri" w:hAnsi="Times New Roman"/>
          <w:szCs w:val="24"/>
          <w:lang w:val="bg-BG"/>
        </w:rPr>
        <w:t xml:space="preserve"> </w:t>
      </w:r>
      <w:r w:rsidR="006A5F28">
        <w:rPr>
          <w:rFonts w:ascii="Times New Roman" w:eastAsia="Calibri" w:hAnsi="Times New Roman"/>
          <w:szCs w:val="24"/>
          <w:lang w:val="bg-BG"/>
        </w:rPr>
        <w:t xml:space="preserve">поясни, бенефициентите се </w:t>
      </w:r>
      <w:r w:rsidR="00583FC6">
        <w:rPr>
          <w:rFonts w:ascii="Times New Roman" w:eastAsia="Calibri" w:hAnsi="Times New Roman"/>
          <w:szCs w:val="24"/>
          <w:lang w:val="bg-BG"/>
        </w:rPr>
        <w:t>разграничава</w:t>
      </w:r>
      <w:r w:rsidR="005D2070">
        <w:rPr>
          <w:rFonts w:ascii="Times New Roman" w:eastAsia="Calibri" w:hAnsi="Times New Roman"/>
          <w:szCs w:val="24"/>
          <w:lang w:val="bg-BG"/>
        </w:rPr>
        <w:t>т</w:t>
      </w:r>
      <w:r w:rsidR="008F4135">
        <w:rPr>
          <w:rFonts w:ascii="Times New Roman" w:eastAsia="Calibri" w:hAnsi="Times New Roman"/>
          <w:szCs w:val="24"/>
          <w:lang w:val="bg-BG"/>
        </w:rPr>
        <w:t>по видове</w:t>
      </w:r>
      <w:r w:rsidR="006A5F28">
        <w:rPr>
          <w:rFonts w:ascii="Times New Roman" w:eastAsia="Calibri" w:hAnsi="Times New Roman"/>
          <w:szCs w:val="24"/>
          <w:lang w:val="bg-BG"/>
        </w:rPr>
        <w:t xml:space="preserve">  </w:t>
      </w:r>
      <w:r w:rsidR="00BC461B" w:rsidRPr="008F7DDF">
        <w:rPr>
          <w:rFonts w:ascii="Times New Roman" w:eastAsia="Calibri" w:hAnsi="Times New Roman"/>
          <w:szCs w:val="24"/>
          <w:lang w:val="bg-BG"/>
        </w:rPr>
        <w:t>на преработвателни предприя</w:t>
      </w:r>
      <w:r w:rsidR="006A5F28">
        <w:rPr>
          <w:rFonts w:ascii="Times New Roman" w:eastAsia="Calibri" w:hAnsi="Times New Roman"/>
          <w:szCs w:val="24"/>
          <w:lang w:val="bg-BG"/>
        </w:rPr>
        <w:t xml:space="preserve">тия и земеделски стопани, които </w:t>
      </w:r>
      <w:r w:rsidR="00BC461B" w:rsidRPr="008F7DDF">
        <w:rPr>
          <w:rFonts w:ascii="Times New Roman" w:eastAsia="Calibri" w:hAnsi="Times New Roman"/>
          <w:szCs w:val="24"/>
          <w:lang w:val="bg-BG"/>
        </w:rPr>
        <w:t xml:space="preserve">преработват собствена продукция. </w:t>
      </w:r>
    </w:p>
    <w:p w:rsidR="00BC461B" w:rsidRPr="008F7DDF" w:rsidRDefault="00BC461B"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 xml:space="preserve">По така разписания текст в случай, че един кандидат е земеделски производител и кандидатства за преработка по подмярка 4.2 ще се търси история три години в качеството му на регистриран земеделски производител. </w:t>
      </w:r>
      <w:r w:rsidR="006A5F28">
        <w:rPr>
          <w:rFonts w:ascii="Times New Roman" w:eastAsia="Calibri" w:hAnsi="Times New Roman"/>
          <w:szCs w:val="24"/>
          <w:lang w:val="bg-BG"/>
        </w:rPr>
        <w:t>С</w:t>
      </w:r>
      <w:r w:rsidRPr="008F7DDF">
        <w:rPr>
          <w:rFonts w:ascii="Times New Roman" w:eastAsia="Calibri" w:hAnsi="Times New Roman"/>
          <w:szCs w:val="24"/>
          <w:lang w:val="bg-BG"/>
        </w:rPr>
        <w:t xml:space="preserve"> подробните детайли ще навлезем впоследствие в насоките, но  смятаме, че тук е ясно посочено кой на какво трябва да отговаря за трите групи кандидати.</w:t>
      </w:r>
    </w:p>
    <w:p w:rsidR="00BC461B" w:rsidRPr="008F7DDF" w:rsidRDefault="006A5F28" w:rsidP="00744ACB">
      <w:pPr>
        <w:spacing w:after="120"/>
        <w:jc w:val="both"/>
        <w:rPr>
          <w:rFonts w:ascii="Times New Roman" w:eastAsia="Calibri" w:hAnsi="Times New Roman"/>
          <w:szCs w:val="24"/>
          <w:lang w:val="bg-BG"/>
        </w:rPr>
      </w:pPr>
      <w:r w:rsidRPr="006A5F28">
        <w:rPr>
          <w:rFonts w:ascii="Times New Roman" w:eastAsia="Calibri" w:hAnsi="Times New Roman"/>
          <w:b/>
          <w:szCs w:val="24"/>
          <w:lang w:val="bg-BG"/>
        </w:rPr>
        <w:t xml:space="preserve">Г-н </w:t>
      </w:r>
      <w:r w:rsidR="007B1A34" w:rsidRPr="006A5F28">
        <w:rPr>
          <w:rFonts w:ascii="Times New Roman" w:eastAsia="Calibri" w:hAnsi="Times New Roman"/>
          <w:b/>
          <w:szCs w:val="24"/>
          <w:lang w:val="bg-BG"/>
        </w:rPr>
        <w:t>ВЛАДИСЛАВ МИХАЙЛО</w:t>
      </w:r>
      <w:r w:rsidR="00583FC6" w:rsidRPr="006A5F28">
        <w:rPr>
          <w:rFonts w:ascii="Times New Roman" w:eastAsia="Calibri" w:hAnsi="Times New Roman"/>
          <w:b/>
          <w:szCs w:val="24"/>
          <w:lang w:val="bg-BG"/>
        </w:rPr>
        <w:t>В</w:t>
      </w:r>
      <w:r w:rsidR="005D2070" w:rsidRPr="005D2070">
        <w:rPr>
          <w:rFonts w:ascii="Times New Roman" w:eastAsia="Calibri" w:hAnsi="Times New Roman"/>
          <w:szCs w:val="24"/>
          <w:lang w:val="bg-BG"/>
        </w:rPr>
        <w:t xml:space="preserve"> не се съгласи и</w:t>
      </w:r>
      <w:r w:rsidR="005D2070">
        <w:rPr>
          <w:rFonts w:ascii="Times New Roman" w:eastAsia="Calibri" w:hAnsi="Times New Roman"/>
          <w:b/>
          <w:szCs w:val="24"/>
          <w:lang w:val="bg-BG"/>
        </w:rPr>
        <w:t xml:space="preserve"> </w:t>
      </w:r>
      <w:r w:rsidR="005D2070">
        <w:rPr>
          <w:rFonts w:ascii="Times New Roman" w:eastAsia="Calibri" w:hAnsi="Times New Roman"/>
          <w:szCs w:val="24"/>
          <w:lang w:val="bg-BG"/>
        </w:rPr>
        <w:t>предложи това</w:t>
      </w:r>
      <w:r w:rsidR="00BC461B" w:rsidRPr="008F7DDF">
        <w:rPr>
          <w:rFonts w:ascii="Times New Roman" w:eastAsia="Calibri" w:hAnsi="Times New Roman"/>
          <w:szCs w:val="24"/>
          <w:lang w:val="bg-BG"/>
        </w:rPr>
        <w:t xml:space="preserve"> кардинално да се промени</w:t>
      </w:r>
      <w:r>
        <w:rPr>
          <w:rFonts w:ascii="Times New Roman" w:eastAsia="Calibri" w:hAnsi="Times New Roman"/>
          <w:szCs w:val="24"/>
          <w:lang w:val="bg-BG"/>
        </w:rPr>
        <w:t>.</w:t>
      </w:r>
      <w:r w:rsidR="00BC461B" w:rsidRPr="008F7DDF">
        <w:rPr>
          <w:rFonts w:ascii="Times New Roman" w:eastAsia="Calibri" w:hAnsi="Times New Roman"/>
          <w:szCs w:val="24"/>
          <w:lang w:val="bg-BG"/>
        </w:rPr>
        <w:t xml:space="preserve"> </w:t>
      </w:r>
    </w:p>
    <w:p w:rsidR="00E6595B" w:rsidRPr="008F7DDF" w:rsidRDefault="00176FE5" w:rsidP="00744ACB">
      <w:pPr>
        <w:spacing w:after="120"/>
        <w:jc w:val="both"/>
        <w:rPr>
          <w:rFonts w:ascii="Times New Roman" w:eastAsia="Calibri" w:hAnsi="Times New Roman"/>
          <w:szCs w:val="24"/>
          <w:lang w:val="bg-BG"/>
        </w:rPr>
      </w:pPr>
      <w:r w:rsidRPr="00176FE5">
        <w:rPr>
          <w:rFonts w:ascii="Times New Roman" w:eastAsia="Calibri" w:hAnsi="Times New Roman"/>
          <w:b/>
          <w:szCs w:val="24"/>
          <w:lang w:val="bg-BG"/>
        </w:rPr>
        <w:t>Г-ж</w:t>
      </w:r>
      <w:r>
        <w:rPr>
          <w:rFonts w:ascii="Times New Roman" w:eastAsia="Calibri" w:hAnsi="Times New Roman"/>
          <w:b/>
          <w:szCs w:val="24"/>
          <w:lang w:val="bg-BG"/>
        </w:rPr>
        <w:t>а</w:t>
      </w:r>
      <w:r w:rsidRPr="00176FE5">
        <w:rPr>
          <w:rFonts w:ascii="Times New Roman" w:eastAsia="Calibri" w:hAnsi="Times New Roman"/>
          <w:b/>
          <w:szCs w:val="24"/>
          <w:lang w:val="bg-BG"/>
        </w:rPr>
        <w:t xml:space="preserve"> </w:t>
      </w:r>
      <w:r w:rsidR="002002BD" w:rsidRPr="00176FE5">
        <w:rPr>
          <w:rFonts w:ascii="Times New Roman" w:eastAsia="Calibri" w:hAnsi="Times New Roman"/>
          <w:b/>
          <w:szCs w:val="24"/>
          <w:lang w:val="bg-BG"/>
        </w:rPr>
        <w:t>АНТОАНЕТА БОЖИНОВА</w:t>
      </w:r>
      <w:r w:rsidR="002002BD">
        <w:rPr>
          <w:rFonts w:ascii="Times New Roman" w:eastAsia="Calibri" w:hAnsi="Times New Roman"/>
          <w:szCs w:val="24"/>
          <w:lang w:val="bg-BG"/>
        </w:rPr>
        <w:t xml:space="preserve"> подкрепи мнението на  г-н Михайлов.</w:t>
      </w:r>
    </w:p>
    <w:p w:rsidR="007B1A34" w:rsidRPr="008F7DDF" w:rsidRDefault="00176FE5" w:rsidP="00744ACB">
      <w:pPr>
        <w:spacing w:after="120"/>
        <w:jc w:val="both"/>
        <w:rPr>
          <w:rFonts w:ascii="Times New Roman" w:eastAsia="Calibri" w:hAnsi="Times New Roman"/>
          <w:szCs w:val="24"/>
          <w:lang w:val="bg-BG"/>
        </w:rPr>
      </w:pPr>
      <w:r w:rsidRPr="00176FE5">
        <w:rPr>
          <w:rFonts w:ascii="Times New Roman" w:eastAsia="Calibri" w:hAnsi="Times New Roman"/>
          <w:b/>
          <w:szCs w:val="24"/>
          <w:lang w:val="bg-BG"/>
        </w:rPr>
        <w:t xml:space="preserve">Г-н </w:t>
      </w:r>
      <w:r w:rsidR="007B1A34" w:rsidRPr="00176FE5">
        <w:rPr>
          <w:rFonts w:ascii="Times New Roman" w:eastAsia="Calibri" w:hAnsi="Times New Roman"/>
          <w:b/>
          <w:szCs w:val="24"/>
          <w:lang w:val="bg-BG"/>
        </w:rPr>
        <w:t>ВЛАДИСЛАВ ЦВЕТАНОВ</w:t>
      </w:r>
      <w:r>
        <w:rPr>
          <w:rFonts w:ascii="Times New Roman" w:eastAsia="Calibri" w:hAnsi="Times New Roman"/>
          <w:szCs w:val="24"/>
          <w:lang w:val="bg-BG"/>
        </w:rPr>
        <w:t xml:space="preserve"> внесе </w:t>
      </w:r>
      <w:r w:rsidR="00E6595B" w:rsidRPr="008F7DDF">
        <w:rPr>
          <w:rFonts w:ascii="Times New Roman" w:eastAsia="Calibri" w:hAnsi="Times New Roman"/>
          <w:szCs w:val="24"/>
          <w:lang w:val="bg-BG"/>
        </w:rPr>
        <w:t>яснота в контекста на</w:t>
      </w:r>
      <w:r w:rsidR="00DB3383">
        <w:rPr>
          <w:rFonts w:ascii="Times New Roman" w:eastAsia="Calibri" w:hAnsi="Times New Roman"/>
          <w:szCs w:val="24"/>
          <w:lang w:val="bg-BG"/>
        </w:rPr>
        <w:t xml:space="preserve"> това, което </w:t>
      </w:r>
      <w:r w:rsidR="009969D3" w:rsidRPr="008F7DDF">
        <w:rPr>
          <w:rFonts w:ascii="Times New Roman" w:eastAsia="Calibri" w:hAnsi="Times New Roman"/>
          <w:szCs w:val="24"/>
          <w:lang w:val="bg-BG"/>
        </w:rPr>
        <w:t xml:space="preserve">засегнахте в предходните две изказвания. </w:t>
      </w:r>
    </w:p>
    <w:p w:rsidR="009969D3" w:rsidRPr="008F7DDF" w:rsidRDefault="009969D3"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Идеята на включването на земеделските производители като допустими кандидати в тази подмярка е един от принципите, който е залегнал в т.нар. къси вериги на доставка. Това е възможност за земеделските производители, които имат желание да добавят стойност към произвежданите от тях селскостопански продукти да изградят собствени преработвателни мощности.</w:t>
      </w:r>
    </w:p>
    <w:p w:rsidR="009969D3" w:rsidRPr="008F7DDF" w:rsidRDefault="002002BD" w:rsidP="00744ACB">
      <w:pPr>
        <w:spacing w:after="120"/>
        <w:jc w:val="both"/>
        <w:rPr>
          <w:rFonts w:ascii="Times New Roman" w:eastAsia="Calibri" w:hAnsi="Times New Roman"/>
          <w:szCs w:val="24"/>
          <w:lang w:val="bg-BG"/>
        </w:rPr>
      </w:pPr>
      <w:r>
        <w:rPr>
          <w:rFonts w:ascii="Times New Roman" w:eastAsia="Calibri" w:hAnsi="Times New Roman"/>
          <w:szCs w:val="24"/>
          <w:lang w:val="bg-BG"/>
        </w:rPr>
        <w:t>К</w:t>
      </w:r>
      <w:r w:rsidRPr="008F7DDF">
        <w:rPr>
          <w:rFonts w:ascii="Times New Roman" w:eastAsia="Calibri" w:hAnsi="Times New Roman"/>
          <w:szCs w:val="24"/>
          <w:lang w:val="bg-BG"/>
        </w:rPr>
        <w:t>ъсите вериги на доставка</w:t>
      </w:r>
      <w:r w:rsidR="009969D3" w:rsidRPr="008F7DDF">
        <w:rPr>
          <w:rFonts w:ascii="Times New Roman" w:eastAsia="Calibri" w:hAnsi="Times New Roman"/>
          <w:szCs w:val="24"/>
          <w:lang w:val="bg-BG"/>
        </w:rPr>
        <w:t xml:space="preserve"> е и една от посоки</w:t>
      </w:r>
      <w:r>
        <w:rPr>
          <w:rFonts w:ascii="Times New Roman" w:eastAsia="Calibri" w:hAnsi="Times New Roman"/>
          <w:szCs w:val="24"/>
          <w:lang w:val="bg-BG"/>
        </w:rPr>
        <w:t>те на „Некст Дженерейшън“</w:t>
      </w:r>
      <w:r w:rsidR="009969D3" w:rsidRPr="008F7DDF">
        <w:rPr>
          <w:rFonts w:ascii="Times New Roman" w:eastAsia="Calibri" w:hAnsi="Times New Roman"/>
          <w:szCs w:val="24"/>
          <w:lang w:val="bg-BG"/>
        </w:rPr>
        <w:t xml:space="preserve">. Това е една от възможностите за намаляване посредниците по веригата, тоест добавената стойност в по-голямата си степен </w:t>
      </w:r>
      <w:r w:rsidR="00C476FF" w:rsidRPr="008F7DDF">
        <w:rPr>
          <w:rFonts w:ascii="Times New Roman" w:eastAsia="Calibri" w:hAnsi="Times New Roman"/>
          <w:szCs w:val="24"/>
          <w:lang w:val="bg-BG"/>
        </w:rPr>
        <w:t>да остане при производителите.</w:t>
      </w:r>
    </w:p>
    <w:p w:rsidR="00C476FF" w:rsidRPr="008F7DDF" w:rsidRDefault="00C476FF"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Що се касае за конкуренцията между р</w:t>
      </w:r>
      <w:r w:rsidR="005D2070">
        <w:rPr>
          <w:rFonts w:ascii="Times New Roman" w:eastAsia="Calibri" w:hAnsi="Times New Roman"/>
          <w:szCs w:val="24"/>
          <w:lang w:val="bg-BG"/>
        </w:rPr>
        <w:t xml:space="preserve">азличните кандидати, </w:t>
      </w:r>
      <w:r w:rsidRPr="008F7DDF">
        <w:rPr>
          <w:rFonts w:ascii="Times New Roman" w:eastAsia="Calibri" w:hAnsi="Times New Roman"/>
          <w:szCs w:val="24"/>
          <w:lang w:val="bg-BG"/>
        </w:rPr>
        <w:t xml:space="preserve"> б</w:t>
      </w:r>
      <w:r w:rsidR="005D2070">
        <w:rPr>
          <w:rFonts w:ascii="Times New Roman" w:eastAsia="Calibri" w:hAnsi="Times New Roman"/>
          <w:szCs w:val="24"/>
          <w:lang w:val="bg-BG"/>
        </w:rPr>
        <w:t xml:space="preserve">езспорно подмярка 4.2 е </w:t>
      </w:r>
      <w:r w:rsidRPr="008F7DDF">
        <w:rPr>
          <w:rFonts w:ascii="Times New Roman" w:eastAsia="Calibri" w:hAnsi="Times New Roman"/>
          <w:szCs w:val="24"/>
          <w:lang w:val="bg-BG"/>
        </w:rPr>
        <w:t xml:space="preserve">за преработвателните предприятия. Много по-малък е процентът на другите два типа </w:t>
      </w:r>
      <w:r w:rsidRPr="008F7DDF">
        <w:rPr>
          <w:rFonts w:ascii="Times New Roman" w:eastAsia="Calibri" w:hAnsi="Times New Roman"/>
          <w:szCs w:val="24"/>
          <w:lang w:val="bg-BG"/>
        </w:rPr>
        <w:lastRenderedPageBreak/>
        <w:t>кандидати, които поемат инициативата сами да тръгнат да изграж</w:t>
      </w:r>
      <w:r w:rsidR="005D2070">
        <w:rPr>
          <w:rFonts w:ascii="Times New Roman" w:eastAsia="Calibri" w:hAnsi="Times New Roman"/>
          <w:szCs w:val="24"/>
          <w:lang w:val="bg-BG"/>
        </w:rPr>
        <w:t>дат преработвателни мощности.</w:t>
      </w:r>
    </w:p>
    <w:p w:rsidR="00802A16" w:rsidRPr="008F7DDF" w:rsidRDefault="002002BD" w:rsidP="00744ACB">
      <w:pPr>
        <w:spacing w:after="120"/>
        <w:jc w:val="both"/>
        <w:rPr>
          <w:rFonts w:ascii="Times New Roman" w:eastAsia="Calibri" w:hAnsi="Times New Roman"/>
          <w:szCs w:val="24"/>
          <w:lang w:val="bg-BG"/>
        </w:rPr>
      </w:pPr>
      <w:r w:rsidRPr="005D2070">
        <w:rPr>
          <w:rFonts w:ascii="Times New Roman" w:eastAsia="Calibri" w:hAnsi="Times New Roman"/>
          <w:b/>
          <w:szCs w:val="24"/>
          <w:lang w:val="bg-BG"/>
        </w:rPr>
        <w:t>Г-жа ТАНЯ ГЕОРГИЕВА</w:t>
      </w:r>
      <w:r>
        <w:rPr>
          <w:rFonts w:ascii="Times New Roman" w:eastAsia="Calibri" w:hAnsi="Times New Roman"/>
          <w:szCs w:val="24"/>
          <w:lang w:val="bg-BG"/>
        </w:rPr>
        <w:t xml:space="preserve"> </w:t>
      </w:r>
      <w:r w:rsidR="005D2070">
        <w:rPr>
          <w:rFonts w:ascii="Times New Roman" w:eastAsia="Calibri" w:hAnsi="Times New Roman"/>
          <w:szCs w:val="24"/>
          <w:lang w:val="bg-BG"/>
        </w:rPr>
        <w:t>посочи</w:t>
      </w:r>
      <w:r w:rsidR="00176FE5">
        <w:rPr>
          <w:rFonts w:ascii="Times New Roman" w:eastAsia="Calibri" w:hAnsi="Times New Roman"/>
          <w:szCs w:val="24"/>
          <w:lang w:val="bg-BG"/>
        </w:rPr>
        <w:t xml:space="preserve">,че анализът </w:t>
      </w:r>
      <w:r w:rsidR="00C476FF" w:rsidRPr="008F7DDF">
        <w:rPr>
          <w:rFonts w:ascii="Times New Roman" w:eastAsia="Calibri" w:hAnsi="Times New Roman"/>
          <w:szCs w:val="24"/>
          <w:lang w:val="bg-BG"/>
        </w:rPr>
        <w:t>действително показва, че проблемите са</w:t>
      </w:r>
      <w:r w:rsidR="00176FE5">
        <w:rPr>
          <w:rFonts w:ascii="Times New Roman" w:eastAsia="Calibri" w:hAnsi="Times New Roman"/>
          <w:szCs w:val="24"/>
          <w:lang w:val="bg-BG"/>
        </w:rPr>
        <w:t xml:space="preserve"> в</w:t>
      </w:r>
      <w:r w:rsidR="005D2070">
        <w:rPr>
          <w:rFonts w:ascii="Times New Roman" w:eastAsia="Calibri" w:hAnsi="Times New Roman"/>
          <w:szCs w:val="24"/>
          <w:lang w:val="bg-BG"/>
        </w:rPr>
        <w:t xml:space="preserve"> интеграцията между сектор</w:t>
      </w:r>
      <w:r w:rsidR="00C476FF" w:rsidRPr="008F7DDF">
        <w:rPr>
          <w:rFonts w:ascii="Times New Roman" w:eastAsia="Calibri" w:hAnsi="Times New Roman"/>
          <w:szCs w:val="24"/>
          <w:lang w:val="bg-BG"/>
        </w:rPr>
        <w:t>суровинна база и преработка. Съществената слабост на земеделския сектор е добавената стойност.Управляващият орган тук е изключител</w:t>
      </w:r>
      <w:r w:rsidR="00176FE5">
        <w:rPr>
          <w:rFonts w:ascii="Times New Roman" w:eastAsia="Calibri" w:hAnsi="Times New Roman"/>
          <w:szCs w:val="24"/>
          <w:lang w:val="bg-BG"/>
        </w:rPr>
        <w:t>но на прав път в логиката си.</w:t>
      </w:r>
      <w:r w:rsidR="00C476FF" w:rsidRPr="008F7DDF">
        <w:rPr>
          <w:rFonts w:ascii="Times New Roman" w:eastAsia="Calibri" w:hAnsi="Times New Roman"/>
          <w:szCs w:val="24"/>
          <w:lang w:val="bg-BG"/>
        </w:rPr>
        <w:t xml:space="preserve"> </w:t>
      </w:r>
    </w:p>
    <w:p w:rsidR="00802A16" w:rsidRPr="008F7DDF" w:rsidRDefault="002002BD" w:rsidP="00744ACB">
      <w:pPr>
        <w:spacing w:after="120"/>
        <w:jc w:val="both"/>
        <w:rPr>
          <w:rFonts w:ascii="Times New Roman" w:eastAsia="Calibri" w:hAnsi="Times New Roman"/>
          <w:szCs w:val="24"/>
          <w:lang w:val="bg-BG"/>
        </w:rPr>
      </w:pPr>
      <w:r w:rsidRPr="00176FE5">
        <w:rPr>
          <w:rFonts w:ascii="Times New Roman" w:eastAsia="Calibri" w:hAnsi="Times New Roman"/>
          <w:b/>
          <w:szCs w:val="24"/>
          <w:lang w:val="bg-BG"/>
        </w:rPr>
        <w:t>Г-н ВЕНЦИСЛАВ ВЪРБАНОВ</w:t>
      </w:r>
      <w:r>
        <w:rPr>
          <w:rFonts w:ascii="Times New Roman" w:eastAsia="Calibri" w:hAnsi="Times New Roman"/>
          <w:szCs w:val="24"/>
          <w:lang w:val="bg-BG"/>
        </w:rPr>
        <w:t xml:space="preserve"> смята, че няма опасност фермерите да  станат </w:t>
      </w:r>
      <w:r w:rsidR="00802A16" w:rsidRPr="008F7DDF">
        <w:rPr>
          <w:rFonts w:ascii="Times New Roman" w:eastAsia="Calibri" w:hAnsi="Times New Roman"/>
          <w:szCs w:val="24"/>
          <w:lang w:val="bg-BG"/>
        </w:rPr>
        <w:t xml:space="preserve"> голяма конкуренция</w:t>
      </w:r>
      <w:r>
        <w:rPr>
          <w:rFonts w:ascii="Times New Roman" w:eastAsia="Calibri" w:hAnsi="Times New Roman"/>
          <w:szCs w:val="24"/>
          <w:lang w:val="bg-BG"/>
        </w:rPr>
        <w:t xml:space="preserve"> на преработвателите</w:t>
      </w:r>
      <w:r w:rsidR="00176FE5">
        <w:rPr>
          <w:rFonts w:ascii="Times New Roman" w:eastAsia="Calibri" w:hAnsi="Times New Roman"/>
          <w:szCs w:val="24"/>
          <w:lang w:val="bg-BG"/>
        </w:rPr>
        <w:t>, но предложи все пак още веднъж да се помисли по въпроса.</w:t>
      </w:r>
    </w:p>
    <w:p w:rsidR="00802A16" w:rsidRPr="008F7DDF" w:rsidRDefault="00BF71FC" w:rsidP="00744ACB">
      <w:pPr>
        <w:spacing w:after="120"/>
        <w:jc w:val="both"/>
        <w:rPr>
          <w:rFonts w:ascii="Times New Roman" w:eastAsia="Calibri" w:hAnsi="Times New Roman"/>
          <w:szCs w:val="24"/>
          <w:lang w:val="bg-BG"/>
        </w:rPr>
      </w:pPr>
      <w:r w:rsidRPr="00176FE5">
        <w:rPr>
          <w:rFonts w:ascii="Times New Roman" w:eastAsia="Calibri" w:hAnsi="Times New Roman"/>
          <w:b/>
          <w:szCs w:val="24"/>
          <w:lang w:val="bg-BG"/>
        </w:rPr>
        <w:t xml:space="preserve">Г-жа </w:t>
      </w:r>
      <w:r w:rsidR="007B1A34" w:rsidRPr="00176FE5">
        <w:rPr>
          <w:rFonts w:ascii="Times New Roman" w:eastAsia="Calibri" w:hAnsi="Times New Roman"/>
          <w:b/>
          <w:szCs w:val="24"/>
          <w:lang w:val="bg-BG"/>
        </w:rPr>
        <w:t>КРИСТИНА ЦВЕТАНСК</w:t>
      </w:r>
      <w:r w:rsidR="00176FE5" w:rsidRPr="00176FE5">
        <w:rPr>
          <w:rFonts w:ascii="Times New Roman" w:eastAsia="Calibri" w:hAnsi="Times New Roman"/>
          <w:b/>
          <w:szCs w:val="24"/>
          <w:lang w:val="bg-BG"/>
        </w:rPr>
        <w:t>А</w:t>
      </w:r>
      <w:r>
        <w:rPr>
          <w:rFonts w:ascii="Times New Roman" w:eastAsia="Calibri" w:hAnsi="Times New Roman"/>
          <w:szCs w:val="24"/>
          <w:lang w:val="bg-BG"/>
        </w:rPr>
        <w:t xml:space="preserve"> предложи </w:t>
      </w:r>
      <w:r w:rsidR="00176FE5">
        <w:rPr>
          <w:rFonts w:ascii="Times New Roman" w:eastAsia="Calibri" w:hAnsi="Times New Roman"/>
          <w:szCs w:val="24"/>
          <w:lang w:val="bg-BG"/>
        </w:rPr>
        <w:t>да се добави</w:t>
      </w:r>
      <w:r w:rsidR="00802A16" w:rsidRPr="008F7DDF">
        <w:rPr>
          <w:rFonts w:ascii="Times New Roman" w:eastAsia="Calibri" w:hAnsi="Times New Roman"/>
          <w:szCs w:val="24"/>
          <w:lang w:val="bg-BG"/>
        </w:rPr>
        <w:t xml:space="preserve"> изискване към земеделските прои</w:t>
      </w:r>
      <w:r w:rsidR="00176FE5">
        <w:rPr>
          <w:rFonts w:ascii="Times New Roman" w:eastAsia="Calibri" w:hAnsi="Times New Roman"/>
          <w:szCs w:val="24"/>
          <w:lang w:val="bg-BG"/>
        </w:rPr>
        <w:t xml:space="preserve">зводители, които ще се занимават с преработка да не са съвсем малки. </w:t>
      </w:r>
      <w:r w:rsidR="005D2070">
        <w:rPr>
          <w:rFonts w:ascii="Times New Roman" w:eastAsia="Calibri" w:hAnsi="Times New Roman"/>
          <w:szCs w:val="24"/>
          <w:lang w:val="bg-BG"/>
        </w:rPr>
        <w:t>Да се използва г</w:t>
      </w:r>
      <w:r w:rsidR="00802A16" w:rsidRPr="008F7DDF">
        <w:rPr>
          <w:rFonts w:ascii="Times New Roman" w:eastAsia="Calibri" w:hAnsi="Times New Roman"/>
          <w:szCs w:val="24"/>
          <w:lang w:val="bg-BG"/>
        </w:rPr>
        <w:t>раница</w:t>
      </w:r>
      <w:r w:rsidR="00176FE5">
        <w:rPr>
          <w:rFonts w:ascii="Times New Roman" w:eastAsia="Calibri" w:hAnsi="Times New Roman"/>
          <w:szCs w:val="24"/>
          <w:lang w:val="bg-BG"/>
        </w:rPr>
        <w:t>та</w:t>
      </w:r>
      <w:r w:rsidR="005D2070">
        <w:rPr>
          <w:rFonts w:ascii="Times New Roman" w:eastAsia="Calibri" w:hAnsi="Times New Roman"/>
          <w:szCs w:val="24"/>
          <w:lang w:val="bg-BG"/>
        </w:rPr>
        <w:t>, която бе заложена</w:t>
      </w:r>
      <w:r w:rsidR="00802A16" w:rsidRPr="008F7DDF">
        <w:rPr>
          <w:rFonts w:ascii="Times New Roman" w:eastAsia="Calibri" w:hAnsi="Times New Roman"/>
          <w:szCs w:val="24"/>
          <w:lang w:val="bg-BG"/>
        </w:rPr>
        <w:t xml:space="preserve"> в последния прием за животновъдите </w:t>
      </w:r>
      <w:r>
        <w:rPr>
          <w:rFonts w:ascii="Times New Roman" w:eastAsia="Calibri" w:hAnsi="Times New Roman"/>
          <w:szCs w:val="24"/>
          <w:lang w:val="bg-BG"/>
        </w:rPr>
        <w:t xml:space="preserve">- </w:t>
      </w:r>
      <w:r w:rsidR="00802A16" w:rsidRPr="008F7DDF">
        <w:rPr>
          <w:rFonts w:ascii="Times New Roman" w:eastAsia="Calibri" w:hAnsi="Times New Roman"/>
          <w:szCs w:val="24"/>
          <w:lang w:val="bg-BG"/>
        </w:rPr>
        <w:t>38 хиляди евро</w:t>
      </w:r>
      <w:r>
        <w:rPr>
          <w:rFonts w:ascii="Times New Roman" w:eastAsia="Calibri" w:hAnsi="Times New Roman"/>
          <w:szCs w:val="24"/>
          <w:lang w:val="bg-BG"/>
        </w:rPr>
        <w:t xml:space="preserve"> СПО</w:t>
      </w:r>
      <w:r w:rsidR="00176FE5">
        <w:rPr>
          <w:rFonts w:ascii="Times New Roman" w:eastAsia="Calibri" w:hAnsi="Times New Roman"/>
          <w:szCs w:val="24"/>
          <w:lang w:val="bg-BG"/>
        </w:rPr>
        <w:t xml:space="preserve"> </w:t>
      </w:r>
      <w:r w:rsidR="00176FE5" w:rsidRPr="008F7DDF">
        <w:rPr>
          <w:rFonts w:ascii="Times New Roman" w:eastAsia="Calibri" w:hAnsi="Times New Roman"/>
          <w:szCs w:val="24"/>
          <w:lang w:val="bg-BG"/>
        </w:rPr>
        <w:t xml:space="preserve">по </w:t>
      </w:r>
      <w:r w:rsidR="00176FE5">
        <w:rPr>
          <w:rFonts w:ascii="Times New Roman" w:eastAsia="Calibri" w:hAnsi="Times New Roman"/>
          <w:szCs w:val="24"/>
          <w:lang w:val="bg-BG"/>
        </w:rPr>
        <w:t>М</w:t>
      </w:r>
      <w:r w:rsidR="00176FE5" w:rsidRPr="008F7DDF">
        <w:rPr>
          <w:rFonts w:ascii="Times New Roman" w:eastAsia="Calibri" w:hAnsi="Times New Roman"/>
          <w:szCs w:val="24"/>
          <w:lang w:val="bg-BG"/>
        </w:rPr>
        <w:t>4.1</w:t>
      </w:r>
      <w:r w:rsidR="00802A16" w:rsidRPr="008F7DDF">
        <w:rPr>
          <w:rFonts w:ascii="Times New Roman" w:eastAsia="Calibri" w:hAnsi="Times New Roman"/>
          <w:szCs w:val="24"/>
          <w:lang w:val="bg-BG"/>
        </w:rPr>
        <w:t>.</w:t>
      </w:r>
    </w:p>
    <w:p w:rsidR="00802A16" w:rsidRDefault="00802A16"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Считаме, че един земеделски производител с над 38 хиляди евро СПО е вече узрял така, че да може да се развие в посока преработка на собствената си продукция.</w:t>
      </w:r>
    </w:p>
    <w:p w:rsidR="00BF71FC" w:rsidRPr="008F7DDF" w:rsidRDefault="00BF71FC" w:rsidP="00744ACB">
      <w:pPr>
        <w:spacing w:after="120"/>
        <w:jc w:val="both"/>
        <w:rPr>
          <w:rFonts w:ascii="Times New Roman" w:eastAsia="Calibri" w:hAnsi="Times New Roman"/>
          <w:szCs w:val="24"/>
          <w:lang w:val="bg-BG"/>
        </w:rPr>
      </w:pPr>
      <w:r w:rsidRPr="008F7DDF">
        <w:rPr>
          <w:rFonts w:ascii="Times New Roman" w:eastAsia="Calibri" w:hAnsi="Times New Roman"/>
          <w:szCs w:val="24"/>
          <w:lang w:val="bg-BG"/>
        </w:rPr>
        <w:t>Идеята е, както по отношение на критериите за допустимост, така и по отношение на критерия, който дава допълнителни точки, когат</w:t>
      </w:r>
      <w:r w:rsidR="005D2070">
        <w:rPr>
          <w:rFonts w:ascii="Times New Roman" w:eastAsia="Calibri" w:hAnsi="Times New Roman"/>
          <w:szCs w:val="24"/>
          <w:lang w:val="bg-BG"/>
        </w:rPr>
        <w:t>о участва земеделско стопанство</w:t>
      </w:r>
      <w:r w:rsidR="00176FE5">
        <w:rPr>
          <w:rFonts w:ascii="Times New Roman" w:eastAsia="Calibri" w:hAnsi="Times New Roman"/>
          <w:szCs w:val="24"/>
          <w:lang w:val="bg-BG"/>
        </w:rPr>
        <w:t>,</w:t>
      </w:r>
      <w:r w:rsidRPr="008F7DDF">
        <w:rPr>
          <w:rFonts w:ascii="Times New Roman" w:eastAsia="Calibri" w:hAnsi="Times New Roman"/>
          <w:szCs w:val="24"/>
          <w:lang w:val="bg-BG"/>
        </w:rPr>
        <w:t>то да бъде с минимум 38 хиляди евро СПО и в двата случая</w:t>
      </w:r>
    </w:p>
    <w:p w:rsidR="002A564C" w:rsidRPr="00176FE5" w:rsidRDefault="00BF71FC" w:rsidP="00744ACB">
      <w:pPr>
        <w:spacing w:after="120"/>
        <w:jc w:val="both"/>
        <w:rPr>
          <w:rFonts w:ascii="Times New Roman" w:eastAsia="Calibri" w:hAnsi="Times New Roman"/>
          <w:b/>
          <w:szCs w:val="24"/>
          <w:lang w:val="bg-BG"/>
        </w:rPr>
      </w:pPr>
      <w:r w:rsidRPr="00176FE5">
        <w:rPr>
          <w:rFonts w:ascii="Times New Roman" w:eastAsia="Calibri" w:hAnsi="Times New Roman"/>
          <w:b/>
          <w:szCs w:val="24"/>
          <w:lang w:val="bg-BG"/>
        </w:rPr>
        <w:t xml:space="preserve">Г-н ВЛАДИСЛАВ ЦВЕТАНОВ </w:t>
      </w:r>
      <w:r w:rsidR="005D2070">
        <w:rPr>
          <w:rFonts w:ascii="Times New Roman" w:eastAsia="Calibri" w:hAnsi="Times New Roman"/>
          <w:szCs w:val="24"/>
          <w:lang w:val="bg-BG"/>
        </w:rPr>
        <w:t xml:space="preserve">посочи, че това е механично </w:t>
      </w:r>
      <w:r w:rsidR="00176FE5">
        <w:rPr>
          <w:rFonts w:ascii="Times New Roman" w:eastAsia="Calibri" w:hAnsi="Times New Roman"/>
          <w:szCs w:val="24"/>
          <w:lang w:val="bg-BG"/>
        </w:rPr>
        <w:t>транслиране на</w:t>
      </w:r>
      <w:r w:rsidR="002A564C" w:rsidRPr="008F7DDF">
        <w:rPr>
          <w:rFonts w:ascii="Times New Roman" w:eastAsia="Calibri" w:hAnsi="Times New Roman"/>
          <w:szCs w:val="24"/>
          <w:lang w:val="bg-BG"/>
        </w:rPr>
        <w:t xml:space="preserve"> една </w:t>
      </w:r>
      <w:r w:rsidR="005D2070">
        <w:rPr>
          <w:rFonts w:ascii="Times New Roman" w:eastAsia="Calibri" w:hAnsi="Times New Roman"/>
          <w:szCs w:val="24"/>
          <w:lang w:val="bg-BG"/>
        </w:rPr>
        <w:t xml:space="preserve">използвана преди </w:t>
      </w:r>
      <w:r w:rsidR="002A564C" w:rsidRPr="008F7DDF">
        <w:rPr>
          <w:rFonts w:ascii="Times New Roman" w:eastAsia="Calibri" w:hAnsi="Times New Roman"/>
          <w:szCs w:val="24"/>
          <w:lang w:val="bg-BG"/>
        </w:rPr>
        <w:t>стойност</w:t>
      </w:r>
      <w:r w:rsidR="005D2070">
        <w:rPr>
          <w:rFonts w:ascii="Times New Roman" w:eastAsia="Calibri" w:hAnsi="Times New Roman"/>
          <w:szCs w:val="24"/>
          <w:lang w:val="bg-BG"/>
        </w:rPr>
        <w:t xml:space="preserve"> и тя  няма да постигне ефект</w:t>
      </w:r>
      <w:r w:rsidR="003905A9">
        <w:rPr>
          <w:rFonts w:ascii="Times New Roman" w:eastAsia="Calibri" w:hAnsi="Times New Roman"/>
          <w:szCs w:val="24"/>
          <w:lang w:val="bg-BG"/>
        </w:rPr>
        <w:t>. В</w:t>
      </w:r>
      <w:r w:rsidR="002A564C" w:rsidRPr="008F7DDF">
        <w:rPr>
          <w:rFonts w:ascii="Times New Roman" w:eastAsia="Calibri" w:hAnsi="Times New Roman"/>
          <w:szCs w:val="24"/>
          <w:lang w:val="bg-BG"/>
        </w:rPr>
        <w:t xml:space="preserve">сички земеделски стопани </w:t>
      </w:r>
      <w:r w:rsidR="003905A9">
        <w:rPr>
          <w:rFonts w:ascii="Times New Roman" w:eastAsia="Calibri" w:hAnsi="Times New Roman"/>
          <w:szCs w:val="24"/>
          <w:lang w:val="bg-BG"/>
        </w:rPr>
        <w:t xml:space="preserve">трябва да имат достъп </w:t>
      </w:r>
      <w:r w:rsidR="002A564C" w:rsidRPr="008F7DDF">
        <w:rPr>
          <w:rFonts w:ascii="Times New Roman" w:eastAsia="Calibri" w:hAnsi="Times New Roman"/>
          <w:szCs w:val="24"/>
          <w:lang w:val="bg-BG"/>
        </w:rPr>
        <w:t>до преработка съобразена с техния капацитет.</w:t>
      </w:r>
    </w:p>
    <w:p w:rsidR="002A564C" w:rsidRPr="008F7DDF" w:rsidRDefault="003905A9" w:rsidP="00744ACB">
      <w:pPr>
        <w:spacing w:after="120"/>
        <w:jc w:val="both"/>
        <w:rPr>
          <w:rFonts w:ascii="Times New Roman" w:eastAsia="Calibri" w:hAnsi="Times New Roman"/>
          <w:szCs w:val="24"/>
          <w:lang w:val="bg-BG"/>
        </w:rPr>
      </w:pPr>
      <w:r w:rsidRPr="003905A9">
        <w:rPr>
          <w:rFonts w:ascii="Times New Roman" w:eastAsia="Calibri" w:hAnsi="Times New Roman"/>
          <w:b/>
          <w:szCs w:val="24"/>
          <w:lang w:val="bg-BG"/>
        </w:rPr>
        <w:t>Г-н ГЕОРГИ ГРЪНЧАРОВ</w:t>
      </w:r>
      <w:r>
        <w:rPr>
          <w:rFonts w:ascii="Times New Roman" w:eastAsia="Calibri" w:hAnsi="Times New Roman"/>
          <w:szCs w:val="24"/>
          <w:lang w:val="bg-BG"/>
        </w:rPr>
        <w:t xml:space="preserve"> предложи</w:t>
      </w:r>
      <w:r w:rsidR="002A564C" w:rsidRPr="008F7DDF">
        <w:rPr>
          <w:rFonts w:ascii="Times New Roman" w:eastAsia="Calibri" w:hAnsi="Times New Roman"/>
          <w:szCs w:val="24"/>
          <w:lang w:val="bg-BG"/>
        </w:rPr>
        <w:t xml:space="preserve"> просто </w:t>
      </w:r>
      <w:r>
        <w:rPr>
          <w:rFonts w:ascii="Times New Roman" w:eastAsia="Calibri" w:hAnsi="Times New Roman"/>
          <w:szCs w:val="24"/>
          <w:lang w:val="bg-BG"/>
        </w:rPr>
        <w:t>да се запише, че</w:t>
      </w:r>
      <w:r w:rsidR="002A564C" w:rsidRPr="008F7DDF">
        <w:rPr>
          <w:rFonts w:ascii="Times New Roman" w:eastAsia="Calibri" w:hAnsi="Times New Roman"/>
          <w:szCs w:val="24"/>
          <w:lang w:val="bg-BG"/>
        </w:rPr>
        <w:t xml:space="preserve"> земеделският производител </w:t>
      </w:r>
      <w:r>
        <w:rPr>
          <w:rFonts w:ascii="Times New Roman" w:eastAsia="Calibri" w:hAnsi="Times New Roman"/>
          <w:szCs w:val="24"/>
          <w:lang w:val="bg-BG"/>
        </w:rPr>
        <w:t xml:space="preserve">трябва </w:t>
      </w:r>
      <w:r w:rsidR="002A564C" w:rsidRPr="008F7DDF">
        <w:rPr>
          <w:rFonts w:ascii="Times New Roman" w:eastAsia="Calibri" w:hAnsi="Times New Roman"/>
          <w:szCs w:val="24"/>
          <w:lang w:val="bg-BG"/>
        </w:rPr>
        <w:t>да има опит като преработвател</w:t>
      </w:r>
      <w:r>
        <w:rPr>
          <w:rFonts w:ascii="Times New Roman" w:eastAsia="Calibri" w:hAnsi="Times New Roman"/>
          <w:szCs w:val="24"/>
          <w:lang w:val="bg-BG"/>
        </w:rPr>
        <w:t xml:space="preserve"> и така</w:t>
      </w:r>
      <w:r w:rsidR="002A564C" w:rsidRPr="008F7DDF">
        <w:rPr>
          <w:rFonts w:ascii="Times New Roman" w:eastAsia="Calibri" w:hAnsi="Times New Roman"/>
          <w:szCs w:val="24"/>
          <w:lang w:val="bg-BG"/>
        </w:rPr>
        <w:t xml:space="preserve"> всички биха били доволни. </w:t>
      </w:r>
    </w:p>
    <w:p w:rsidR="00FE2511" w:rsidRDefault="003905A9" w:rsidP="00744ACB">
      <w:pPr>
        <w:spacing w:after="120"/>
        <w:jc w:val="both"/>
        <w:rPr>
          <w:rFonts w:ascii="Times New Roman" w:eastAsia="Calibri" w:hAnsi="Times New Roman"/>
          <w:szCs w:val="24"/>
          <w:lang w:val="bg-BG"/>
        </w:rPr>
      </w:pPr>
      <w:r w:rsidRPr="003905A9">
        <w:rPr>
          <w:rFonts w:ascii="Times New Roman" w:eastAsia="Calibri" w:hAnsi="Times New Roman"/>
          <w:b/>
          <w:szCs w:val="24"/>
          <w:lang w:val="bg-BG"/>
        </w:rPr>
        <w:t xml:space="preserve">Д-р </w:t>
      </w:r>
      <w:r w:rsidR="002A564C" w:rsidRPr="003905A9">
        <w:rPr>
          <w:rFonts w:ascii="Times New Roman" w:eastAsia="Calibri" w:hAnsi="Times New Roman"/>
          <w:b/>
          <w:szCs w:val="24"/>
          <w:lang w:val="bg-BG"/>
        </w:rPr>
        <w:t>ЛОЗАНА ВАСИЛЕВА</w:t>
      </w:r>
      <w:r w:rsidR="00BF71FC">
        <w:rPr>
          <w:rFonts w:ascii="Times New Roman" w:eastAsia="Calibri" w:hAnsi="Times New Roman"/>
          <w:szCs w:val="24"/>
          <w:lang w:val="bg-BG"/>
        </w:rPr>
        <w:t xml:space="preserve"> </w:t>
      </w:r>
      <w:r>
        <w:rPr>
          <w:rFonts w:ascii="Times New Roman" w:eastAsia="Calibri" w:hAnsi="Times New Roman"/>
          <w:szCs w:val="24"/>
          <w:lang w:val="bg-BG"/>
        </w:rPr>
        <w:t>уточни, че л</w:t>
      </w:r>
      <w:r w:rsidR="00BF71FC">
        <w:rPr>
          <w:rFonts w:ascii="Times New Roman" w:eastAsia="Calibri" w:hAnsi="Times New Roman"/>
          <w:szCs w:val="24"/>
          <w:lang w:val="bg-BG"/>
        </w:rPr>
        <w:t xml:space="preserve">огиката в предложението на УО </w:t>
      </w:r>
      <w:r>
        <w:rPr>
          <w:rFonts w:ascii="Times New Roman" w:eastAsia="Calibri" w:hAnsi="Times New Roman"/>
          <w:szCs w:val="24"/>
          <w:lang w:val="bg-BG"/>
        </w:rPr>
        <w:t xml:space="preserve">е </w:t>
      </w:r>
      <w:r w:rsidR="002A564C" w:rsidRPr="008F7DDF">
        <w:rPr>
          <w:rFonts w:ascii="Times New Roman" w:eastAsia="Calibri" w:hAnsi="Times New Roman"/>
          <w:szCs w:val="24"/>
          <w:lang w:val="bg-BG"/>
        </w:rPr>
        <w:t>да</w:t>
      </w:r>
      <w:r>
        <w:rPr>
          <w:rFonts w:ascii="Times New Roman" w:eastAsia="Calibri" w:hAnsi="Times New Roman"/>
          <w:szCs w:val="24"/>
          <w:lang w:val="bg-BG"/>
        </w:rPr>
        <w:t xml:space="preserve"> се даде</w:t>
      </w:r>
      <w:r w:rsidR="002A564C" w:rsidRPr="008F7DDF">
        <w:rPr>
          <w:rFonts w:ascii="Times New Roman" w:eastAsia="Calibri" w:hAnsi="Times New Roman"/>
          <w:szCs w:val="24"/>
          <w:lang w:val="bg-BG"/>
        </w:rPr>
        <w:t xml:space="preserve"> възможност </w:t>
      </w:r>
      <w:r w:rsidR="00BF71FC">
        <w:rPr>
          <w:rFonts w:ascii="Times New Roman" w:eastAsia="Calibri" w:hAnsi="Times New Roman"/>
          <w:szCs w:val="24"/>
          <w:lang w:val="bg-BG"/>
        </w:rPr>
        <w:t xml:space="preserve">на </w:t>
      </w:r>
      <w:r w:rsidR="002A564C" w:rsidRPr="008F7DDF">
        <w:rPr>
          <w:rFonts w:ascii="Times New Roman" w:eastAsia="Calibri" w:hAnsi="Times New Roman"/>
          <w:szCs w:val="24"/>
          <w:lang w:val="bg-BG"/>
        </w:rPr>
        <w:t>земеделските производители да добавят стойност</w:t>
      </w:r>
      <w:r>
        <w:rPr>
          <w:rFonts w:ascii="Times New Roman" w:eastAsia="Calibri" w:hAnsi="Times New Roman"/>
          <w:szCs w:val="24"/>
          <w:lang w:val="bg-BG"/>
        </w:rPr>
        <w:t>,</w:t>
      </w:r>
      <w:r w:rsidR="002A564C" w:rsidRPr="008F7DDF">
        <w:rPr>
          <w:rFonts w:ascii="Times New Roman" w:eastAsia="Calibri" w:hAnsi="Times New Roman"/>
          <w:szCs w:val="24"/>
          <w:lang w:val="bg-BG"/>
        </w:rPr>
        <w:t xml:space="preserve"> преработвайки собствената си продукция.</w:t>
      </w:r>
    </w:p>
    <w:p w:rsidR="00023700" w:rsidRDefault="00FE2511" w:rsidP="00744ACB">
      <w:pPr>
        <w:spacing w:after="120"/>
        <w:jc w:val="both"/>
        <w:rPr>
          <w:rFonts w:ascii="Times New Roman" w:eastAsia="Calibri" w:hAnsi="Times New Roman"/>
          <w:szCs w:val="24"/>
          <w:lang w:val="bg-BG"/>
        </w:rPr>
      </w:pPr>
      <w:r>
        <w:rPr>
          <w:rFonts w:ascii="Times New Roman" w:eastAsia="Calibri" w:hAnsi="Times New Roman"/>
          <w:szCs w:val="24"/>
          <w:lang w:val="bg-BG"/>
        </w:rPr>
        <w:t xml:space="preserve">Д-р Василева </w:t>
      </w:r>
      <w:r w:rsidR="003905A9">
        <w:rPr>
          <w:rFonts w:ascii="Times New Roman" w:eastAsia="Calibri" w:hAnsi="Times New Roman"/>
          <w:szCs w:val="24"/>
          <w:lang w:val="bg-BG"/>
        </w:rPr>
        <w:t>п</w:t>
      </w:r>
      <w:r w:rsidR="002A564C" w:rsidRPr="008F7DDF">
        <w:rPr>
          <w:rFonts w:ascii="Times New Roman" w:eastAsia="Calibri" w:hAnsi="Times New Roman"/>
          <w:szCs w:val="24"/>
          <w:lang w:val="bg-BG"/>
        </w:rPr>
        <w:t>ре</w:t>
      </w:r>
      <w:r w:rsidR="003905A9">
        <w:rPr>
          <w:rFonts w:ascii="Times New Roman" w:eastAsia="Calibri" w:hAnsi="Times New Roman"/>
          <w:szCs w:val="24"/>
          <w:lang w:val="bg-BG"/>
        </w:rPr>
        <w:t>дложи</w:t>
      </w:r>
      <w:r w:rsidR="00444476">
        <w:rPr>
          <w:rFonts w:ascii="Times New Roman" w:eastAsia="Calibri" w:hAnsi="Times New Roman"/>
          <w:szCs w:val="24"/>
          <w:lang w:val="bg-BG"/>
        </w:rPr>
        <w:t xml:space="preserve"> ди</w:t>
      </w:r>
      <w:r w:rsidR="003905A9">
        <w:rPr>
          <w:rFonts w:ascii="Times New Roman" w:eastAsia="Calibri" w:hAnsi="Times New Roman"/>
          <w:szCs w:val="24"/>
          <w:lang w:val="bg-BG"/>
        </w:rPr>
        <w:t>скусията</w:t>
      </w:r>
      <w:r w:rsidR="00023700" w:rsidRPr="008F7DDF">
        <w:rPr>
          <w:rFonts w:ascii="Times New Roman" w:eastAsia="Calibri" w:hAnsi="Times New Roman"/>
          <w:szCs w:val="24"/>
          <w:lang w:val="bg-BG"/>
        </w:rPr>
        <w:t xml:space="preserve"> да</w:t>
      </w:r>
      <w:r w:rsidR="003905A9">
        <w:rPr>
          <w:rFonts w:ascii="Times New Roman" w:eastAsia="Calibri" w:hAnsi="Times New Roman"/>
          <w:szCs w:val="24"/>
          <w:lang w:val="bg-BG"/>
        </w:rPr>
        <w:t xml:space="preserve"> бъде прекратена и да </w:t>
      </w:r>
      <w:r>
        <w:rPr>
          <w:rFonts w:ascii="Times New Roman" w:eastAsia="Calibri" w:hAnsi="Times New Roman"/>
          <w:szCs w:val="24"/>
          <w:lang w:val="bg-BG"/>
        </w:rPr>
        <w:t xml:space="preserve">се премине към гласуване, като </w:t>
      </w:r>
      <w:r w:rsidR="003905A9">
        <w:rPr>
          <w:rFonts w:ascii="Times New Roman" w:eastAsia="Calibri" w:hAnsi="Times New Roman"/>
          <w:szCs w:val="24"/>
          <w:lang w:val="bg-BG"/>
        </w:rPr>
        <w:t xml:space="preserve">подложи на гласуване </w:t>
      </w:r>
      <w:r w:rsidR="00023700" w:rsidRPr="008F7DDF">
        <w:rPr>
          <w:rFonts w:ascii="Times New Roman" w:eastAsia="Calibri" w:hAnsi="Times New Roman"/>
          <w:szCs w:val="24"/>
          <w:lang w:val="bg-BG"/>
        </w:rPr>
        <w:t xml:space="preserve">предложението на Управляващия орган за прехвърляне на средства между мерките и подмерките от програмата и актуализиране на финансовия план, както и предложените изменения на текстовете на мярка 21, мярка 4.1 с приетата бележка относно ограничението до 50 % от проекта да е за техника, по подмярка 4.2 редакционна бележка за отпадане на буква „и“, подмярка 6.1, подмярка 6.3 с отразения коментар от страна на Националната служба за съвети в земеделието за разширяване на обхвата не само </w:t>
      </w:r>
      <w:r w:rsidR="001803C1" w:rsidRPr="008F7DDF">
        <w:rPr>
          <w:rFonts w:ascii="Times New Roman" w:eastAsia="Calibri" w:hAnsi="Times New Roman"/>
          <w:szCs w:val="24"/>
          <w:lang w:val="bg-BG"/>
        </w:rPr>
        <w:t xml:space="preserve">в </w:t>
      </w:r>
      <w:r w:rsidR="00023700" w:rsidRPr="008F7DDF">
        <w:rPr>
          <w:rFonts w:ascii="Times New Roman" w:eastAsia="Calibri" w:hAnsi="Times New Roman"/>
          <w:szCs w:val="24"/>
          <w:lang w:val="bg-BG"/>
        </w:rPr>
        <w:t>планински, но и други необлагодетелст</w:t>
      </w:r>
      <w:r w:rsidR="00BF71FC">
        <w:rPr>
          <w:rFonts w:ascii="Times New Roman" w:eastAsia="Calibri" w:hAnsi="Times New Roman"/>
          <w:szCs w:val="24"/>
          <w:lang w:val="bg-BG"/>
        </w:rPr>
        <w:t>вани райони, мярка 7 и мярка 19 с включените предложения на ЦКЗ</w:t>
      </w:r>
      <w:r w:rsidR="003905A9">
        <w:rPr>
          <w:rFonts w:ascii="Times New Roman" w:eastAsia="Calibri" w:hAnsi="Times New Roman"/>
          <w:szCs w:val="24"/>
          <w:lang w:val="bg-BG"/>
        </w:rPr>
        <w:t>.</w:t>
      </w:r>
    </w:p>
    <w:p w:rsidR="003905A9" w:rsidRDefault="003905A9" w:rsidP="00744ACB">
      <w:pPr>
        <w:spacing w:after="120"/>
        <w:jc w:val="both"/>
        <w:rPr>
          <w:rFonts w:ascii="Times New Roman" w:eastAsia="Calibri" w:hAnsi="Times New Roman"/>
          <w:szCs w:val="24"/>
          <w:lang w:val="bg-BG"/>
        </w:rPr>
      </w:pPr>
      <w:r>
        <w:rPr>
          <w:rFonts w:ascii="Times New Roman" w:eastAsia="Calibri" w:hAnsi="Times New Roman"/>
          <w:szCs w:val="24"/>
          <w:lang w:val="bg-BG"/>
        </w:rPr>
        <w:t>Проведе се гласуване</w:t>
      </w:r>
      <w:r w:rsidR="00444476">
        <w:rPr>
          <w:rFonts w:ascii="Times New Roman" w:eastAsia="Calibri" w:hAnsi="Times New Roman"/>
          <w:szCs w:val="24"/>
          <w:lang w:val="bg-BG"/>
        </w:rPr>
        <w:t>:</w:t>
      </w:r>
    </w:p>
    <w:p w:rsidR="00444476" w:rsidRPr="008F7DDF" w:rsidRDefault="00444476" w:rsidP="00744ACB">
      <w:pPr>
        <w:spacing w:after="120"/>
        <w:jc w:val="both"/>
        <w:rPr>
          <w:rFonts w:ascii="Times New Roman" w:eastAsia="Calibri" w:hAnsi="Times New Roman"/>
          <w:szCs w:val="24"/>
          <w:lang w:val="bg-BG"/>
        </w:rPr>
      </w:pPr>
    </w:p>
    <w:p w:rsidR="001803C1" w:rsidRPr="008F7DDF" w:rsidRDefault="001803C1"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„За“ – 37.</w:t>
      </w:r>
    </w:p>
    <w:p w:rsidR="00AB3096" w:rsidRPr="008F7DDF" w:rsidRDefault="00F4187E"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 xml:space="preserve"> </w:t>
      </w:r>
      <w:r w:rsidR="00AB3096" w:rsidRPr="008F7DDF">
        <w:rPr>
          <w:rFonts w:ascii="Times New Roman" w:hAnsi="Times New Roman"/>
          <w:szCs w:val="24"/>
          <w:lang w:val="bg-BG"/>
        </w:rPr>
        <w:t>„Против“ – 1.</w:t>
      </w:r>
    </w:p>
    <w:p w:rsidR="00AB3096" w:rsidRDefault="008E3739" w:rsidP="00744ACB">
      <w:pPr>
        <w:numPr>
          <w:ilvl w:val="0"/>
          <w:numId w:val="13"/>
        </w:numPr>
        <w:spacing w:after="120"/>
        <w:jc w:val="both"/>
        <w:rPr>
          <w:rFonts w:ascii="Times New Roman" w:hAnsi="Times New Roman"/>
          <w:szCs w:val="24"/>
          <w:lang w:val="bg-BG"/>
        </w:rPr>
      </w:pPr>
      <w:r>
        <w:rPr>
          <w:rFonts w:ascii="Times New Roman" w:hAnsi="Times New Roman"/>
          <w:szCs w:val="24"/>
          <w:lang w:val="bg-BG"/>
        </w:rPr>
        <w:t>„Въздържали се“ – 4</w:t>
      </w:r>
    </w:p>
    <w:p w:rsidR="0067340B" w:rsidRDefault="0067340B" w:rsidP="00744ACB">
      <w:pPr>
        <w:numPr>
          <w:ilvl w:val="0"/>
          <w:numId w:val="13"/>
        </w:numPr>
        <w:spacing w:after="120"/>
        <w:jc w:val="both"/>
        <w:rPr>
          <w:rFonts w:ascii="Times New Roman" w:hAnsi="Times New Roman"/>
          <w:szCs w:val="24"/>
          <w:lang w:val="bg-BG"/>
        </w:rPr>
      </w:pPr>
    </w:p>
    <w:p w:rsidR="003905A9" w:rsidRPr="0067340B" w:rsidRDefault="0067340B" w:rsidP="00744ACB">
      <w:pPr>
        <w:spacing w:after="120"/>
        <w:jc w:val="both"/>
        <w:rPr>
          <w:rFonts w:ascii="Times New Roman" w:hAnsi="Times New Roman"/>
          <w:b/>
          <w:szCs w:val="24"/>
          <w:u w:val="single"/>
          <w:lang w:val="bg-BG"/>
        </w:rPr>
      </w:pPr>
      <w:r w:rsidRPr="0067340B">
        <w:rPr>
          <w:rFonts w:ascii="Times New Roman" w:hAnsi="Times New Roman"/>
          <w:b/>
          <w:szCs w:val="24"/>
          <w:u w:val="single"/>
          <w:lang w:val="bg-BG"/>
        </w:rPr>
        <w:t>РЕШЕНИЕ ПО Т 4</w:t>
      </w:r>
      <w:r>
        <w:rPr>
          <w:rFonts w:ascii="Times New Roman" w:hAnsi="Times New Roman"/>
          <w:b/>
          <w:szCs w:val="24"/>
          <w:u w:val="single"/>
          <w:lang w:val="bg-BG"/>
        </w:rPr>
        <w:t>:</w:t>
      </w:r>
    </w:p>
    <w:p w:rsidR="0067340B" w:rsidRPr="0067340B" w:rsidRDefault="0067340B" w:rsidP="00744ACB">
      <w:pPr>
        <w:spacing w:after="120" w:line="276" w:lineRule="auto"/>
        <w:jc w:val="both"/>
        <w:rPr>
          <w:rFonts w:ascii="Times New Roman" w:eastAsia="Calibri" w:hAnsi="Times New Roman"/>
          <w:b/>
          <w:szCs w:val="24"/>
          <w:lang w:val="bg-BG"/>
        </w:rPr>
      </w:pPr>
      <w:r w:rsidRPr="0067340B">
        <w:rPr>
          <w:rFonts w:ascii="Times New Roman" w:eastAsia="Calibri" w:hAnsi="Times New Roman"/>
          <w:b/>
          <w:szCs w:val="24"/>
          <w:lang w:val="bg-BG"/>
        </w:rPr>
        <w:t>КН одобри предложенията на УО за 11 изменение на  Програмата за развитие на селските райони (2014-2020) и упълномощи Управляващия орган на Програмата да го изпрати официално (чрез SFC) на Европейската комисия. КН даде мандат на Управляващия орган да договори окончателния вариант на промените в преговорния процес с Европейската комисия, както следва:</w:t>
      </w:r>
    </w:p>
    <w:p w:rsidR="0067340B" w:rsidRPr="0067340B" w:rsidRDefault="0067340B" w:rsidP="00744ACB">
      <w:pPr>
        <w:spacing w:after="120" w:line="276" w:lineRule="auto"/>
        <w:ind w:left="360"/>
        <w:contextualSpacing/>
        <w:jc w:val="both"/>
        <w:rPr>
          <w:rFonts w:ascii="Times New Roman" w:eastAsia="Calibri" w:hAnsi="Times New Roman"/>
          <w:i/>
          <w:szCs w:val="24"/>
          <w:lang w:val="bg-BG"/>
        </w:rPr>
      </w:pPr>
      <w:r w:rsidRPr="0067340B">
        <w:rPr>
          <w:rFonts w:ascii="Times New Roman" w:eastAsia="Calibri" w:hAnsi="Times New Roman"/>
          <w:i/>
          <w:szCs w:val="24"/>
          <w:lang w:val="bg-BG"/>
        </w:rPr>
        <w:lastRenderedPageBreak/>
        <w:t>4.1.КН одобри предложението на УО за Прехвърляне на средства между мерки и подмерки от ПРСР 2014-2020 г. и актуализиране на Финансовия план на ПРСР във връзка с Регламент (ЕС) 2020/2220 на Европейския парламент и на Съвета от 23 декември 20</w:t>
      </w:r>
      <w:r>
        <w:rPr>
          <w:rFonts w:ascii="Times New Roman" w:eastAsia="Calibri" w:hAnsi="Times New Roman"/>
          <w:i/>
          <w:szCs w:val="24"/>
          <w:lang w:val="bg-BG"/>
        </w:rPr>
        <w:t>20 година, съгласно приложение</w:t>
      </w:r>
      <w:r w:rsidR="00FE2511">
        <w:rPr>
          <w:rFonts w:ascii="Times New Roman" w:eastAsia="Calibri" w:hAnsi="Times New Roman"/>
          <w:i/>
          <w:szCs w:val="24"/>
          <w:lang w:val="bg-BG"/>
        </w:rPr>
        <w:t xml:space="preserve"> 1</w:t>
      </w:r>
      <w:r w:rsidRPr="0067340B">
        <w:rPr>
          <w:rFonts w:ascii="Times New Roman" w:eastAsia="Calibri" w:hAnsi="Times New Roman"/>
          <w:i/>
          <w:szCs w:val="24"/>
          <w:lang w:val="bg-BG"/>
        </w:rPr>
        <w:t>.</w:t>
      </w:r>
    </w:p>
    <w:p w:rsidR="0067340B" w:rsidRPr="0067340B" w:rsidRDefault="0067340B" w:rsidP="00744ACB">
      <w:pPr>
        <w:spacing w:after="120" w:line="276" w:lineRule="auto"/>
        <w:ind w:left="360"/>
        <w:contextualSpacing/>
        <w:jc w:val="both"/>
        <w:rPr>
          <w:rFonts w:ascii="Times New Roman" w:eastAsia="Calibri" w:hAnsi="Times New Roman"/>
          <w:b/>
          <w:szCs w:val="24"/>
          <w:lang w:val="bg-BG"/>
        </w:rPr>
      </w:pPr>
      <w:r w:rsidRPr="0067340B">
        <w:rPr>
          <w:rFonts w:ascii="Times New Roman" w:eastAsia="Calibri" w:hAnsi="Times New Roman"/>
          <w:i/>
          <w:szCs w:val="24"/>
          <w:lang w:val="bg-BG"/>
        </w:rPr>
        <w:t>4.2.КН одобри предложението на УО за промяна в текста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2014-2020 г., съгласно приложение 2.</w:t>
      </w:r>
      <w:r w:rsidRPr="0067340B">
        <w:rPr>
          <w:rFonts w:ascii="Times New Roman" w:eastAsia="Calibri" w:hAnsi="Times New Roman"/>
          <w:i/>
          <w:szCs w:val="24"/>
          <w:lang w:val="bg-BG"/>
        </w:rPr>
        <w:tab/>
      </w:r>
    </w:p>
    <w:p w:rsidR="0067340B" w:rsidRPr="0067340B" w:rsidRDefault="0067340B" w:rsidP="00744ACB">
      <w:pPr>
        <w:spacing w:after="120" w:line="276" w:lineRule="auto"/>
        <w:ind w:left="360"/>
        <w:contextualSpacing/>
        <w:jc w:val="both"/>
        <w:rPr>
          <w:rFonts w:ascii="Times New Roman" w:eastAsia="Calibri" w:hAnsi="Times New Roman"/>
          <w:b/>
          <w:szCs w:val="24"/>
          <w:lang w:val="bg-BG"/>
        </w:rPr>
      </w:pPr>
      <w:r w:rsidRPr="0067340B">
        <w:rPr>
          <w:rFonts w:ascii="Times New Roman" w:eastAsia="Calibri" w:hAnsi="Times New Roman"/>
          <w:i/>
          <w:szCs w:val="24"/>
          <w:lang w:val="bg-BG"/>
        </w:rPr>
        <w:t>4.3.КН одобри предложението на УО</w:t>
      </w:r>
      <w:r w:rsidRPr="00E72D81">
        <w:rPr>
          <w:rFonts w:ascii="Calibri" w:eastAsia="Calibri" w:hAnsi="Calibri"/>
          <w:sz w:val="22"/>
          <w:szCs w:val="22"/>
          <w:lang w:val="bg-BG"/>
        </w:rPr>
        <w:t xml:space="preserve"> </w:t>
      </w:r>
      <w:r w:rsidRPr="0067340B">
        <w:rPr>
          <w:rFonts w:ascii="Times New Roman" w:eastAsia="Calibri" w:hAnsi="Times New Roman"/>
          <w:i/>
          <w:szCs w:val="24"/>
          <w:lang w:val="bg-BG"/>
        </w:rPr>
        <w:t>за промяна в текста на подмярка 4.1 „Инвестиции в земеделски стопанства“ от Програмата за развитие на селските райони 2014-2020 г. с направените промени</w:t>
      </w:r>
      <w:r w:rsidRPr="00E72D81">
        <w:rPr>
          <w:rFonts w:ascii="Calibri" w:eastAsia="Calibri" w:hAnsi="Calibri"/>
          <w:sz w:val="22"/>
          <w:szCs w:val="22"/>
          <w:lang w:val="bg-BG"/>
        </w:rPr>
        <w:t>,</w:t>
      </w:r>
      <w:r w:rsidRPr="0067340B">
        <w:rPr>
          <w:rFonts w:ascii="Times New Roman" w:eastAsia="Calibri" w:hAnsi="Times New Roman"/>
          <w:i/>
          <w:szCs w:val="24"/>
          <w:lang w:val="bg-BG"/>
        </w:rPr>
        <w:t xml:space="preserve"> съгласно приложение </w:t>
      </w:r>
      <w:r w:rsidR="00FE2511">
        <w:rPr>
          <w:rFonts w:ascii="Times New Roman" w:eastAsia="Calibri" w:hAnsi="Times New Roman"/>
          <w:i/>
          <w:szCs w:val="24"/>
          <w:lang w:val="bg-BG"/>
        </w:rPr>
        <w:t xml:space="preserve"> 3</w:t>
      </w:r>
      <w:r w:rsidRPr="0067340B">
        <w:rPr>
          <w:rFonts w:ascii="Times New Roman" w:eastAsia="Calibri" w:hAnsi="Times New Roman"/>
          <w:i/>
          <w:szCs w:val="24"/>
          <w:lang w:val="bg-BG"/>
        </w:rPr>
        <w:t>.</w:t>
      </w:r>
      <w:r w:rsidRPr="0067340B">
        <w:rPr>
          <w:rFonts w:ascii="Times New Roman" w:eastAsia="Calibri" w:hAnsi="Times New Roman"/>
          <w:i/>
          <w:szCs w:val="24"/>
          <w:lang w:val="bg-BG"/>
        </w:rPr>
        <w:tab/>
      </w:r>
    </w:p>
    <w:p w:rsidR="0067340B" w:rsidRPr="0067340B" w:rsidRDefault="0067340B" w:rsidP="00744ACB">
      <w:pPr>
        <w:spacing w:after="120" w:line="276" w:lineRule="auto"/>
        <w:ind w:left="360"/>
        <w:contextualSpacing/>
        <w:jc w:val="both"/>
        <w:rPr>
          <w:rFonts w:ascii="Times New Roman" w:eastAsia="Calibri" w:hAnsi="Times New Roman"/>
          <w:b/>
          <w:szCs w:val="24"/>
          <w:lang w:val="bg-BG"/>
        </w:rPr>
      </w:pPr>
      <w:r w:rsidRPr="0067340B">
        <w:rPr>
          <w:rFonts w:ascii="Times New Roman" w:eastAsia="Calibri" w:hAnsi="Times New Roman"/>
          <w:i/>
          <w:szCs w:val="24"/>
          <w:lang w:val="bg-BG"/>
        </w:rPr>
        <w:t>4.4.КН одобри предложението на УО за промяна в текста на подмярка 4.2. „Инвестиции в преработка/маркетинг на селскостопански продукти“ от Програмата за развитие на селските райони 2014-2020 г., с направените промени</w:t>
      </w:r>
      <w:r w:rsidRPr="0067340B">
        <w:rPr>
          <w:rFonts w:ascii="Calibri" w:eastAsia="Calibri" w:hAnsi="Calibri"/>
          <w:sz w:val="22"/>
          <w:szCs w:val="22"/>
          <w:lang w:val="bg-BG"/>
        </w:rPr>
        <w:t xml:space="preserve">, </w:t>
      </w:r>
      <w:r>
        <w:rPr>
          <w:rFonts w:ascii="Times New Roman" w:eastAsia="Calibri" w:hAnsi="Times New Roman"/>
          <w:i/>
          <w:szCs w:val="24"/>
          <w:lang w:val="bg-BG"/>
        </w:rPr>
        <w:t xml:space="preserve">съгласно приложение </w:t>
      </w:r>
      <w:r w:rsidR="00FE2511">
        <w:rPr>
          <w:rFonts w:ascii="Times New Roman" w:eastAsia="Calibri" w:hAnsi="Times New Roman"/>
          <w:i/>
          <w:szCs w:val="24"/>
          <w:lang w:val="bg-BG"/>
        </w:rPr>
        <w:t>3</w:t>
      </w:r>
      <w:r w:rsidRPr="0067340B">
        <w:rPr>
          <w:rFonts w:ascii="Times New Roman" w:eastAsia="Calibri" w:hAnsi="Times New Roman"/>
          <w:i/>
          <w:szCs w:val="24"/>
          <w:lang w:val="bg-BG"/>
        </w:rPr>
        <w:t>.</w:t>
      </w:r>
      <w:r w:rsidRPr="0067340B">
        <w:rPr>
          <w:rFonts w:ascii="Times New Roman" w:eastAsia="Calibri" w:hAnsi="Times New Roman"/>
          <w:i/>
          <w:szCs w:val="24"/>
          <w:lang w:val="bg-BG"/>
        </w:rPr>
        <w:tab/>
      </w:r>
    </w:p>
    <w:p w:rsidR="0067340B" w:rsidRPr="0067340B" w:rsidRDefault="0067340B" w:rsidP="00744ACB">
      <w:pPr>
        <w:spacing w:after="120" w:line="276" w:lineRule="auto"/>
        <w:ind w:left="360"/>
        <w:contextualSpacing/>
        <w:jc w:val="both"/>
        <w:rPr>
          <w:rFonts w:ascii="Times New Roman" w:eastAsia="Calibri" w:hAnsi="Times New Roman"/>
          <w:b/>
          <w:szCs w:val="24"/>
          <w:lang w:val="bg-BG"/>
        </w:rPr>
      </w:pPr>
      <w:r w:rsidRPr="0067340B">
        <w:rPr>
          <w:rFonts w:ascii="Times New Roman" w:eastAsia="Calibri" w:hAnsi="Times New Roman"/>
          <w:i/>
          <w:szCs w:val="24"/>
          <w:lang w:val="bg-BG"/>
        </w:rPr>
        <w:t xml:space="preserve">4.5.КН одобри предложението на УО промяна в текста на подмярка 6.1 „Стартова помощ за млади земеделски производители“ от Програмата за развитие на селските райони 2014-2020 г., с направените промени, съгласно приложение </w:t>
      </w:r>
      <w:r w:rsidR="00FE2511">
        <w:rPr>
          <w:rFonts w:ascii="Times New Roman" w:eastAsia="Calibri" w:hAnsi="Times New Roman"/>
          <w:i/>
          <w:szCs w:val="24"/>
          <w:lang w:val="bg-BG"/>
        </w:rPr>
        <w:t>4</w:t>
      </w:r>
      <w:r w:rsidRPr="0067340B">
        <w:rPr>
          <w:rFonts w:ascii="Times New Roman" w:eastAsia="Calibri" w:hAnsi="Times New Roman"/>
          <w:i/>
          <w:szCs w:val="24"/>
          <w:lang w:val="bg-BG"/>
        </w:rPr>
        <w:t>.</w:t>
      </w:r>
      <w:r w:rsidRPr="0067340B">
        <w:rPr>
          <w:rFonts w:ascii="Times New Roman" w:eastAsia="Calibri" w:hAnsi="Times New Roman"/>
          <w:i/>
          <w:szCs w:val="24"/>
          <w:lang w:val="bg-BG"/>
        </w:rPr>
        <w:tab/>
      </w:r>
    </w:p>
    <w:p w:rsidR="0067340B" w:rsidRPr="0067340B" w:rsidRDefault="0067340B" w:rsidP="00744ACB">
      <w:pPr>
        <w:spacing w:after="120" w:line="276" w:lineRule="auto"/>
        <w:ind w:left="360"/>
        <w:contextualSpacing/>
        <w:jc w:val="both"/>
        <w:rPr>
          <w:rFonts w:ascii="Times New Roman" w:eastAsia="Calibri" w:hAnsi="Times New Roman"/>
          <w:b/>
          <w:szCs w:val="24"/>
          <w:lang w:val="bg-BG"/>
        </w:rPr>
      </w:pPr>
      <w:r w:rsidRPr="0067340B">
        <w:rPr>
          <w:rFonts w:ascii="Times New Roman" w:eastAsia="Calibri" w:hAnsi="Times New Roman"/>
          <w:i/>
          <w:szCs w:val="24"/>
          <w:lang w:val="bg-BG"/>
        </w:rPr>
        <w:t>4.6.КН одобри предложението на УО</w:t>
      </w:r>
      <w:r w:rsidRPr="00E72D81">
        <w:rPr>
          <w:rFonts w:ascii="Calibri" w:eastAsia="Calibri" w:hAnsi="Calibri"/>
          <w:sz w:val="22"/>
          <w:szCs w:val="22"/>
          <w:lang w:val="bg-BG"/>
        </w:rPr>
        <w:t xml:space="preserve"> </w:t>
      </w:r>
      <w:r w:rsidRPr="0067340B">
        <w:rPr>
          <w:rFonts w:ascii="Times New Roman" w:eastAsia="Calibri" w:hAnsi="Times New Roman"/>
          <w:i/>
          <w:szCs w:val="24"/>
          <w:lang w:val="bg-BG"/>
        </w:rPr>
        <w:t>промяна в текста на подмярка 6.3 „Стартова помощ за развитието на малки стопанства“ от Програмата за развитие на селските райони 2014-2020 г., съгласно приложение 4</w:t>
      </w:r>
      <w:r w:rsidRPr="0067340B">
        <w:rPr>
          <w:rFonts w:ascii="Times New Roman" w:eastAsia="Calibri" w:hAnsi="Times New Roman"/>
          <w:i/>
          <w:szCs w:val="24"/>
          <w:lang w:val="bg-BG"/>
        </w:rPr>
        <w:tab/>
      </w:r>
    </w:p>
    <w:p w:rsidR="0067340B" w:rsidRPr="0067340B" w:rsidRDefault="0067340B" w:rsidP="00744ACB">
      <w:pPr>
        <w:spacing w:after="120" w:line="276" w:lineRule="auto"/>
        <w:ind w:left="360"/>
        <w:contextualSpacing/>
        <w:jc w:val="both"/>
        <w:rPr>
          <w:rFonts w:ascii="Times New Roman" w:eastAsia="Calibri" w:hAnsi="Times New Roman"/>
          <w:b/>
          <w:szCs w:val="24"/>
          <w:lang w:val="bg-BG"/>
        </w:rPr>
      </w:pPr>
      <w:r w:rsidRPr="0067340B">
        <w:rPr>
          <w:rFonts w:ascii="Times New Roman" w:eastAsia="Calibri" w:hAnsi="Times New Roman"/>
          <w:i/>
          <w:szCs w:val="24"/>
          <w:lang w:val="bg-BG"/>
        </w:rPr>
        <w:t>4.7.КН одобри предложението на УО</w:t>
      </w:r>
      <w:r w:rsidRPr="00E72D81">
        <w:rPr>
          <w:rFonts w:ascii="Calibri" w:eastAsia="Calibri" w:hAnsi="Calibri"/>
          <w:sz w:val="22"/>
          <w:szCs w:val="22"/>
          <w:lang w:val="bg-BG"/>
        </w:rPr>
        <w:t xml:space="preserve"> </w:t>
      </w:r>
      <w:r w:rsidRPr="0067340B">
        <w:rPr>
          <w:rFonts w:ascii="Times New Roman" w:eastAsia="Calibri" w:hAnsi="Times New Roman"/>
          <w:i/>
          <w:szCs w:val="24"/>
          <w:lang w:val="bg-BG"/>
        </w:rPr>
        <w:t>промяна в текста на мярка 7„Основни услуги и обновяване на селата и селските райони“ от Програмата за развитие на селски</w:t>
      </w:r>
      <w:r>
        <w:rPr>
          <w:rFonts w:ascii="Times New Roman" w:eastAsia="Calibri" w:hAnsi="Times New Roman"/>
          <w:i/>
          <w:szCs w:val="24"/>
          <w:lang w:val="bg-BG"/>
        </w:rPr>
        <w:t xml:space="preserve">те райони, съгласно приложение </w:t>
      </w:r>
      <w:r w:rsidR="00FE2511">
        <w:rPr>
          <w:rFonts w:ascii="Times New Roman" w:eastAsia="Calibri" w:hAnsi="Times New Roman"/>
          <w:i/>
          <w:szCs w:val="24"/>
          <w:lang w:val="bg-BG"/>
        </w:rPr>
        <w:t>5</w:t>
      </w:r>
      <w:r w:rsidRPr="0067340B">
        <w:rPr>
          <w:rFonts w:ascii="Times New Roman" w:eastAsia="Calibri" w:hAnsi="Times New Roman"/>
          <w:i/>
          <w:szCs w:val="24"/>
          <w:lang w:val="bg-BG"/>
        </w:rPr>
        <w:t>.</w:t>
      </w:r>
      <w:r w:rsidRPr="0067340B">
        <w:rPr>
          <w:rFonts w:ascii="Times New Roman" w:eastAsia="Calibri" w:hAnsi="Times New Roman"/>
          <w:i/>
          <w:szCs w:val="24"/>
          <w:lang w:val="bg-BG"/>
        </w:rPr>
        <w:tab/>
      </w:r>
    </w:p>
    <w:p w:rsidR="0067340B" w:rsidRDefault="0067340B" w:rsidP="00744ACB">
      <w:pPr>
        <w:spacing w:after="120" w:line="276" w:lineRule="auto"/>
        <w:ind w:left="360"/>
        <w:contextualSpacing/>
        <w:jc w:val="both"/>
        <w:rPr>
          <w:rFonts w:ascii="Times New Roman" w:eastAsia="Calibri" w:hAnsi="Times New Roman"/>
          <w:i/>
          <w:szCs w:val="24"/>
          <w:lang w:val="bg-BG"/>
        </w:rPr>
      </w:pPr>
      <w:r w:rsidRPr="0067340B">
        <w:rPr>
          <w:rFonts w:ascii="Times New Roman" w:eastAsia="Calibri" w:hAnsi="Times New Roman"/>
          <w:i/>
          <w:szCs w:val="24"/>
          <w:lang w:val="bg-BG"/>
        </w:rPr>
        <w:t>4.8.КН одобри предложението на УО</w:t>
      </w:r>
      <w:r w:rsidRPr="00E72D81">
        <w:rPr>
          <w:rFonts w:ascii="Calibri" w:eastAsia="Calibri" w:hAnsi="Calibri"/>
          <w:sz w:val="22"/>
          <w:szCs w:val="22"/>
          <w:lang w:val="bg-BG"/>
        </w:rPr>
        <w:t xml:space="preserve"> </w:t>
      </w:r>
      <w:r w:rsidRPr="0067340B">
        <w:rPr>
          <w:rFonts w:ascii="Times New Roman" w:eastAsia="Calibri" w:hAnsi="Times New Roman"/>
          <w:i/>
          <w:szCs w:val="24"/>
          <w:lang w:val="bg-BG"/>
        </w:rPr>
        <w:t>промяна в текста на мярка 19 „Подкрепа за местно развитие по LEADER (ВОМР — водено от общностите местно развитие)“ на Програмата за развитие на селските райони 2014 – 2020 г. с направеното д</w:t>
      </w:r>
      <w:r>
        <w:rPr>
          <w:rFonts w:ascii="Times New Roman" w:eastAsia="Calibri" w:hAnsi="Times New Roman"/>
          <w:i/>
          <w:szCs w:val="24"/>
          <w:lang w:val="bg-BG"/>
        </w:rPr>
        <w:t xml:space="preserve">опълнение, съгласно приложение </w:t>
      </w:r>
      <w:r w:rsidR="00FE2511">
        <w:rPr>
          <w:rFonts w:ascii="Times New Roman" w:eastAsia="Calibri" w:hAnsi="Times New Roman"/>
          <w:i/>
          <w:szCs w:val="24"/>
          <w:lang w:val="bg-BG"/>
        </w:rPr>
        <w:t>6</w:t>
      </w:r>
      <w:r w:rsidRPr="0067340B">
        <w:rPr>
          <w:rFonts w:ascii="Times New Roman" w:eastAsia="Calibri" w:hAnsi="Times New Roman"/>
          <w:i/>
          <w:szCs w:val="24"/>
          <w:lang w:val="bg-BG"/>
        </w:rPr>
        <w:t>.</w:t>
      </w:r>
      <w:r w:rsidRPr="0067340B">
        <w:rPr>
          <w:rFonts w:ascii="Times New Roman" w:eastAsia="Calibri" w:hAnsi="Times New Roman"/>
          <w:i/>
          <w:szCs w:val="24"/>
          <w:lang w:val="bg-BG"/>
        </w:rPr>
        <w:tab/>
      </w:r>
    </w:p>
    <w:p w:rsidR="00D33946" w:rsidRPr="0067340B" w:rsidRDefault="00D33946" w:rsidP="00744ACB">
      <w:pPr>
        <w:spacing w:after="120" w:line="276" w:lineRule="auto"/>
        <w:ind w:left="360"/>
        <w:contextualSpacing/>
        <w:jc w:val="both"/>
        <w:rPr>
          <w:rFonts w:ascii="Times New Roman" w:eastAsia="Calibri" w:hAnsi="Times New Roman"/>
          <w:b/>
          <w:szCs w:val="24"/>
          <w:lang w:val="bg-BG"/>
        </w:rPr>
      </w:pPr>
    </w:p>
    <w:p w:rsidR="001A5412" w:rsidRPr="008F7DDF" w:rsidRDefault="00D33946" w:rsidP="00744ACB">
      <w:pPr>
        <w:spacing w:after="120"/>
        <w:jc w:val="both"/>
        <w:rPr>
          <w:rFonts w:ascii="Times New Roman" w:hAnsi="Times New Roman"/>
          <w:szCs w:val="24"/>
          <w:lang w:val="bg-BG"/>
        </w:rPr>
      </w:pPr>
      <w:r w:rsidRPr="00D33946">
        <w:rPr>
          <w:rFonts w:ascii="Times New Roman" w:hAnsi="Times New Roman"/>
          <w:b/>
          <w:szCs w:val="24"/>
          <w:lang w:val="bg-BG"/>
        </w:rPr>
        <w:t xml:space="preserve">Г-н </w:t>
      </w:r>
      <w:r w:rsidR="008E3739" w:rsidRPr="00D33946">
        <w:rPr>
          <w:rFonts w:ascii="Times New Roman" w:hAnsi="Times New Roman"/>
          <w:b/>
          <w:szCs w:val="24"/>
          <w:lang w:val="bg-BG"/>
        </w:rPr>
        <w:t>МАЙКЪЛ ПИЛКЕ</w:t>
      </w:r>
      <w:r w:rsidR="00023700" w:rsidRPr="008F7DDF">
        <w:rPr>
          <w:rFonts w:ascii="Times New Roman" w:hAnsi="Times New Roman"/>
          <w:szCs w:val="24"/>
          <w:lang w:val="bg-BG"/>
        </w:rPr>
        <w:t xml:space="preserve"> </w:t>
      </w:r>
      <w:r>
        <w:rPr>
          <w:rFonts w:ascii="Times New Roman" w:hAnsi="Times New Roman"/>
          <w:szCs w:val="24"/>
          <w:lang w:val="bg-BG"/>
        </w:rPr>
        <w:t>пожела да разбере</w:t>
      </w:r>
      <w:r w:rsidR="00023700" w:rsidRPr="008F7DDF">
        <w:rPr>
          <w:rFonts w:ascii="Times New Roman" w:hAnsi="Times New Roman"/>
          <w:szCs w:val="24"/>
          <w:lang w:val="bg-BG"/>
        </w:rPr>
        <w:t xml:space="preserve"> малко повече защо Министерството на околната среда и води</w:t>
      </w:r>
      <w:r w:rsidR="00FE2511">
        <w:rPr>
          <w:rFonts w:ascii="Times New Roman" w:hAnsi="Times New Roman"/>
          <w:szCs w:val="24"/>
          <w:lang w:val="bg-BG"/>
        </w:rPr>
        <w:t>те се въздържа при</w:t>
      </w:r>
      <w:r>
        <w:rPr>
          <w:rFonts w:ascii="Times New Roman" w:hAnsi="Times New Roman"/>
          <w:szCs w:val="24"/>
          <w:lang w:val="bg-BG"/>
        </w:rPr>
        <w:t xml:space="preserve"> това гласуване.</w:t>
      </w:r>
    </w:p>
    <w:p w:rsidR="002C4318" w:rsidRDefault="00D33946" w:rsidP="00744ACB">
      <w:pPr>
        <w:spacing w:after="120"/>
        <w:jc w:val="both"/>
        <w:rPr>
          <w:rFonts w:ascii="Times New Roman" w:hAnsi="Times New Roman"/>
          <w:szCs w:val="24"/>
          <w:lang w:val="bg-BG"/>
        </w:rPr>
      </w:pPr>
      <w:r w:rsidRPr="00D33946">
        <w:rPr>
          <w:rFonts w:ascii="Times New Roman" w:hAnsi="Times New Roman"/>
          <w:b/>
          <w:szCs w:val="24"/>
          <w:lang w:val="bg-BG"/>
        </w:rPr>
        <w:t>Г-жа Д</w:t>
      </w:r>
      <w:r w:rsidR="00FE417B" w:rsidRPr="00D33946">
        <w:rPr>
          <w:rFonts w:ascii="Times New Roman" w:hAnsi="Times New Roman"/>
          <w:b/>
          <w:szCs w:val="24"/>
          <w:lang w:val="bg-BG"/>
        </w:rPr>
        <w:t>АЛИЛА ФАКИРОВА</w:t>
      </w:r>
      <w:r>
        <w:rPr>
          <w:rFonts w:ascii="Times New Roman" w:hAnsi="Times New Roman"/>
          <w:szCs w:val="24"/>
          <w:lang w:val="bg-BG"/>
        </w:rPr>
        <w:t xml:space="preserve"> поясни, че </w:t>
      </w:r>
      <w:r w:rsidR="00FE417B" w:rsidRPr="008F7DDF">
        <w:rPr>
          <w:rFonts w:ascii="Times New Roman" w:hAnsi="Times New Roman"/>
          <w:szCs w:val="24"/>
          <w:lang w:val="bg-BG"/>
        </w:rPr>
        <w:t>Министерств</w:t>
      </w:r>
      <w:r>
        <w:rPr>
          <w:rFonts w:ascii="Times New Roman" w:hAnsi="Times New Roman"/>
          <w:szCs w:val="24"/>
          <w:lang w:val="bg-BG"/>
        </w:rPr>
        <w:t xml:space="preserve">ото на околната среда и водите </w:t>
      </w:r>
      <w:r w:rsidR="00FE417B" w:rsidRPr="008F7DDF">
        <w:rPr>
          <w:rFonts w:ascii="Times New Roman" w:hAnsi="Times New Roman"/>
          <w:szCs w:val="24"/>
          <w:lang w:val="bg-BG"/>
        </w:rPr>
        <w:t xml:space="preserve"> </w:t>
      </w:r>
      <w:r>
        <w:rPr>
          <w:rFonts w:ascii="Times New Roman" w:hAnsi="Times New Roman"/>
          <w:szCs w:val="24"/>
          <w:lang w:val="bg-BG"/>
        </w:rPr>
        <w:t>гласува „въздържал се“ във връзка с това, че няма</w:t>
      </w:r>
      <w:r w:rsidR="00FE417B" w:rsidRPr="008F7DDF">
        <w:rPr>
          <w:rFonts w:ascii="Times New Roman" w:hAnsi="Times New Roman"/>
          <w:szCs w:val="24"/>
          <w:lang w:val="bg-BG"/>
        </w:rPr>
        <w:t xml:space="preserve"> яснота по мерките, които касаят „Околна среда“.</w:t>
      </w:r>
    </w:p>
    <w:p w:rsidR="002C4318" w:rsidRPr="008F7DDF" w:rsidRDefault="002C4318" w:rsidP="00744ACB">
      <w:pPr>
        <w:spacing w:after="120"/>
        <w:jc w:val="both"/>
        <w:rPr>
          <w:rFonts w:ascii="Times New Roman" w:hAnsi="Times New Roman"/>
          <w:szCs w:val="24"/>
          <w:lang w:val="bg-BG"/>
        </w:rPr>
      </w:pPr>
      <w:r w:rsidRPr="002C4318">
        <w:rPr>
          <w:rFonts w:ascii="Times New Roman" w:hAnsi="Times New Roman"/>
          <w:b/>
          <w:szCs w:val="24"/>
          <w:lang w:val="bg-BG"/>
        </w:rPr>
        <w:t>Д-р ЛОЗАНА ВАСИЛЕВА</w:t>
      </w:r>
      <w:r>
        <w:rPr>
          <w:rFonts w:ascii="Times New Roman" w:hAnsi="Times New Roman"/>
          <w:szCs w:val="24"/>
          <w:lang w:val="bg-BG"/>
        </w:rPr>
        <w:t xml:space="preserve"> допълни </w:t>
      </w:r>
      <w:r w:rsidRPr="008F7DDF">
        <w:rPr>
          <w:rFonts w:ascii="Times New Roman" w:hAnsi="Times New Roman"/>
          <w:szCs w:val="24"/>
          <w:lang w:val="bg-BG"/>
        </w:rPr>
        <w:t>за протокола</w:t>
      </w:r>
      <w:r>
        <w:rPr>
          <w:rFonts w:ascii="Times New Roman" w:hAnsi="Times New Roman"/>
          <w:szCs w:val="24"/>
          <w:lang w:val="bg-BG"/>
        </w:rPr>
        <w:t>, че</w:t>
      </w:r>
      <w:r w:rsidRPr="008F7DDF">
        <w:rPr>
          <w:rFonts w:ascii="Times New Roman" w:hAnsi="Times New Roman"/>
          <w:szCs w:val="24"/>
          <w:lang w:val="bg-BG"/>
        </w:rPr>
        <w:t xml:space="preserve"> в чата госпожа Анелия Иванова е записала, че с</w:t>
      </w:r>
      <w:r>
        <w:rPr>
          <w:rFonts w:ascii="Times New Roman" w:hAnsi="Times New Roman"/>
          <w:szCs w:val="24"/>
          <w:lang w:val="bg-BG"/>
        </w:rPr>
        <w:t>е въз</w:t>
      </w:r>
      <w:r w:rsidR="00FE2511">
        <w:rPr>
          <w:rFonts w:ascii="Times New Roman" w:hAnsi="Times New Roman"/>
          <w:szCs w:val="24"/>
          <w:lang w:val="bg-BG"/>
        </w:rPr>
        <w:t>държа по предишната точка, така</w:t>
      </w:r>
      <w:r>
        <w:rPr>
          <w:rFonts w:ascii="Times New Roman" w:hAnsi="Times New Roman"/>
          <w:szCs w:val="24"/>
          <w:lang w:val="bg-BG"/>
        </w:rPr>
        <w:t xml:space="preserve"> че въздържалите се по точка 4 от дневния ред са 5.</w:t>
      </w:r>
    </w:p>
    <w:p w:rsidR="00444476" w:rsidRDefault="00D33946"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5</w:t>
      </w:r>
      <w:r w:rsidRPr="009643C3">
        <w:rPr>
          <w:rFonts w:ascii="Times New Roman" w:hAnsi="Times New Roman"/>
          <w:szCs w:val="24"/>
          <w:lang w:val="bg-BG" w:eastAsia="da-DK"/>
        </w:rPr>
        <w:t xml:space="preserve"> </w:t>
      </w:r>
      <w:r>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54759F" w:rsidRPr="00444476" w:rsidRDefault="0054759F" w:rsidP="00744ACB">
      <w:pPr>
        <w:tabs>
          <w:tab w:val="left" w:pos="2127"/>
        </w:tabs>
        <w:spacing w:before="120" w:after="120"/>
        <w:jc w:val="both"/>
        <w:rPr>
          <w:rFonts w:ascii="Times New Roman" w:hAnsi="Times New Roman"/>
          <w:szCs w:val="24"/>
          <w:lang w:val="bg-BG" w:eastAsia="da-DK"/>
        </w:rPr>
      </w:pPr>
    </w:p>
    <w:p w:rsidR="00D33946" w:rsidRPr="002C4318" w:rsidRDefault="00D33946" w:rsidP="00744ACB">
      <w:pPr>
        <w:spacing w:after="120"/>
        <w:jc w:val="both"/>
        <w:rPr>
          <w:rFonts w:ascii="Times New Roman" w:eastAsia="Calibri" w:hAnsi="Times New Roman"/>
          <w:b/>
          <w:sz w:val="22"/>
          <w:szCs w:val="22"/>
          <w:lang w:val="bg-BG"/>
        </w:rPr>
      </w:pPr>
      <w:r w:rsidRPr="00D33946">
        <w:rPr>
          <w:rFonts w:ascii="Times New Roman" w:eastAsia="Calibri" w:hAnsi="Times New Roman"/>
          <w:b/>
          <w:sz w:val="22"/>
          <w:szCs w:val="22"/>
          <w:lang w:val="bg-BG"/>
        </w:rPr>
        <w:t>Т. 5. Предложение на УО на ПРСР за критерии за подбор на проектни предложения по подмярка 4.1 “Инвестиции в земеделски стопанства“.</w:t>
      </w:r>
    </w:p>
    <w:p w:rsidR="001A5412" w:rsidRPr="008F7DDF" w:rsidRDefault="00D33946" w:rsidP="00744ACB">
      <w:pPr>
        <w:spacing w:after="120"/>
        <w:jc w:val="both"/>
        <w:rPr>
          <w:rFonts w:ascii="Times New Roman" w:hAnsi="Times New Roman"/>
          <w:szCs w:val="24"/>
          <w:lang w:val="bg-BG"/>
        </w:rPr>
      </w:pPr>
      <w:r>
        <w:rPr>
          <w:rFonts w:ascii="Times New Roman" w:hAnsi="Times New Roman"/>
          <w:b/>
          <w:szCs w:val="24"/>
          <w:lang w:val="bg-BG"/>
        </w:rPr>
        <w:t xml:space="preserve">Д-р </w:t>
      </w:r>
      <w:r w:rsidR="001A5412" w:rsidRPr="00D33946">
        <w:rPr>
          <w:rFonts w:ascii="Times New Roman" w:hAnsi="Times New Roman"/>
          <w:b/>
          <w:szCs w:val="24"/>
          <w:lang w:val="bg-BG"/>
        </w:rPr>
        <w:t>ЛОЗАНА ВАСИЛЕВ</w:t>
      </w:r>
      <w:r w:rsidR="008E3739" w:rsidRPr="00D33946">
        <w:rPr>
          <w:rFonts w:ascii="Times New Roman" w:hAnsi="Times New Roman"/>
          <w:b/>
          <w:szCs w:val="24"/>
          <w:lang w:val="bg-BG"/>
        </w:rPr>
        <w:t>А</w:t>
      </w:r>
      <w:r w:rsidR="008E3739" w:rsidRPr="00E72D81">
        <w:rPr>
          <w:rFonts w:ascii="Times New Roman" w:hAnsi="Times New Roman"/>
          <w:szCs w:val="24"/>
          <w:lang w:val="bg-BG"/>
        </w:rPr>
        <w:t xml:space="preserve"> </w:t>
      </w:r>
      <w:r>
        <w:rPr>
          <w:rFonts w:ascii="Times New Roman" w:hAnsi="Times New Roman"/>
          <w:szCs w:val="24"/>
          <w:lang w:val="bg-BG"/>
        </w:rPr>
        <w:t>п</w:t>
      </w:r>
      <w:r w:rsidR="008E3739">
        <w:rPr>
          <w:rFonts w:ascii="Times New Roman" w:hAnsi="Times New Roman"/>
          <w:szCs w:val="24"/>
          <w:lang w:val="bg-BG"/>
        </w:rPr>
        <w:t>ремина</w:t>
      </w:r>
      <w:r w:rsidR="00FE417B" w:rsidRPr="008F7DDF">
        <w:rPr>
          <w:rFonts w:ascii="Times New Roman" w:hAnsi="Times New Roman"/>
          <w:szCs w:val="24"/>
          <w:lang w:val="bg-BG"/>
        </w:rPr>
        <w:t xml:space="preserve"> към точка пета </w:t>
      </w:r>
      <w:r>
        <w:rPr>
          <w:rFonts w:ascii="Times New Roman" w:hAnsi="Times New Roman"/>
          <w:szCs w:val="24"/>
          <w:lang w:val="bg-BG"/>
        </w:rPr>
        <w:t xml:space="preserve"> от дневния ред и</w:t>
      </w:r>
      <w:r w:rsidR="00444476">
        <w:rPr>
          <w:rFonts w:ascii="Times New Roman" w:hAnsi="Times New Roman"/>
          <w:szCs w:val="24"/>
          <w:lang w:val="bg-BG"/>
        </w:rPr>
        <w:t xml:space="preserve"> </w:t>
      </w:r>
      <w:r>
        <w:rPr>
          <w:rFonts w:ascii="Times New Roman" w:hAnsi="Times New Roman"/>
          <w:szCs w:val="24"/>
          <w:lang w:val="bg-BG"/>
        </w:rPr>
        <w:t>даде</w:t>
      </w:r>
      <w:r w:rsidR="00444476">
        <w:rPr>
          <w:rFonts w:ascii="Times New Roman" w:hAnsi="Times New Roman"/>
          <w:szCs w:val="24"/>
          <w:lang w:val="bg-BG"/>
        </w:rPr>
        <w:t xml:space="preserve"> думата на г-н Владислав </w:t>
      </w:r>
      <w:r w:rsidR="00FE417B" w:rsidRPr="008F7DDF">
        <w:rPr>
          <w:rFonts w:ascii="Times New Roman" w:hAnsi="Times New Roman"/>
          <w:szCs w:val="24"/>
          <w:lang w:val="bg-BG"/>
        </w:rPr>
        <w:t>Цветанов да представи предложението за критерии за подбор по подмярка 4.1.</w:t>
      </w:r>
    </w:p>
    <w:p w:rsidR="001803C1" w:rsidRPr="008F7DDF" w:rsidRDefault="00D33946" w:rsidP="00744ACB">
      <w:pPr>
        <w:spacing w:after="120"/>
        <w:jc w:val="both"/>
        <w:rPr>
          <w:rFonts w:ascii="Times New Roman" w:hAnsi="Times New Roman"/>
          <w:szCs w:val="24"/>
          <w:lang w:val="bg-BG"/>
        </w:rPr>
      </w:pPr>
      <w:r w:rsidRPr="00D33946">
        <w:rPr>
          <w:rFonts w:ascii="Times New Roman" w:hAnsi="Times New Roman"/>
          <w:b/>
          <w:szCs w:val="24"/>
          <w:lang w:val="bg-BG"/>
        </w:rPr>
        <w:lastRenderedPageBreak/>
        <w:t xml:space="preserve">Г-н </w:t>
      </w:r>
      <w:r w:rsidR="00FE417B" w:rsidRPr="00D33946">
        <w:rPr>
          <w:rFonts w:ascii="Times New Roman" w:hAnsi="Times New Roman"/>
          <w:b/>
          <w:szCs w:val="24"/>
          <w:lang w:val="bg-BG"/>
        </w:rPr>
        <w:t>ВЛАДИСЛАВ ЦВЕТАНОВ</w:t>
      </w:r>
      <w:r>
        <w:rPr>
          <w:rFonts w:ascii="Times New Roman" w:hAnsi="Times New Roman"/>
          <w:b/>
          <w:szCs w:val="24"/>
          <w:lang w:val="bg-BG"/>
        </w:rPr>
        <w:t xml:space="preserve"> </w:t>
      </w:r>
      <w:r w:rsidR="00444476" w:rsidRPr="00444476">
        <w:rPr>
          <w:rFonts w:ascii="Times New Roman" w:hAnsi="Times New Roman"/>
          <w:szCs w:val="24"/>
          <w:lang w:val="bg-BG"/>
        </w:rPr>
        <w:t>посочи, че изпратените</w:t>
      </w:r>
      <w:r w:rsidR="00444476">
        <w:rPr>
          <w:rFonts w:ascii="Times New Roman" w:hAnsi="Times New Roman"/>
          <w:b/>
          <w:szCs w:val="24"/>
          <w:lang w:val="bg-BG"/>
        </w:rPr>
        <w:t xml:space="preserve"> </w:t>
      </w:r>
      <w:r w:rsidR="00444476">
        <w:rPr>
          <w:rFonts w:ascii="Times New Roman" w:hAnsi="Times New Roman"/>
          <w:szCs w:val="24"/>
          <w:lang w:val="bg-BG"/>
        </w:rPr>
        <w:t xml:space="preserve">на КН </w:t>
      </w:r>
      <w:r>
        <w:rPr>
          <w:rFonts w:ascii="Times New Roman" w:hAnsi="Times New Roman"/>
          <w:szCs w:val="24"/>
          <w:lang w:val="bg-BG"/>
        </w:rPr>
        <w:t>к</w:t>
      </w:r>
      <w:r w:rsidR="00444476">
        <w:rPr>
          <w:rFonts w:ascii="Times New Roman" w:hAnsi="Times New Roman"/>
          <w:szCs w:val="24"/>
          <w:lang w:val="bg-BG"/>
        </w:rPr>
        <w:t>ритерии</w:t>
      </w:r>
      <w:r w:rsidR="001A1708" w:rsidRPr="008F7DDF">
        <w:rPr>
          <w:rFonts w:ascii="Times New Roman" w:hAnsi="Times New Roman"/>
          <w:szCs w:val="24"/>
          <w:lang w:val="bg-BG"/>
        </w:rPr>
        <w:t xml:space="preserve"> </w:t>
      </w:r>
      <w:r>
        <w:rPr>
          <w:rFonts w:ascii="Times New Roman" w:hAnsi="Times New Roman"/>
          <w:szCs w:val="24"/>
          <w:lang w:val="bg-BG"/>
        </w:rPr>
        <w:t xml:space="preserve">по М4.1 </w:t>
      </w:r>
      <w:r w:rsidR="001A1708" w:rsidRPr="008F7DDF">
        <w:rPr>
          <w:rFonts w:ascii="Times New Roman" w:hAnsi="Times New Roman"/>
          <w:szCs w:val="24"/>
          <w:lang w:val="bg-BG"/>
        </w:rPr>
        <w:t xml:space="preserve">са </w:t>
      </w:r>
      <w:r w:rsidR="001803C1" w:rsidRPr="008F7DDF">
        <w:rPr>
          <w:rFonts w:ascii="Times New Roman" w:hAnsi="Times New Roman"/>
          <w:szCs w:val="24"/>
          <w:lang w:val="bg-BG"/>
        </w:rPr>
        <w:t>п</w:t>
      </w:r>
      <w:r w:rsidR="00444476">
        <w:rPr>
          <w:rFonts w:ascii="Times New Roman" w:hAnsi="Times New Roman"/>
          <w:szCs w:val="24"/>
          <w:lang w:val="bg-BG"/>
        </w:rPr>
        <w:t>ретърпели</w:t>
      </w:r>
      <w:r w:rsidR="0054759F">
        <w:rPr>
          <w:rFonts w:ascii="Times New Roman" w:hAnsi="Times New Roman"/>
          <w:szCs w:val="24"/>
          <w:lang w:val="bg-BG"/>
        </w:rPr>
        <w:t xml:space="preserve"> </w:t>
      </w:r>
      <w:r w:rsidR="001A1708" w:rsidRPr="008F7DDF">
        <w:rPr>
          <w:rFonts w:ascii="Times New Roman" w:hAnsi="Times New Roman"/>
          <w:szCs w:val="24"/>
          <w:lang w:val="bg-BG"/>
        </w:rPr>
        <w:t xml:space="preserve">редакции, след проведената работна група със заинтересованите страни. </w:t>
      </w:r>
    </w:p>
    <w:p w:rsidR="001A1708" w:rsidRPr="008F7DDF" w:rsidRDefault="00444476" w:rsidP="00744ACB">
      <w:pPr>
        <w:spacing w:after="120"/>
        <w:jc w:val="both"/>
        <w:rPr>
          <w:rFonts w:ascii="Times New Roman" w:hAnsi="Times New Roman"/>
          <w:szCs w:val="24"/>
          <w:lang w:val="bg-BG"/>
        </w:rPr>
      </w:pPr>
      <w:r>
        <w:rPr>
          <w:rFonts w:ascii="Times New Roman" w:hAnsi="Times New Roman"/>
          <w:szCs w:val="24"/>
          <w:lang w:val="bg-BG"/>
        </w:rPr>
        <w:t>В подмярка 4.1 е запазен подходът</w:t>
      </w:r>
      <w:r w:rsidR="001A1708" w:rsidRPr="008F7DDF">
        <w:rPr>
          <w:rFonts w:ascii="Times New Roman" w:hAnsi="Times New Roman"/>
          <w:szCs w:val="24"/>
          <w:lang w:val="bg-BG"/>
        </w:rPr>
        <w:t xml:space="preserve"> за пет основни приоритета, а именно: чувствителни сектори, интегриран</w:t>
      </w:r>
      <w:r>
        <w:rPr>
          <w:rFonts w:ascii="Times New Roman" w:hAnsi="Times New Roman"/>
          <w:szCs w:val="24"/>
          <w:lang w:val="bg-BG"/>
        </w:rPr>
        <w:t>ият</w:t>
      </w:r>
      <w:r w:rsidR="001A1708" w:rsidRPr="008F7DDF">
        <w:rPr>
          <w:rFonts w:ascii="Times New Roman" w:hAnsi="Times New Roman"/>
          <w:szCs w:val="24"/>
          <w:lang w:val="bg-BG"/>
        </w:rPr>
        <w:t xml:space="preserve"> подход, новия</w:t>
      </w:r>
      <w:r>
        <w:rPr>
          <w:rFonts w:ascii="Times New Roman" w:hAnsi="Times New Roman"/>
          <w:szCs w:val="24"/>
          <w:lang w:val="bg-BG"/>
        </w:rPr>
        <w:t>т</w:t>
      </w:r>
      <w:r w:rsidR="001A1708" w:rsidRPr="008F7DDF">
        <w:rPr>
          <w:rFonts w:ascii="Times New Roman" w:hAnsi="Times New Roman"/>
          <w:szCs w:val="24"/>
          <w:lang w:val="bg-BG"/>
        </w:rPr>
        <w:t xml:space="preserve"> подход</w:t>
      </w:r>
      <w:r>
        <w:rPr>
          <w:rFonts w:ascii="Times New Roman" w:hAnsi="Times New Roman"/>
          <w:szCs w:val="24"/>
          <w:lang w:val="bg-BG"/>
        </w:rPr>
        <w:t xml:space="preserve">, който е </w:t>
      </w:r>
      <w:r w:rsidR="001A1708" w:rsidRPr="008F7DDF">
        <w:rPr>
          <w:rFonts w:ascii="Times New Roman" w:hAnsi="Times New Roman"/>
          <w:szCs w:val="24"/>
          <w:lang w:val="bg-BG"/>
        </w:rPr>
        <w:t>свързан с устойчиво и цифрово икономическо възстановяване. Проекти</w:t>
      </w:r>
      <w:r>
        <w:rPr>
          <w:rFonts w:ascii="Times New Roman" w:hAnsi="Times New Roman"/>
          <w:szCs w:val="24"/>
          <w:lang w:val="bg-BG"/>
        </w:rPr>
        <w:t>,</w:t>
      </w:r>
      <w:r w:rsidR="001A1708" w:rsidRPr="008F7DDF">
        <w:rPr>
          <w:rFonts w:ascii="Times New Roman" w:hAnsi="Times New Roman"/>
          <w:szCs w:val="24"/>
          <w:lang w:val="bg-BG"/>
        </w:rPr>
        <w:t xml:space="preserve"> осигуряващ</w:t>
      </w:r>
      <w:r>
        <w:rPr>
          <w:rFonts w:ascii="Times New Roman" w:hAnsi="Times New Roman"/>
          <w:szCs w:val="24"/>
          <w:lang w:val="bg-BG"/>
        </w:rPr>
        <w:t>и заетост и разбира се проекти</w:t>
      </w:r>
      <w:r w:rsidR="001A1708" w:rsidRPr="008F7DDF">
        <w:rPr>
          <w:rFonts w:ascii="Times New Roman" w:hAnsi="Times New Roman"/>
          <w:szCs w:val="24"/>
          <w:lang w:val="bg-BG"/>
        </w:rPr>
        <w:t xml:space="preserve">, които се осигуряват от земеделски стопани на територията на райони с природни или други ограничения. </w:t>
      </w:r>
      <w:r w:rsidR="0054759F">
        <w:rPr>
          <w:rFonts w:ascii="Times New Roman" w:hAnsi="Times New Roman"/>
          <w:szCs w:val="24"/>
          <w:lang w:val="bg-BG"/>
        </w:rPr>
        <w:t>Той допълни, че щ</w:t>
      </w:r>
      <w:r w:rsidR="007820A9">
        <w:rPr>
          <w:rFonts w:ascii="Times New Roman" w:hAnsi="Times New Roman"/>
          <w:szCs w:val="24"/>
          <w:lang w:val="bg-BG"/>
        </w:rPr>
        <w:t>е се даде възможност всеки да се изкаже, тъй като има получени</w:t>
      </w:r>
      <w:r w:rsidR="001A1708" w:rsidRPr="008F7DDF">
        <w:rPr>
          <w:rFonts w:ascii="Times New Roman" w:hAnsi="Times New Roman"/>
          <w:szCs w:val="24"/>
          <w:lang w:val="bg-BG"/>
        </w:rPr>
        <w:t xml:space="preserve"> доста становища.</w:t>
      </w:r>
    </w:p>
    <w:p w:rsidR="001A1708" w:rsidRPr="008F7DDF" w:rsidRDefault="007820A9" w:rsidP="00744ACB">
      <w:pPr>
        <w:spacing w:after="120"/>
        <w:jc w:val="both"/>
        <w:rPr>
          <w:rFonts w:ascii="Times New Roman" w:hAnsi="Times New Roman"/>
          <w:szCs w:val="24"/>
          <w:lang w:val="bg-BG"/>
        </w:rPr>
      </w:pPr>
      <w:r>
        <w:rPr>
          <w:rFonts w:ascii="Times New Roman" w:hAnsi="Times New Roman"/>
          <w:szCs w:val="24"/>
          <w:lang w:val="bg-BG"/>
        </w:rPr>
        <w:t xml:space="preserve">Г-н Цветанов </w:t>
      </w:r>
      <w:r w:rsidR="001A1708" w:rsidRPr="008F7DDF">
        <w:rPr>
          <w:rFonts w:ascii="Times New Roman" w:hAnsi="Times New Roman"/>
          <w:szCs w:val="24"/>
          <w:lang w:val="bg-BG"/>
        </w:rPr>
        <w:t xml:space="preserve">обърна внимание на критерий 4.4, тъй като този критерий е в голямата си част обвързан с преходното законодателство и средствата, които са по линия на „Некст Дженерейшън“. </w:t>
      </w:r>
      <w:r>
        <w:rPr>
          <w:rFonts w:ascii="Times New Roman" w:hAnsi="Times New Roman"/>
          <w:szCs w:val="24"/>
          <w:lang w:val="bg-BG"/>
        </w:rPr>
        <w:t xml:space="preserve">Целта е </w:t>
      </w:r>
      <w:r w:rsidR="001A1708" w:rsidRPr="008F7DDF">
        <w:rPr>
          <w:rFonts w:ascii="Times New Roman" w:hAnsi="Times New Roman"/>
          <w:szCs w:val="24"/>
          <w:lang w:val="bg-BG"/>
        </w:rPr>
        <w:t>да</w:t>
      </w:r>
      <w:r>
        <w:rPr>
          <w:rFonts w:ascii="Times New Roman" w:hAnsi="Times New Roman"/>
          <w:szCs w:val="24"/>
          <w:lang w:val="bg-BG"/>
        </w:rPr>
        <w:t xml:space="preserve"> се стимулират</w:t>
      </w:r>
      <w:r w:rsidR="001A1708" w:rsidRPr="008F7DDF">
        <w:rPr>
          <w:rFonts w:ascii="Times New Roman" w:hAnsi="Times New Roman"/>
          <w:szCs w:val="24"/>
          <w:lang w:val="bg-BG"/>
        </w:rPr>
        <w:t xml:space="preserve"> различните секторни производства и отделните земеделски стопанства да приложат принципите, които следват допълнителните средства по „Некст Дженерейшън“</w:t>
      </w:r>
      <w:r>
        <w:rPr>
          <w:rFonts w:ascii="Times New Roman" w:hAnsi="Times New Roman"/>
          <w:szCs w:val="24"/>
          <w:lang w:val="bg-BG"/>
        </w:rPr>
        <w:t>.</w:t>
      </w:r>
    </w:p>
    <w:p w:rsidR="001A1708" w:rsidRPr="008F7DDF" w:rsidRDefault="001A1708" w:rsidP="00744ACB">
      <w:pPr>
        <w:spacing w:after="120"/>
        <w:jc w:val="both"/>
        <w:rPr>
          <w:rFonts w:ascii="Times New Roman" w:hAnsi="Times New Roman"/>
          <w:szCs w:val="24"/>
          <w:lang w:val="bg-BG"/>
        </w:rPr>
      </w:pPr>
      <w:r w:rsidRPr="008F7DDF">
        <w:rPr>
          <w:rFonts w:ascii="Times New Roman" w:hAnsi="Times New Roman"/>
          <w:szCs w:val="24"/>
          <w:lang w:val="bg-BG"/>
        </w:rPr>
        <w:t xml:space="preserve">Със сигурност тук не </w:t>
      </w:r>
      <w:r w:rsidR="007820A9">
        <w:rPr>
          <w:rFonts w:ascii="Times New Roman" w:hAnsi="Times New Roman"/>
          <w:szCs w:val="24"/>
          <w:lang w:val="bg-BG"/>
        </w:rPr>
        <w:t xml:space="preserve">се има предвид </w:t>
      </w:r>
      <w:r w:rsidR="0054759F">
        <w:rPr>
          <w:rFonts w:ascii="Times New Roman" w:hAnsi="Times New Roman"/>
          <w:szCs w:val="24"/>
          <w:lang w:val="bg-BG"/>
        </w:rPr>
        <w:t>само и единствено</w:t>
      </w:r>
      <w:r w:rsidRPr="008F7DDF">
        <w:rPr>
          <w:rFonts w:ascii="Times New Roman" w:hAnsi="Times New Roman"/>
          <w:szCs w:val="24"/>
          <w:lang w:val="bg-BG"/>
        </w:rPr>
        <w:t xml:space="preserve"> дигитализация или цифрови технологии. </w:t>
      </w:r>
      <w:r w:rsidR="0054759F">
        <w:rPr>
          <w:rFonts w:ascii="Times New Roman" w:hAnsi="Times New Roman"/>
          <w:szCs w:val="24"/>
          <w:lang w:val="bg-BG"/>
        </w:rPr>
        <w:t xml:space="preserve"> </w:t>
      </w:r>
      <w:r w:rsidR="007820A9">
        <w:rPr>
          <w:rFonts w:ascii="Times New Roman" w:hAnsi="Times New Roman"/>
          <w:szCs w:val="24"/>
          <w:lang w:val="bg-BG"/>
        </w:rPr>
        <w:t xml:space="preserve">В критерия за оценка идеята </w:t>
      </w:r>
      <w:r w:rsidRPr="008F7DDF">
        <w:rPr>
          <w:rFonts w:ascii="Times New Roman" w:hAnsi="Times New Roman"/>
          <w:szCs w:val="24"/>
          <w:lang w:val="bg-BG"/>
        </w:rPr>
        <w:t xml:space="preserve">беше да </w:t>
      </w:r>
      <w:r w:rsidR="007820A9">
        <w:rPr>
          <w:rFonts w:ascii="Times New Roman" w:hAnsi="Times New Roman"/>
          <w:szCs w:val="24"/>
          <w:lang w:val="bg-BG"/>
        </w:rPr>
        <w:t>се изброят</w:t>
      </w:r>
      <w:r w:rsidRPr="008F7DDF">
        <w:rPr>
          <w:rFonts w:ascii="Times New Roman" w:hAnsi="Times New Roman"/>
          <w:szCs w:val="24"/>
          <w:lang w:val="bg-BG"/>
        </w:rPr>
        <w:t xml:space="preserve"> няколко основни елемента, които да дадат възможност на земеделския стопанин сам да прецени на ниво земеделско стопанство какво е иновативното решение или иновативната технология, която той въвежда. </w:t>
      </w:r>
      <w:r w:rsidR="007820A9">
        <w:rPr>
          <w:rFonts w:ascii="Times New Roman" w:hAnsi="Times New Roman"/>
          <w:szCs w:val="24"/>
          <w:lang w:val="bg-BG"/>
        </w:rPr>
        <w:t>Д</w:t>
      </w:r>
      <w:r w:rsidR="0054759F">
        <w:rPr>
          <w:rFonts w:ascii="Times New Roman" w:hAnsi="Times New Roman"/>
          <w:szCs w:val="24"/>
          <w:lang w:val="bg-BG"/>
        </w:rPr>
        <w:t>а</w:t>
      </w:r>
      <w:r w:rsidR="007820A9">
        <w:rPr>
          <w:rFonts w:ascii="Times New Roman" w:hAnsi="Times New Roman"/>
          <w:szCs w:val="24"/>
          <w:lang w:val="bg-BG"/>
        </w:rPr>
        <w:t>ва се</w:t>
      </w:r>
      <w:r w:rsidRPr="008F7DDF">
        <w:rPr>
          <w:rFonts w:ascii="Times New Roman" w:hAnsi="Times New Roman"/>
          <w:szCs w:val="24"/>
          <w:lang w:val="bg-BG"/>
        </w:rPr>
        <w:t xml:space="preserve"> едно доста по-широко поле на земеделския стопанин сравнено с това, което </w:t>
      </w:r>
      <w:r w:rsidR="00FE2511">
        <w:rPr>
          <w:rFonts w:ascii="Times New Roman" w:hAnsi="Times New Roman"/>
          <w:szCs w:val="24"/>
          <w:lang w:val="bg-BG"/>
        </w:rPr>
        <w:t>е прилагано</w:t>
      </w:r>
      <w:r w:rsidRPr="008F7DDF">
        <w:rPr>
          <w:rFonts w:ascii="Times New Roman" w:hAnsi="Times New Roman"/>
          <w:szCs w:val="24"/>
          <w:lang w:val="bg-BG"/>
        </w:rPr>
        <w:t xml:space="preserve"> до момента.</w:t>
      </w:r>
    </w:p>
    <w:p w:rsidR="001803C1" w:rsidRPr="008F7DDF" w:rsidRDefault="007820A9" w:rsidP="00744ACB">
      <w:pPr>
        <w:spacing w:after="120"/>
        <w:jc w:val="both"/>
        <w:rPr>
          <w:rFonts w:ascii="Times New Roman" w:hAnsi="Times New Roman"/>
          <w:szCs w:val="24"/>
          <w:lang w:val="bg-BG"/>
        </w:rPr>
      </w:pPr>
      <w:r>
        <w:rPr>
          <w:rFonts w:ascii="Times New Roman" w:hAnsi="Times New Roman"/>
          <w:szCs w:val="24"/>
          <w:lang w:val="bg-BG"/>
        </w:rPr>
        <w:t xml:space="preserve">В </w:t>
      </w:r>
      <w:r w:rsidR="001A1708" w:rsidRPr="008F7DDF">
        <w:rPr>
          <w:rFonts w:ascii="Times New Roman" w:hAnsi="Times New Roman"/>
          <w:szCs w:val="24"/>
          <w:lang w:val="bg-BG"/>
        </w:rPr>
        <w:t xml:space="preserve">предходните приеми </w:t>
      </w:r>
      <w:r>
        <w:rPr>
          <w:rFonts w:ascii="Times New Roman" w:hAnsi="Times New Roman"/>
          <w:szCs w:val="24"/>
          <w:lang w:val="bg-BG"/>
        </w:rPr>
        <w:t>се изискваха</w:t>
      </w:r>
      <w:r w:rsidR="001A1708" w:rsidRPr="008F7DDF">
        <w:rPr>
          <w:rFonts w:ascii="Times New Roman" w:hAnsi="Times New Roman"/>
          <w:szCs w:val="24"/>
          <w:lang w:val="bg-BG"/>
        </w:rPr>
        <w:t xml:space="preserve"> документи от различни институции</w:t>
      </w:r>
      <w:r>
        <w:rPr>
          <w:rFonts w:ascii="Times New Roman" w:hAnsi="Times New Roman"/>
          <w:szCs w:val="24"/>
          <w:lang w:val="bg-BG"/>
        </w:rPr>
        <w:t>,</w:t>
      </w:r>
      <w:r w:rsidR="001A1708" w:rsidRPr="008F7DDF">
        <w:rPr>
          <w:rFonts w:ascii="Times New Roman" w:hAnsi="Times New Roman"/>
          <w:szCs w:val="24"/>
          <w:lang w:val="bg-BG"/>
        </w:rPr>
        <w:t xml:space="preserve"> свързани с иновативността на определено изделие. </w:t>
      </w:r>
      <w:r>
        <w:rPr>
          <w:rFonts w:ascii="Times New Roman" w:hAnsi="Times New Roman"/>
          <w:szCs w:val="24"/>
          <w:lang w:val="bg-BG"/>
        </w:rPr>
        <w:t xml:space="preserve">Сега идеята е </w:t>
      </w:r>
      <w:r w:rsidR="0054759F">
        <w:rPr>
          <w:rFonts w:ascii="Times New Roman" w:hAnsi="Times New Roman"/>
          <w:szCs w:val="24"/>
          <w:lang w:val="bg-BG"/>
        </w:rPr>
        <w:t>по</w:t>
      </w:r>
      <w:r w:rsidR="00DB3383">
        <w:rPr>
          <w:rFonts w:ascii="Times New Roman" w:hAnsi="Times New Roman"/>
          <w:szCs w:val="24"/>
          <w:lang w:val="bg-BG"/>
        </w:rPr>
        <w:t>д</w:t>
      </w:r>
      <w:r w:rsidR="0054759F">
        <w:rPr>
          <w:rFonts w:ascii="Times New Roman" w:hAnsi="Times New Roman"/>
          <w:szCs w:val="24"/>
          <w:lang w:val="bg-BG"/>
        </w:rPr>
        <w:t>ходът да се</w:t>
      </w:r>
      <w:r>
        <w:rPr>
          <w:rFonts w:ascii="Times New Roman" w:hAnsi="Times New Roman"/>
          <w:szCs w:val="24"/>
          <w:lang w:val="bg-BG"/>
        </w:rPr>
        <w:t xml:space="preserve"> интегрира</w:t>
      </w:r>
      <w:r w:rsidR="001A1708" w:rsidRPr="008F7DDF">
        <w:rPr>
          <w:rFonts w:ascii="Times New Roman" w:hAnsi="Times New Roman"/>
          <w:szCs w:val="24"/>
          <w:lang w:val="bg-BG"/>
        </w:rPr>
        <w:t>,</w:t>
      </w:r>
      <w:r>
        <w:rPr>
          <w:rFonts w:ascii="Times New Roman" w:hAnsi="Times New Roman"/>
          <w:szCs w:val="24"/>
          <w:lang w:val="bg-BG"/>
        </w:rPr>
        <w:t xml:space="preserve"> </w:t>
      </w:r>
      <w:r w:rsidR="00DB3383">
        <w:rPr>
          <w:rFonts w:ascii="Times New Roman" w:hAnsi="Times New Roman"/>
          <w:szCs w:val="24"/>
          <w:lang w:val="bg-BG"/>
        </w:rPr>
        <w:t xml:space="preserve"> по него</w:t>
      </w:r>
      <w:r w:rsidR="001A1708" w:rsidRPr="008F7DDF">
        <w:rPr>
          <w:rFonts w:ascii="Times New Roman" w:hAnsi="Times New Roman"/>
          <w:szCs w:val="24"/>
          <w:lang w:val="bg-BG"/>
        </w:rPr>
        <w:t xml:space="preserve"> вече </w:t>
      </w:r>
      <w:r>
        <w:rPr>
          <w:rFonts w:ascii="Times New Roman" w:hAnsi="Times New Roman"/>
          <w:szCs w:val="24"/>
          <w:lang w:val="bg-BG"/>
        </w:rPr>
        <w:t>се натрупа</w:t>
      </w:r>
      <w:r w:rsidR="00BD6FDF">
        <w:rPr>
          <w:rFonts w:ascii="Times New Roman" w:hAnsi="Times New Roman"/>
          <w:szCs w:val="24"/>
          <w:lang w:val="bg-BG"/>
        </w:rPr>
        <w:t xml:space="preserve"> опит по </w:t>
      </w:r>
      <w:r w:rsidR="001A1708" w:rsidRPr="008F7DDF">
        <w:rPr>
          <w:rFonts w:ascii="Times New Roman" w:hAnsi="Times New Roman"/>
          <w:szCs w:val="24"/>
          <w:lang w:val="bg-BG"/>
        </w:rPr>
        <w:t xml:space="preserve">мярка „Сътрудничество“. </w:t>
      </w:r>
    </w:p>
    <w:p w:rsidR="001A1708" w:rsidRPr="008F7DDF" w:rsidRDefault="00BD6FDF" w:rsidP="00744ACB">
      <w:pPr>
        <w:spacing w:after="120"/>
        <w:jc w:val="both"/>
        <w:rPr>
          <w:rFonts w:ascii="Times New Roman" w:hAnsi="Times New Roman"/>
          <w:szCs w:val="24"/>
          <w:lang w:val="bg-BG"/>
        </w:rPr>
      </w:pPr>
      <w:r>
        <w:rPr>
          <w:rFonts w:ascii="Times New Roman" w:hAnsi="Times New Roman"/>
          <w:szCs w:val="24"/>
          <w:lang w:val="bg-BG"/>
        </w:rPr>
        <w:t>Целта е</w:t>
      </w:r>
      <w:r w:rsidR="001A1708" w:rsidRPr="008F7DDF">
        <w:rPr>
          <w:rFonts w:ascii="Times New Roman" w:hAnsi="Times New Roman"/>
          <w:szCs w:val="24"/>
          <w:lang w:val="bg-BG"/>
        </w:rPr>
        <w:t>, ако в самото стопанство има определени проблеми, например свързани с работна ръка и това стопанство до момента не е имало автоматизирани производствени процеси</w:t>
      </w:r>
      <w:r>
        <w:rPr>
          <w:rFonts w:ascii="Times New Roman" w:hAnsi="Times New Roman"/>
          <w:szCs w:val="24"/>
          <w:lang w:val="bg-BG"/>
        </w:rPr>
        <w:t>,</w:t>
      </w:r>
      <w:r w:rsidR="001A1708" w:rsidRPr="008F7DDF">
        <w:rPr>
          <w:rFonts w:ascii="Times New Roman" w:hAnsi="Times New Roman"/>
          <w:szCs w:val="24"/>
          <w:lang w:val="bg-BG"/>
        </w:rPr>
        <w:t xml:space="preserve"> обосновавайки включването в проекта на подобен тип инвестиции</w:t>
      </w:r>
      <w:r>
        <w:rPr>
          <w:rFonts w:ascii="Times New Roman" w:hAnsi="Times New Roman"/>
          <w:szCs w:val="24"/>
          <w:lang w:val="bg-BG"/>
        </w:rPr>
        <w:t>, ще получи  точки по</w:t>
      </w:r>
      <w:r w:rsidR="001A1708" w:rsidRPr="008F7DDF">
        <w:rPr>
          <w:rFonts w:ascii="Times New Roman" w:hAnsi="Times New Roman"/>
          <w:szCs w:val="24"/>
          <w:lang w:val="bg-BG"/>
        </w:rPr>
        <w:t xml:space="preserve"> този приоритет</w:t>
      </w:r>
      <w:r>
        <w:rPr>
          <w:rFonts w:ascii="Times New Roman" w:hAnsi="Times New Roman"/>
          <w:szCs w:val="24"/>
          <w:lang w:val="bg-BG"/>
        </w:rPr>
        <w:t>. И</w:t>
      </w:r>
      <w:r w:rsidR="001A1708" w:rsidRPr="008F7DDF">
        <w:rPr>
          <w:rFonts w:ascii="Times New Roman" w:hAnsi="Times New Roman"/>
          <w:szCs w:val="24"/>
          <w:lang w:val="bg-BG"/>
        </w:rPr>
        <w:t xml:space="preserve">ли </w:t>
      </w:r>
      <w:r>
        <w:rPr>
          <w:rFonts w:ascii="Times New Roman" w:hAnsi="Times New Roman"/>
          <w:szCs w:val="24"/>
          <w:lang w:val="bg-BG"/>
        </w:rPr>
        <w:t xml:space="preserve">ако </w:t>
      </w:r>
      <w:r w:rsidR="001A1708" w:rsidRPr="008F7DDF">
        <w:rPr>
          <w:rFonts w:ascii="Times New Roman" w:hAnsi="Times New Roman"/>
          <w:szCs w:val="24"/>
          <w:lang w:val="bg-BG"/>
        </w:rPr>
        <w:t>земеделския</w:t>
      </w:r>
      <w:r>
        <w:rPr>
          <w:rFonts w:ascii="Times New Roman" w:hAnsi="Times New Roman"/>
          <w:szCs w:val="24"/>
          <w:lang w:val="bg-BG"/>
        </w:rPr>
        <w:t>т</w:t>
      </w:r>
      <w:r w:rsidR="001A1708" w:rsidRPr="008F7DDF">
        <w:rPr>
          <w:rFonts w:ascii="Times New Roman" w:hAnsi="Times New Roman"/>
          <w:szCs w:val="24"/>
          <w:lang w:val="bg-BG"/>
        </w:rPr>
        <w:t xml:space="preserve"> стопанин е отделил от своето време и е намерил подходи, които се популяризират чрез Европейското партньорство за иновации </w:t>
      </w:r>
      <w:r w:rsidR="00FE2511">
        <w:rPr>
          <w:rFonts w:ascii="Times New Roman" w:hAnsi="Times New Roman"/>
          <w:szCs w:val="24"/>
          <w:lang w:val="bg-BG"/>
        </w:rPr>
        <w:t>и той е преценил, че той</w:t>
      </w:r>
      <w:r w:rsidR="001A1708" w:rsidRPr="008F7DDF">
        <w:rPr>
          <w:rFonts w:ascii="Times New Roman" w:hAnsi="Times New Roman"/>
          <w:szCs w:val="24"/>
          <w:lang w:val="bg-BG"/>
        </w:rPr>
        <w:t xml:space="preserve"> е релевантен за неговото производство и за неговото стопанство и му трябват съотве</w:t>
      </w:r>
      <w:r>
        <w:rPr>
          <w:rFonts w:ascii="Times New Roman" w:hAnsi="Times New Roman"/>
          <w:szCs w:val="24"/>
          <w:lang w:val="bg-BG"/>
        </w:rPr>
        <w:t>тните инвестиции за да постигне</w:t>
      </w:r>
      <w:r w:rsidR="001A1708" w:rsidRPr="008F7DDF">
        <w:rPr>
          <w:rFonts w:ascii="Times New Roman" w:hAnsi="Times New Roman"/>
          <w:szCs w:val="24"/>
          <w:lang w:val="bg-BG"/>
        </w:rPr>
        <w:t xml:space="preserve"> този подход</w:t>
      </w:r>
      <w:r>
        <w:rPr>
          <w:rFonts w:ascii="Times New Roman" w:hAnsi="Times New Roman"/>
          <w:szCs w:val="24"/>
          <w:lang w:val="bg-BG"/>
        </w:rPr>
        <w:t>,</w:t>
      </w:r>
      <w:r w:rsidR="001A1708" w:rsidRPr="008F7DDF">
        <w:rPr>
          <w:rFonts w:ascii="Times New Roman" w:hAnsi="Times New Roman"/>
          <w:szCs w:val="24"/>
          <w:lang w:val="bg-BG"/>
        </w:rPr>
        <w:t xml:space="preserve"> цитирайки съответния проект от Европейското партньорство за иновации</w:t>
      </w:r>
      <w:r>
        <w:rPr>
          <w:rFonts w:ascii="Times New Roman" w:hAnsi="Times New Roman"/>
          <w:szCs w:val="24"/>
          <w:lang w:val="bg-BG"/>
        </w:rPr>
        <w:t>,</w:t>
      </w:r>
      <w:r w:rsidR="001A1708" w:rsidRPr="008F7DDF">
        <w:rPr>
          <w:rFonts w:ascii="Times New Roman" w:hAnsi="Times New Roman"/>
          <w:szCs w:val="24"/>
          <w:lang w:val="bg-BG"/>
        </w:rPr>
        <w:t xml:space="preserve"> интерпретирайки го в рамките на своето стопанство</w:t>
      </w:r>
      <w:r>
        <w:rPr>
          <w:rFonts w:ascii="Times New Roman" w:hAnsi="Times New Roman"/>
          <w:szCs w:val="24"/>
          <w:lang w:val="bg-BG"/>
        </w:rPr>
        <w:t>, той отново ще</w:t>
      </w:r>
      <w:r w:rsidR="001A1708" w:rsidRPr="008F7DDF">
        <w:rPr>
          <w:rFonts w:ascii="Times New Roman" w:hAnsi="Times New Roman"/>
          <w:szCs w:val="24"/>
          <w:lang w:val="bg-BG"/>
        </w:rPr>
        <w:t xml:space="preserve"> попадне в обхвата на този критерий за оценка.</w:t>
      </w:r>
    </w:p>
    <w:p w:rsidR="00AB3096" w:rsidRPr="008F7DDF" w:rsidRDefault="002C4318" w:rsidP="00744ACB">
      <w:pPr>
        <w:spacing w:after="120"/>
        <w:jc w:val="both"/>
        <w:rPr>
          <w:rFonts w:ascii="Times New Roman" w:hAnsi="Times New Roman"/>
          <w:szCs w:val="24"/>
          <w:lang w:val="bg-BG"/>
        </w:rPr>
      </w:pPr>
      <w:r>
        <w:rPr>
          <w:rFonts w:ascii="Times New Roman" w:hAnsi="Times New Roman"/>
          <w:szCs w:val="24"/>
          <w:lang w:val="bg-BG"/>
        </w:rPr>
        <w:t xml:space="preserve">Г-н Цветанов допълни, че </w:t>
      </w:r>
      <w:r w:rsidR="001A1708" w:rsidRPr="008F7DDF">
        <w:rPr>
          <w:rFonts w:ascii="Times New Roman" w:hAnsi="Times New Roman"/>
          <w:szCs w:val="24"/>
          <w:lang w:val="bg-BG"/>
        </w:rPr>
        <w:t xml:space="preserve">не на последно място </w:t>
      </w:r>
      <w:r w:rsidR="00BD6FDF">
        <w:rPr>
          <w:rFonts w:ascii="Times New Roman" w:hAnsi="Times New Roman"/>
          <w:szCs w:val="24"/>
          <w:lang w:val="bg-BG"/>
        </w:rPr>
        <w:t xml:space="preserve">са и </w:t>
      </w:r>
      <w:r w:rsidR="001A1708" w:rsidRPr="008F7DDF">
        <w:rPr>
          <w:rFonts w:ascii="Times New Roman" w:hAnsi="Times New Roman"/>
          <w:szCs w:val="24"/>
          <w:lang w:val="bg-BG"/>
        </w:rPr>
        <w:t>цифровите технологии и дигитализацията тогава, когато са обосновани като нови за стопанството, като предоставящи възможност за устойчиво развитие</w:t>
      </w:r>
      <w:r w:rsidR="00BD6FDF">
        <w:rPr>
          <w:rFonts w:ascii="Times New Roman" w:hAnsi="Times New Roman"/>
          <w:szCs w:val="24"/>
          <w:lang w:val="bg-BG"/>
        </w:rPr>
        <w:t>,</w:t>
      </w:r>
      <w:r w:rsidR="001A1708" w:rsidRPr="008F7DDF">
        <w:rPr>
          <w:rFonts w:ascii="Times New Roman" w:hAnsi="Times New Roman"/>
          <w:szCs w:val="24"/>
          <w:lang w:val="bg-BG"/>
        </w:rPr>
        <w:t xml:space="preserve"> отново да бъдат в контекста на очертаната рамка от „Некст Дженерейшън“.</w:t>
      </w:r>
    </w:p>
    <w:p w:rsidR="00AB3096" w:rsidRPr="008F7DDF" w:rsidRDefault="002C4318" w:rsidP="00744ACB">
      <w:pPr>
        <w:spacing w:after="120"/>
        <w:jc w:val="both"/>
        <w:rPr>
          <w:rFonts w:ascii="Times New Roman" w:hAnsi="Times New Roman"/>
          <w:szCs w:val="24"/>
          <w:lang w:val="bg-BG"/>
        </w:rPr>
      </w:pPr>
      <w:r w:rsidRPr="002C4318">
        <w:rPr>
          <w:rFonts w:ascii="Times New Roman" w:hAnsi="Times New Roman"/>
          <w:b/>
          <w:szCs w:val="24"/>
          <w:lang w:val="bg-BG"/>
        </w:rPr>
        <w:t xml:space="preserve">Г-н </w:t>
      </w:r>
      <w:r w:rsidR="00AB3096" w:rsidRPr="002C4318">
        <w:rPr>
          <w:rFonts w:ascii="Times New Roman" w:hAnsi="Times New Roman"/>
          <w:b/>
          <w:szCs w:val="24"/>
          <w:lang w:val="bg-BG"/>
        </w:rPr>
        <w:t>СИМЕОН КАРАКОЛЕВ</w:t>
      </w:r>
      <w:r>
        <w:rPr>
          <w:rFonts w:ascii="Times New Roman" w:hAnsi="Times New Roman"/>
          <w:b/>
          <w:szCs w:val="24"/>
          <w:lang w:val="bg-BG"/>
        </w:rPr>
        <w:t xml:space="preserve"> </w:t>
      </w:r>
      <w:r w:rsidRPr="002C4318">
        <w:rPr>
          <w:rFonts w:ascii="Times New Roman" w:hAnsi="Times New Roman"/>
          <w:szCs w:val="24"/>
          <w:lang w:val="bg-BG"/>
        </w:rPr>
        <w:t>предложи</w:t>
      </w:r>
      <w:r>
        <w:rPr>
          <w:rFonts w:ascii="Times New Roman" w:hAnsi="Times New Roman"/>
          <w:b/>
          <w:szCs w:val="24"/>
          <w:lang w:val="bg-BG"/>
        </w:rPr>
        <w:t xml:space="preserve">  </w:t>
      </w:r>
      <w:r>
        <w:rPr>
          <w:rFonts w:ascii="Times New Roman" w:hAnsi="Times New Roman"/>
          <w:szCs w:val="24"/>
          <w:lang w:val="bg-BG"/>
        </w:rPr>
        <w:t>да</w:t>
      </w:r>
      <w:r w:rsidRPr="002C4318">
        <w:rPr>
          <w:rFonts w:ascii="Times New Roman" w:hAnsi="Times New Roman"/>
          <w:szCs w:val="24"/>
          <w:lang w:val="bg-BG"/>
        </w:rPr>
        <w:t xml:space="preserve"> се </w:t>
      </w:r>
      <w:r>
        <w:rPr>
          <w:rFonts w:ascii="Times New Roman" w:hAnsi="Times New Roman"/>
          <w:szCs w:val="24"/>
          <w:lang w:val="bg-BG"/>
        </w:rPr>
        <w:t xml:space="preserve"> започне с това, кои от постъпилите от бранша предложения се приемат, за да може</w:t>
      </w:r>
      <w:r w:rsidR="00AB3096" w:rsidRPr="008F7DDF">
        <w:rPr>
          <w:rFonts w:ascii="Times New Roman" w:hAnsi="Times New Roman"/>
          <w:szCs w:val="24"/>
          <w:lang w:val="bg-BG"/>
        </w:rPr>
        <w:t xml:space="preserve"> да</w:t>
      </w:r>
      <w:r w:rsidR="00FE2511">
        <w:rPr>
          <w:rFonts w:ascii="Times New Roman" w:hAnsi="Times New Roman"/>
          <w:szCs w:val="24"/>
          <w:lang w:val="bg-BG"/>
        </w:rPr>
        <w:t xml:space="preserve"> се</w:t>
      </w:r>
      <w:r>
        <w:rPr>
          <w:rFonts w:ascii="Times New Roman" w:hAnsi="Times New Roman"/>
          <w:szCs w:val="24"/>
          <w:lang w:val="bg-BG"/>
        </w:rPr>
        <w:t xml:space="preserve"> стеснят</w:t>
      </w:r>
      <w:r w:rsidR="00AB3096" w:rsidRPr="008F7DDF">
        <w:rPr>
          <w:rFonts w:ascii="Times New Roman" w:hAnsi="Times New Roman"/>
          <w:szCs w:val="24"/>
          <w:lang w:val="bg-BG"/>
        </w:rPr>
        <w:t xml:space="preserve"> изказванията и излишните предложения в случая.</w:t>
      </w:r>
    </w:p>
    <w:p w:rsidR="00AB3096" w:rsidRPr="008F7DDF" w:rsidRDefault="002C4318" w:rsidP="00744ACB">
      <w:pPr>
        <w:spacing w:after="120"/>
        <w:jc w:val="both"/>
        <w:rPr>
          <w:rFonts w:ascii="Times New Roman" w:hAnsi="Times New Roman"/>
          <w:szCs w:val="24"/>
          <w:lang w:val="bg-BG"/>
        </w:rPr>
      </w:pPr>
      <w:r w:rsidRPr="002C4318">
        <w:rPr>
          <w:rFonts w:ascii="Times New Roman" w:hAnsi="Times New Roman"/>
          <w:b/>
          <w:szCs w:val="24"/>
          <w:lang w:val="bg-BG"/>
        </w:rPr>
        <w:t xml:space="preserve">Г-н </w:t>
      </w:r>
      <w:r w:rsidR="00AB3096" w:rsidRPr="002C4318">
        <w:rPr>
          <w:rFonts w:ascii="Times New Roman" w:hAnsi="Times New Roman"/>
          <w:b/>
          <w:szCs w:val="24"/>
          <w:lang w:val="bg-BG"/>
        </w:rPr>
        <w:t>ДИМИТЪР ЗОРОВ</w:t>
      </w:r>
      <w:r>
        <w:rPr>
          <w:rFonts w:ascii="Times New Roman" w:hAnsi="Times New Roman"/>
          <w:szCs w:val="24"/>
          <w:lang w:val="bg-BG"/>
        </w:rPr>
        <w:t xml:space="preserve"> предложи</w:t>
      </w:r>
      <w:r w:rsidR="00AB3096" w:rsidRPr="008F7DDF">
        <w:rPr>
          <w:rFonts w:ascii="Times New Roman" w:hAnsi="Times New Roman"/>
          <w:szCs w:val="24"/>
          <w:lang w:val="bg-BG"/>
        </w:rPr>
        <w:t xml:space="preserve"> преди да </w:t>
      </w:r>
      <w:r>
        <w:rPr>
          <w:rFonts w:ascii="Times New Roman" w:hAnsi="Times New Roman"/>
          <w:szCs w:val="24"/>
          <w:lang w:val="bg-BG"/>
        </w:rPr>
        <w:t>се премине към разискване</w:t>
      </w:r>
      <w:r w:rsidR="00AB3096" w:rsidRPr="008F7DDF">
        <w:rPr>
          <w:rFonts w:ascii="Times New Roman" w:hAnsi="Times New Roman"/>
          <w:szCs w:val="24"/>
          <w:lang w:val="bg-BG"/>
        </w:rPr>
        <w:t xml:space="preserve"> на критериите </w:t>
      </w:r>
      <w:r>
        <w:rPr>
          <w:rFonts w:ascii="Times New Roman" w:hAnsi="Times New Roman"/>
          <w:szCs w:val="24"/>
          <w:lang w:val="bg-BG"/>
        </w:rPr>
        <w:t>да се обсъди това, което г-</w:t>
      </w:r>
      <w:r w:rsidR="00AB3096" w:rsidRPr="008F7DDF">
        <w:rPr>
          <w:rFonts w:ascii="Times New Roman" w:hAnsi="Times New Roman"/>
          <w:szCs w:val="24"/>
          <w:lang w:val="bg-BG"/>
        </w:rPr>
        <w:t>н Цветанов</w:t>
      </w:r>
      <w:r>
        <w:rPr>
          <w:rFonts w:ascii="Times New Roman" w:hAnsi="Times New Roman"/>
          <w:szCs w:val="24"/>
          <w:lang w:val="bg-BG"/>
        </w:rPr>
        <w:t xml:space="preserve"> разясни относно критерий 4.4,</w:t>
      </w:r>
      <w:r w:rsidR="00272750">
        <w:rPr>
          <w:rFonts w:ascii="Times New Roman" w:hAnsi="Times New Roman"/>
          <w:szCs w:val="24"/>
          <w:lang w:val="bg-BG"/>
        </w:rPr>
        <w:t xml:space="preserve"> </w:t>
      </w:r>
      <w:r w:rsidR="00AB3096" w:rsidRPr="008F7DDF">
        <w:rPr>
          <w:rFonts w:ascii="Times New Roman" w:hAnsi="Times New Roman"/>
          <w:szCs w:val="24"/>
          <w:lang w:val="bg-BG"/>
        </w:rPr>
        <w:t>защото</w:t>
      </w:r>
      <w:r w:rsidR="00272750">
        <w:rPr>
          <w:rFonts w:ascii="Times New Roman" w:hAnsi="Times New Roman"/>
          <w:szCs w:val="24"/>
          <w:lang w:val="bg-BG"/>
        </w:rPr>
        <w:t xml:space="preserve"> критерият е </w:t>
      </w:r>
      <w:r w:rsidR="00AB3096" w:rsidRPr="008F7DDF">
        <w:rPr>
          <w:rFonts w:ascii="Times New Roman" w:hAnsi="Times New Roman"/>
          <w:szCs w:val="24"/>
          <w:lang w:val="bg-BG"/>
        </w:rPr>
        <w:t>много им</w:t>
      </w:r>
      <w:r w:rsidR="00272750">
        <w:rPr>
          <w:rFonts w:ascii="Times New Roman" w:hAnsi="Times New Roman"/>
          <w:szCs w:val="24"/>
          <w:lang w:val="bg-BG"/>
        </w:rPr>
        <w:t xml:space="preserve">агинерен. Например ако в </w:t>
      </w:r>
      <w:r w:rsidR="00AB3096" w:rsidRPr="008F7DDF">
        <w:rPr>
          <w:rFonts w:ascii="Times New Roman" w:hAnsi="Times New Roman"/>
          <w:szCs w:val="24"/>
          <w:lang w:val="bg-BG"/>
        </w:rPr>
        <w:t>една кравеферма или овцеферма</w:t>
      </w:r>
      <w:r w:rsidR="00272750" w:rsidRPr="00272750">
        <w:rPr>
          <w:rFonts w:ascii="Times New Roman" w:hAnsi="Times New Roman"/>
          <w:szCs w:val="24"/>
          <w:lang w:val="bg-BG"/>
        </w:rPr>
        <w:t xml:space="preserve"> </w:t>
      </w:r>
      <w:r w:rsidR="00272750" w:rsidRPr="008F7DDF">
        <w:rPr>
          <w:rFonts w:ascii="Times New Roman" w:hAnsi="Times New Roman"/>
          <w:szCs w:val="24"/>
          <w:lang w:val="bg-BG"/>
        </w:rPr>
        <w:t>се направи система за идентифициране на всяко едно животно, отчитане на неговите възможности при доенето и при разгонването, това смята ли се като изпълнение по 4.4</w:t>
      </w:r>
      <w:r w:rsidR="00AB3096" w:rsidRPr="008F7DDF">
        <w:rPr>
          <w:rFonts w:ascii="Times New Roman" w:hAnsi="Times New Roman"/>
          <w:szCs w:val="24"/>
          <w:lang w:val="bg-BG"/>
        </w:rPr>
        <w:t xml:space="preserve">, </w:t>
      </w:r>
      <w:r w:rsidR="00AA0A2E" w:rsidRPr="008F7DDF">
        <w:rPr>
          <w:rFonts w:ascii="Times New Roman" w:hAnsi="Times New Roman"/>
          <w:szCs w:val="24"/>
          <w:lang w:val="bg-BG"/>
        </w:rPr>
        <w:t>или например, автоматизирано почистване със синхронизиране чрез софтуер н</w:t>
      </w:r>
      <w:r w:rsidR="0054759F">
        <w:rPr>
          <w:rFonts w:ascii="Times New Roman" w:hAnsi="Times New Roman"/>
          <w:szCs w:val="24"/>
          <w:lang w:val="bg-BG"/>
        </w:rPr>
        <w:t>а помпени блокове и т.н. При неясни критерии</w:t>
      </w:r>
      <w:r w:rsidR="00AA0A2E" w:rsidRPr="008F7DDF">
        <w:rPr>
          <w:rFonts w:ascii="Times New Roman" w:hAnsi="Times New Roman"/>
          <w:szCs w:val="24"/>
          <w:lang w:val="bg-BG"/>
        </w:rPr>
        <w:t xml:space="preserve"> </w:t>
      </w:r>
      <w:r w:rsidR="00272750">
        <w:rPr>
          <w:rFonts w:ascii="Times New Roman" w:hAnsi="Times New Roman"/>
          <w:szCs w:val="24"/>
          <w:lang w:val="bg-BG"/>
        </w:rPr>
        <w:t xml:space="preserve">ще </w:t>
      </w:r>
      <w:r w:rsidR="00AA0A2E" w:rsidRPr="008F7DDF">
        <w:rPr>
          <w:rFonts w:ascii="Times New Roman" w:hAnsi="Times New Roman"/>
          <w:szCs w:val="24"/>
          <w:lang w:val="bg-BG"/>
        </w:rPr>
        <w:t>започ</w:t>
      </w:r>
      <w:r w:rsidR="00272750">
        <w:rPr>
          <w:rFonts w:ascii="Times New Roman" w:hAnsi="Times New Roman"/>
          <w:szCs w:val="24"/>
          <w:lang w:val="bg-BG"/>
        </w:rPr>
        <w:t>н</w:t>
      </w:r>
      <w:r w:rsidR="0054759F">
        <w:rPr>
          <w:rFonts w:ascii="Times New Roman" w:hAnsi="Times New Roman"/>
          <w:szCs w:val="24"/>
          <w:lang w:val="bg-BG"/>
        </w:rPr>
        <w:t xml:space="preserve">ат различни тълкувания и попита дали </w:t>
      </w:r>
      <w:r w:rsidR="00272750">
        <w:rPr>
          <w:rFonts w:ascii="Times New Roman" w:hAnsi="Times New Roman"/>
          <w:szCs w:val="24"/>
          <w:lang w:val="bg-BG"/>
        </w:rPr>
        <w:t xml:space="preserve"> </w:t>
      </w:r>
      <w:r w:rsidR="00AA0A2E" w:rsidRPr="008F7DDF">
        <w:rPr>
          <w:rFonts w:ascii="Times New Roman" w:hAnsi="Times New Roman"/>
          <w:szCs w:val="24"/>
          <w:lang w:val="bg-BG"/>
        </w:rPr>
        <w:t>дадения</w:t>
      </w:r>
      <w:r w:rsidR="00272750">
        <w:rPr>
          <w:rFonts w:ascii="Times New Roman" w:hAnsi="Times New Roman"/>
          <w:szCs w:val="24"/>
          <w:lang w:val="bg-BG"/>
        </w:rPr>
        <w:t>т</w:t>
      </w:r>
      <w:r w:rsidR="00AA0A2E" w:rsidRPr="008F7DDF">
        <w:rPr>
          <w:rFonts w:ascii="Times New Roman" w:hAnsi="Times New Roman"/>
          <w:szCs w:val="24"/>
          <w:lang w:val="bg-BG"/>
        </w:rPr>
        <w:t xml:space="preserve"> пример </w:t>
      </w:r>
      <w:r w:rsidR="0054759F">
        <w:rPr>
          <w:rFonts w:ascii="Times New Roman" w:hAnsi="Times New Roman"/>
          <w:szCs w:val="24"/>
          <w:lang w:val="bg-BG"/>
        </w:rPr>
        <w:t>е в правилна посока, и ако не е</w:t>
      </w:r>
      <w:r w:rsidR="00FE2511">
        <w:rPr>
          <w:rFonts w:ascii="Times New Roman" w:hAnsi="Times New Roman"/>
          <w:szCs w:val="24"/>
          <w:lang w:val="bg-BG"/>
        </w:rPr>
        <w:t>,</w:t>
      </w:r>
      <w:r w:rsidR="0054759F">
        <w:rPr>
          <w:rFonts w:ascii="Times New Roman" w:hAnsi="Times New Roman"/>
          <w:szCs w:val="24"/>
          <w:lang w:val="bg-BG"/>
        </w:rPr>
        <w:t xml:space="preserve"> отново да има</w:t>
      </w:r>
      <w:r w:rsidR="00AA0A2E" w:rsidRPr="008F7DDF">
        <w:rPr>
          <w:rFonts w:ascii="Times New Roman" w:hAnsi="Times New Roman"/>
          <w:szCs w:val="24"/>
          <w:lang w:val="bg-BG"/>
        </w:rPr>
        <w:t xml:space="preserve"> списък какво би трябвало да включва 4.4. </w:t>
      </w:r>
    </w:p>
    <w:p w:rsidR="00AA0A2E" w:rsidRPr="008F7DDF" w:rsidRDefault="004F4212" w:rsidP="00744ACB">
      <w:pPr>
        <w:spacing w:after="120"/>
        <w:jc w:val="both"/>
        <w:rPr>
          <w:rFonts w:ascii="Times New Roman" w:hAnsi="Times New Roman"/>
          <w:szCs w:val="24"/>
          <w:lang w:val="bg-BG"/>
        </w:rPr>
      </w:pPr>
      <w:r w:rsidRPr="004F4212">
        <w:rPr>
          <w:rFonts w:ascii="Times New Roman" w:hAnsi="Times New Roman"/>
          <w:b/>
          <w:szCs w:val="24"/>
          <w:lang w:val="bg-BG"/>
        </w:rPr>
        <w:t xml:space="preserve">Г-н </w:t>
      </w:r>
      <w:r w:rsidR="00AA0A2E" w:rsidRPr="004F4212">
        <w:rPr>
          <w:rFonts w:ascii="Times New Roman" w:hAnsi="Times New Roman"/>
          <w:b/>
          <w:szCs w:val="24"/>
          <w:lang w:val="bg-BG"/>
        </w:rPr>
        <w:t>ВЛАДИСЛАВ ЦВЕТАНОВ</w:t>
      </w:r>
      <w:r>
        <w:rPr>
          <w:rFonts w:ascii="Times New Roman" w:hAnsi="Times New Roman"/>
          <w:szCs w:val="24"/>
          <w:lang w:val="bg-BG"/>
        </w:rPr>
        <w:t xml:space="preserve"> посочи, че от изказването на г-н Зоров </w:t>
      </w:r>
      <w:r w:rsidR="00FE2511">
        <w:rPr>
          <w:rFonts w:ascii="Times New Roman" w:hAnsi="Times New Roman"/>
          <w:szCs w:val="24"/>
          <w:lang w:val="bg-BG"/>
        </w:rPr>
        <w:t>става ясно, че</w:t>
      </w:r>
      <w:r w:rsidR="00272750">
        <w:rPr>
          <w:rFonts w:ascii="Times New Roman" w:hAnsi="Times New Roman"/>
          <w:szCs w:val="24"/>
          <w:lang w:val="bg-BG"/>
        </w:rPr>
        <w:t xml:space="preserve"> критерият е разбран правилно.</w:t>
      </w:r>
      <w:r w:rsidR="00AA0A2E" w:rsidRPr="008F7DDF">
        <w:rPr>
          <w:rFonts w:ascii="Times New Roman" w:hAnsi="Times New Roman"/>
          <w:szCs w:val="24"/>
          <w:lang w:val="bg-BG"/>
        </w:rPr>
        <w:t xml:space="preserve"> </w:t>
      </w:r>
    </w:p>
    <w:p w:rsidR="00AA0A2E" w:rsidRPr="008F7DDF" w:rsidRDefault="0054759F" w:rsidP="00502589">
      <w:pPr>
        <w:spacing w:after="120"/>
        <w:jc w:val="both"/>
        <w:rPr>
          <w:rFonts w:ascii="Times New Roman" w:hAnsi="Times New Roman"/>
          <w:szCs w:val="24"/>
          <w:lang w:val="bg-BG"/>
        </w:rPr>
      </w:pPr>
      <w:r>
        <w:rPr>
          <w:rFonts w:ascii="Times New Roman" w:hAnsi="Times New Roman"/>
          <w:szCs w:val="24"/>
          <w:lang w:val="bg-BG"/>
        </w:rPr>
        <w:lastRenderedPageBreak/>
        <w:t xml:space="preserve">Що се касае до списъка се </w:t>
      </w:r>
      <w:r w:rsidR="00FE2511">
        <w:rPr>
          <w:rFonts w:ascii="Times New Roman" w:hAnsi="Times New Roman"/>
          <w:szCs w:val="24"/>
          <w:lang w:val="bg-BG"/>
        </w:rPr>
        <w:t>вече е уточнено</w:t>
      </w:r>
      <w:r>
        <w:rPr>
          <w:rFonts w:ascii="Times New Roman" w:hAnsi="Times New Roman"/>
          <w:szCs w:val="24"/>
          <w:lang w:val="bg-BG"/>
        </w:rPr>
        <w:t>, че се изработва</w:t>
      </w:r>
      <w:r w:rsidR="00AA0A2E" w:rsidRPr="008F7DDF">
        <w:rPr>
          <w:rFonts w:ascii="Times New Roman" w:hAnsi="Times New Roman"/>
          <w:szCs w:val="24"/>
          <w:lang w:val="bg-BG"/>
        </w:rPr>
        <w:t xml:space="preserve"> </w:t>
      </w:r>
      <w:r w:rsidR="00272750">
        <w:rPr>
          <w:rFonts w:ascii="Times New Roman" w:hAnsi="Times New Roman"/>
          <w:szCs w:val="24"/>
          <w:lang w:val="bg-BG"/>
        </w:rPr>
        <w:t>списък</w:t>
      </w:r>
      <w:r>
        <w:rPr>
          <w:rFonts w:ascii="Times New Roman" w:hAnsi="Times New Roman"/>
          <w:szCs w:val="24"/>
          <w:lang w:val="bg-BG"/>
        </w:rPr>
        <w:t xml:space="preserve">, </w:t>
      </w:r>
      <w:r w:rsidRPr="0054759F">
        <w:rPr>
          <w:rFonts w:ascii="Times New Roman" w:hAnsi="Times New Roman" w:hint="eastAsia"/>
          <w:szCs w:val="24"/>
          <w:lang w:val="bg-BG"/>
        </w:rPr>
        <w:t>до</w:t>
      </w:r>
      <w:r w:rsidRPr="0054759F">
        <w:rPr>
          <w:rFonts w:ascii="Times New Roman" w:hAnsi="Times New Roman"/>
          <w:szCs w:val="24"/>
          <w:lang w:val="bg-BG"/>
        </w:rPr>
        <w:t xml:space="preserve"> </w:t>
      </w:r>
      <w:r w:rsidRPr="0054759F">
        <w:rPr>
          <w:rFonts w:ascii="Times New Roman" w:hAnsi="Times New Roman" w:hint="eastAsia"/>
          <w:szCs w:val="24"/>
          <w:lang w:val="bg-BG"/>
        </w:rPr>
        <w:t>края</w:t>
      </w:r>
      <w:r w:rsidRPr="0054759F">
        <w:rPr>
          <w:rFonts w:ascii="Times New Roman" w:hAnsi="Times New Roman"/>
          <w:szCs w:val="24"/>
          <w:lang w:val="bg-BG"/>
        </w:rPr>
        <w:t xml:space="preserve"> </w:t>
      </w:r>
      <w:r w:rsidRPr="0054759F">
        <w:rPr>
          <w:rFonts w:ascii="Times New Roman" w:hAnsi="Times New Roman" w:hint="eastAsia"/>
          <w:szCs w:val="24"/>
          <w:lang w:val="bg-BG"/>
        </w:rPr>
        <w:t>на</w:t>
      </w:r>
      <w:r w:rsidRPr="0054759F">
        <w:rPr>
          <w:rFonts w:ascii="Times New Roman" w:hAnsi="Times New Roman"/>
          <w:szCs w:val="24"/>
          <w:lang w:val="bg-BG"/>
        </w:rPr>
        <w:t xml:space="preserve"> </w:t>
      </w:r>
      <w:r w:rsidRPr="0054759F">
        <w:rPr>
          <w:rFonts w:ascii="Times New Roman" w:hAnsi="Times New Roman" w:hint="eastAsia"/>
          <w:szCs w:val="24"/>
          <w:lang w:val="bg-BG"/>
        </w:rPr>
        <w:t>другата</w:t>
      </w:r>
      <w:r w:rsidRPr="0054759F">
        <w:rPr>
          <w:rFonts w:ascii="Times New Roman" w:hAnsi="Times New Roman"/>
          <w:szCs w:val="24"/>
          <w:lang w:val="bg-BG"/>
        </w:rPr>
        <w:t xml:space="preserve"> </w:t>
      </w:r>
      <w:r w:rsidRPr="0054759F">
        <w:rPr>
          <w:rFonts w:ascii="Times New Roman" w:hAnsi="Times New Roman" w:hint="eastAsia"/>
          <w:szCs w:val="24"/>
          <w:lang w:val="bg-BG"/>
        </w:rPr>
        <w:t>седмица</w:t>
      </w:r>
      <w:r w:rsidRPr="0054759F">
        <w:rPr>
          <w:rFonts w:ascii="Times New Roman" w:hAnsi="Times New Roman"/>
          <w:szCs w:val="24"/>
          <w:lang w:val="bg-BG"/>
        </w:rPr>
        <w:t xml:space="preserve"> </w:t>
      </w:r>
      <w:r w:rsidRPr="0054759F">
        <w:rPr>
          <w:rFonts w:ascii="Times New Roman" w:hAnsi="Times New Roman" w:hint="eastAsia"/>
          <w:szCs w:val="24"/>
          <w:lang w:val="bg-BG"/>
        </w:rPr>
        <w:t>ще</w:t>
      </w:r>
      <w:r w:rsidRPr="0054759F">
        <w:rPr>
          <w:rFonts w:ascii="Times New Roman" w:hAnsi="Times New Roman"/>
          <w:szCs w:val="24"/>
          <w:lang w:val="bg-BG"/>
        </w:rPr>
        <w:t xml:space="preserve"> </w:t>
      </w:r>
      <w:r>
        <w:rPr>
          <w:rFonts w:ascii="Times New Roman" w:hAnsi="Times New Roman"/>
          <w:szCs w:val="24"/>
          <w:lang w:val="bg-BG"/>
        </w:rPr>
        <w:t xml:space="preserve">се </w:t>
      </w:r>
      <w:r>
        <w:rPr>
          <w:rFonts w:ascii="Times New Roman" w:hAnsi="Times New Roman" w:hint="eastAsia"/>
          <w:szCs w:val="24"/>
          <w:lang w:val="bg-BG"/>
        </w:rPr>
        <w:t>очаква</w:t>
      </w:r>
      <w:r>
        <w:rPr>
          <w:rFonts w:ascii="Times New Roman" w:hAnsi="Times New Roman"/>
          <w:szCs w:val="24"/>
          <w:lang w:val="bg-BG"/>
        </w:rPr>
        <w:t>т</w:t>
      </w:r>
      <w:r w:rsidRPr="0054759F">
        <w:rPr>
          <w:rFonts w:ascii="Times New Roman" w:hAnsi="Times New Roman"/>
          <w:szCs w:val="24"/>
          <w:lang w:val="bg-BG"/>
        </w:rPr>
        <w:t xml:space="preserve"> </w:t>
      </w:r>
      <w:r w:rsidRPr="0054759F">
        <w:rPr>
          <w:rFonts w:ascii="Times New Roman" w:hAnsi="Times New Roman" w:hint="eastAsia"/>
          <w:szCs w:val="24"/>
          <w:lang w:val="bg-BG"/>
        </w:rPr>
        <w:t>предложения</w:t>
      </w:r>
      <w:r w:rsidR="00FE2511">
        <w:rPr>
          <w:rFonts w:ascii="Times New Roman" w:hAnsi="Times New Roman"/>
          <w:szCs w:val="24"/>
          <w:lang w:val="bg-BG"/>
        </w:rPr>
        <w:t>та на браншовете</w:t>
      </w:r>
      <w:r w:rsidRPr="0054759F">
        <w:rPr>
          <w:rFonts w:ascii="Times New Roman" w:hAnsi="Times New Roman"/>
          <w:szCs w:val="24"/>
          <w:lang w:val="bg-BG"/>
        </w:rPr>
        <w:t>.</w:t>
      </w:r>
      <w:r w:rsidR="00272750">
        <w:rPr>
          <w:rFonts w:ascii="Times New Roman" w:hAnsi="Times New Roman"/>
          <w:szCs w:val="24"/>
          <w:lang w:val="bg-BG"/>
        </w:rPr>
        <w:t xml:space="preserve"> </w:t>
      </w:r>
      <w:r>
        <w:rPr>
          <w:rFonts w:ascii="Times New Roman" w:hAnsi="Times New Roman"/>
          <w:szCs w:val="24"/>
          <w:lang w:val="bg-BG"/>
        </w:rPr>
        <w:t>Предвижда се списъкът</w:t>
      </w:r>
      <w:r w:rsidR="00AA0A2E" w:rsidRPr="008F7DDF">
        <w:rPr>
          <w:rFonts w:ascii="Times New Roman" w:hAnsi="Times New Roman"/>
          <w:szCs w:val="24"/>
          <w:lang w:val="bg-BG"/>
        </w:rPr>
        <w:t xml:space="preserve"> да бъде неразделна част от бъдещите условия за кандидатстване</w:t>
      </w:r>
      <w:r>
        <w:rPr>
          <w:rFonts w:ascii="Times New Roman" w:hAnsi="Times New Roman"/>
          <w:szCs w:val="24"/>
          <w:lang w:val="bg-BG"/>
        </w:rPr>
        <w:t xml:space="preserve">. </w:t>
      </w:r>
    </w:p>
    <w:p w:rsidR="00AA0A2E" w:rsidRPr="008F7DDF" w:rsidRDefault="004F4212" w:rsidP="00744ACB">
      <w:pPr>
        <w:spacing w:after="120"/>
        <w:jc w:val="both"/>
        <w:rPr>
          <w:rFonts w:ascii="Times New Roman" w:hAnsi="Times New Roman"/>
          <w:szCs w:val="24"/>
          <w:lang w:val="bg-BG"/>
        </w:rPr>
      </w:pPr>
      <w:r w:rsidRPr="00C531F5">
        <w:rPr>
          <w:rFonts w:ascii="Times New Roman" w:hAnsi="Times New Roman"/>
          <w:b/>
          <w:szCs w:val="24"/>
          <w:lang w:val="bg-BG"/>
        </w:rPr>
        <w:t xml:space="preserve">Г-н </w:t>
      </w:r>
      <w:r w:rsidR="00AA0A2E" w:rsidRPr="00C531F5">
        <w:rPr>
          <w:rFonts w:ascii="Times New Roman" w:hAnsi="Times New Roman"/>
          <w:b/>
          <w:szCs w:val="24"/>
          <w:lang w:val="bg-BG"/>
        </w:rPr>
        <w:t>ВЕНЦИСЛАВ ВЪРБАНОВ</w:t>
      </w:r>
      <w:r w:rsidR="008E3739">
        <w:rPr>
          <w:rFonts w:ascii="Times New Roman" w:hAnsi="Times New Roman"/>
          <w:szCs w:val="24"/>
          <w:lang w:val="bg-BG"/>
        </w:rPr>
        <w:t xml:space="preserve"> </w:t>
      </w:r>
      <w:r>
        <w:rPr>
          <w:rFonts w:ascii="Times New Roman" w:hAnsi="Times New Roman"/>
          <w:szCs w:val="24"/>
          <w:lang w:val="bg-BG"/>
        </w:rPr>
        <w:t xml:space="preserve">добави </w:t>
      </w:r>
      <w:r w:rsidR="008E3739">
        <w:rPr>
          <w:rFonts w:ascii="Times New Roman" w:hAnsi="Times New Roman"/>
          <w:szCs w:val="24"/>
          <w:lang w:val="bg-BG"/>
        </w:rPr>
        <w:t>процедурно</w:t>
      </w:r>
      <w:r w:rsidR="00AA0A2E" w:rsidRPr="008F7DDF">
        <w:rPr>
          <w:rFonts w:ascii="Times New Roman" w:hAnsi="Times New Roman"/>
          <w:szCs w:val="24"/>
          <w:lang w:val="bg-BG"/>
        </w:rPr>
        <w:t xml:space="preserve">, че ще е по-удобно </w:t>
      </w:r>
      <w:r w:rsidR="00C531F5">
        <w:rPr>
          <w:rFonts w:ascii="Times New Roman" w:hAnsi="Times New Roman"/>
          <w:szCs w:val="24"/>
          <w:lang w:val="bg-BG"/>
        </w:rPr>
        <w:t xml:space="preserve">да </w:t>
      </w:r>
      <w:r w:rsidR="0054759F">
        <w:rPr>
          <w:rFonts w:ascii="Times New Roman" w:hAnsi="Times New Roman"/>
          <w:szCs w:val="24"/>
          <w:lang w:val="bg-BG"/>
        </w:rPr>
        <w:t>се каже</w:t>
      </w:r>
      <w:r w:rsidR="00AA0A2E" w:rsidRPr="008F7DDF">
        <w:rPr>
          <w:rFonts w:ascii="Times New Roman" w:hAnsi="Times New Roman"/>
          <w:szCs w:val="24"/>
          <w:lang w:val="bg-BG"/>
        </w:rPr>
        <w:t>, кои предложения са приети и</w:t>
      </w:r>
      <w:r w:rsidR="00502589">
        <w:rPr>
          <w:rFonts w:ascii="Times New Roman" w:hAnsi="Times New Roman"/>
          <w:szCs w:val="24"/>
          <w:lang w:val="bg-BG"/>
        </w:rPr>
        <w:t xml:space="preserve"> кои не</w:t>
      </w:r>
      <w:r w:rsidR="0054759F">
        <w:rPr>
          <w:rFonts w:ascii="Times New Roman" w:hAnsi="Times New Roman"/>
          <w:szCs w:val="24"/>
          <w:lang w:val="bg-BG"/>
        </w:rPr>
        <w:t>.</w:t>
      </w:r>
    </w:p>
    <w:p w:rsidR="00730190" w:rsidRPr="008F7DDF" w:rsidRDefault="00C531F5" w:rsidP="00744ACB">
      <w:pPr>
        <w:spacing w:after="120"/>
        <w:jc w:val="both"/>
        <w:rPr>
          <w:rFonts w:ascii="Times New Roman" w:hAnsi="Times New Roman"/>
          <w:szCs w:val="24"/>
          <w:lang w:val="bg-BG"/>
        </w:rPr>
      </w:pPr>
      <w:r w:rsidRPr="00C531F5">
        <w:rPr>
          <w:rFonts w:ascii="Times New Roman" w:hAnsi="Times New Roman"/>
          <w:b/>
          <w:szCs w:val="24"/>
          <w:lang w:val="bg-BG"/>
        </w:rPr>
        <w:t xml:space="preserve">Д-р </w:t>
      </w:r>
      <w:r w:rsidR="00AA0A2E" w:rsidRPr="00C531F5">
        <w:rPr>
          <w:rFonts w:ascii="Times New Roman" w:hAnsi="Times New Roman"/>
          <w:b/>
          <w:szCs w:val="24"/>
          <w:lang w:val="bg-BG"/>
        </w:rPr>
        <w:t>ЛОЗАНА ВАСИЛЕВА</w:t>
      </w:r>
      <w:r w:rsidR="008E3739">
        <w:rPr>
          <w:rFonts w:ascii="Times New Roman" w:hAnsi="Times New Roman"/>
          <w:szCs w:val="24"/>
          <w:lang w:val="bg-BG"/>
        </w:rPr>
        <w:t xml:space="preserve"> </w:t>
      </w:r>
      <w:r>
        <w:rPr>
          <w:rFonts w:ascii="Times New Roman" w:hAnsi="Times New Roman"/>
          <w:szCs w:val="24"/>
          <w:lang w:val="bg-BG"/>
        </w:rPr>
        <w:t xml:space="preserve">посочи, че </w:t>
      </w:r>
      <w:r w:rsidR="00730190" w:rsidRPr="008F7DDF">
        <w:rPr>
          <w:rFonts w:ascii="Times New Roman" w:hAnsi="Times New Roman"/>
          <w:szCs w:val="24"/>
          <w:lang w:val="bg-BG"/>
        </w:rPr>
        <w:t xml:space="preserve"> резултат на така получените писмени становища </w:t>
      </w:r>
      <w:r>
        <w:rPr>
          <w:rFonts w:ascii="Times New Roman" w:hAnsi="Times New Roman"/>
          <w:szCs w:val="24"/>
          <w:lang w:val="bg-BG"/>
        </w:rPr>
        <w:t xml:space="preserve">УО смята, че може </w:t>
      </w:r>
      <w:r w:rsidR="00730190" w:rsidRPr="008F7DDF">
        <w:rPr>
          <w:rFonts w:ascii="Times New Roman" w:hAnsi="Times New Roman"/>
          <w:szCs w:val="24"/>
          <w:lang w:val="bg-BG"/>
        </w:rPr>
        <w:t>да</w:t>
      </w:r>
      <w:r>
        <w:rPr>
          <w:rFonts w:ascii="Times New Roman" w:hAnsi="Times New Roman"/>
          <w:szCs w:val="24"/>
          <w:lang w:val="bg-BG"/>
        </w:rPr>
        <w:t xml:space="preserve"> се увеличи</w:t>
      </w:r>
      <w:r w:rsidR="00730190" w:rsidRPr="008F7DDF">
        <w:rPr>
          <w:rFonts w:ascii="Times New Roman" w:hAnsi="Times New Roman"/>
          <w:szCs w:val="24"/>
          <w:lang w:val="bg-BG"/>
        </w:rPr>
        <w:t xml:space="preserve"> мак</w:t>
      </w:r>
      <w:r w:rsidR="0054759F">
        <w:rPr>
          <w:rFonts w:ascii="Times New Roman" w:hAnsi="Times New Roman"/>
          <w:szCs w:val="24"/>
          <w:lang w:val="bg-BG"/>
        </w:rPr>
        <w:t>сималният брой точки по критерий</w:t>
      </w:r>
      <w:r w:rsidR="00730190" w:rsidRPr="008F7DDF">
        <w:rPr>
          <w:rFonts w:ascii="Times New Roman" w:hAnsi="Times New Roman"/>
          <w:szCs w:val="24"/>
          <w:lang w:val="bg-BG"/>
        </w:rPr>
        <w:t xml:space="preserve"> 1 до 20 точки. </w:t>
      </w:r>
    </w:p>
    <w:p w:rsidR="00730190" w:rsidRPr="008F7DDF" w:rsidRDefault="00C531F5" w:rsidP="00744ACB">
      <w:pPr>
        <w:spacing w:after="120"/>
        <w:jc w:val="both"/>
        <w:rPr>
          <w:rFonts w:ascii="Times New Roman" w:hAnsi="Times New Roman"/>
          <w:szCs w:val="24"/>
          <w:lang w:val="bg-BG"/>
        </w:rPr>
      </w:pPr>
      <w:r>
        <w:rPr>
          <w:rFonts w:ascii="Times New Roman" w:hAnsi="Times New Roman"/>
          <w:szCs w:val="24"/>
          <w:lang w:val="bg-BG"/>
        </w:rPr>
        <w:t>По критерий</w:t>
      </w:r>
      <w:r w:rsidR="00730190" w:rsidRPr="008F7DDF">
        <w:rPr>
          <w:rFonts w:ascii="Times New Roman" w:hAnsi="Times New Roman"/>
          <w:szCs w:val="24"/>
          <w:lang w:val="bg-BG"/>
        </w:rPr>
        <w:t xml:space="preserve"> 2.1 з</w:t>
      </w:r>
      <w:r w:rsidR="0054759F">
        <w:rPr>
          <w:rFonts w:ascii="Times New Roman" w:hAnsi="Times New Roman"/>
          <w:szCs w:val="24"/>
          <w:lang w:val="bg-BG"/>
        </w:rPr>
        <w:t>а групи и организации се предлага увеличение</w:t>
      </w:r>
      <w:r w:rsidR="00730190" w:rsidRPr="008F7DDF">
        <w:rPr>
          <w:rFonts w:ascii="Times New Roman" w:hAnsi="Times New Roman"/>
          <w:szCs w:val="24"/>
          <w:lang w:val="bg-BG"/>
        </w:rPr>
        <w:t xml:space="preserve"> също до 20 точки. </w:t>
      </w:r>
    </w:p>
    <w:p w:rsidR="00730190" w:rsidRPr="008F7DDF" w:rsidRDefault="00730190" w:rsidP="00744ACB">
      <w:pPr>
        <w:spacing w:after="120"/>
        <w:jc w:val="both"/>
        <w:rPr>
          <w:rFonts w:ascii="Times New Roman" w:hAnsi="Times New Roman"/>
          <w:szCs w:val="24"/>
          <w:lang w:val="bg-BG"/>
        </w:rPr>
      </w:pPr>
      <w:r w:rsidRPr="008F7DDF">
        <w:rPr>
          <w:rFonts w:ascii="Times New Roman" w:hAnsi="Times New Roman"/>
          <w:szCs w:val="24"/>
          <w:lang w:val="bg-BG"/>
        </w:rPr>
        <w:t xml:space="preserve">Напрежение и доста голяма дискусия се получи около даването на приоритет за инвестиции в напояване и голямата разлика между двата вида напоителни източници и собствени водоизточници. </w:t>
      </w:r>
      <w:r w:rsidR="00A414FF">
        <w:rPr>
          <w:rFonts w:ascii="Times New Roman" w:hAnsi="Times New Roman"/>
          <w:szCs w:val="24"/>
          <w:lang w:val="bg-BG"/>
        </w:rPr>
        <w:t>УО предлага</w:t>
      </w:r>
      <w:r w:rsidRPr="008F7DDF">
        <w:rPr>
          <w:rFonts w:ascii="Times New Roman" w:hAnsi="Times New Roman"/>
          <w:szCs w:val="24"/>
          <w:lang w:val="bg-BG"/>
        </w:rPr>
        <w:t xml:space="preserve"> да </w:t>
      </w:r>
      <w:r w:rsidR="00C531F5">
        <w:rPr>
          <w:rFonts w:ascii="Times New Roman" w:hAnsi="Times New Roman"/>
          <w:szCs w:val="24"/>
          <w:lang w:val="bg-BG"/>
        </w:rPr>
        <w:t>се завишат</w:t>
      </w:r>
      <w:r w:rsidRPr="008F7DDF">
        <w:rPr>
          <w:rFonts w:ascii="Times New Roman" w:hAnsi="Times New Roman"/>
          <w:szCs w:val="24"/>
          <w:lang w:val="bg-BG"/>
        </w:rPr>
        <w:t xml:space="preserve"> точките по критерии 4.2 – втората част за собствени водоизточници, кладенци и съоръжения за съхранение на вода</w:t>
      </w:r>
      <w:r w:rsidR="00C531F5">
        <w:rPr>
          <w:rFonts w:ascii="Times New Roman" w:hAnsi="Times New Roman"/>
          <w:szCs w:val="24"/>
          <w:lang w:val="bg-BG"/>
        </w:rPr>
        <w:t>,</w:t>
      </w:r>
      <w:r w:rsidRPr="008F7DDF">
        <w:rPr>
          <w:rFonts w:ascii="Times New Roman" w:hAnsi="Times New Roman"/>
          <w:szCs w:val="24"/>
          <w:lang w:val="bg-BG"/>
        </w:rPr>
        <w:t xml:space="preserve"> точкит</w:t>
      </w:r>
      <w:r w:rsidR="00A414FF">
        <w:rPr>
          <w:rFonts w:ascii="Times New Roman" w:hAnsi="Times New Roman"/>
          <w:szCs w:val="24"/>
          <w:lang w:val="bg-BG"/>
        </w:rPr>
        <w:t>е от 5 да се повишат на 10</w:t>
      </w:r>
      <w:r w:rsidRPr="008F7DDF">
        <w:rPr>
          <w:rFonts w:ascii="Times New Roman" w:hAnsi="Times New Roman"/>
          <w:szCs w:val="24"/>
          <w:lang w:val="bg-BG"/>
        </w:rPr>
        <w:t>.</w:t>
      </w:r>
      <w:r w:rsidR="00C531F5">
        <w:rPr>
          <w:rFonts w:ascii="Times New Roman" w:hAnsi="Times New Roman"/>
          <w:szCs w:val="24"/>
          <w:lang w:val="bg-BG"/>
        </w:rPr>
        <w:t xml:space="preserve"> Това са </w:t>
      </w:r>
      <w:r w:rsidRPr="008F7DDF">
        <w:rPr>
          <w:rFonts w:ascii="Times New Roman" w:hAnsi="Times New Roman"/>
          <w:szCs w:val="24"/>
          <w:lang w:val="bg-BG"/>
        </w:rPr>
        <w:t>предложени</w:t>
      </w:r>
      <w:r w:rsidR="00DB3383">
        <w:rPr>
          <w:rFonts w:ascii="Times New Roman" w:hAnsi="Times New Roman"/>
          <w:szCs w:val="24"/>
          <w:lang w:val="bg-BG"/>
        </w:rPr>
        <w:t>я</w:t>
      </w:r>
      <w:r w:rsidR="00C531F5">
        <w:rPr>
          <w:rFonts w:ascii="Times New Roman" w:hAnsi="Times New Roman"/>
          <w:szCs w:val="24"/>
          <w:lang w:val="bg-BG"/>
        </w:rPr>
        <w:t>та</w:t>
      </w:r>
      <w:r w:rsidRPr="008F7DDF">
        <w:rPr>
          <w:rFonts w:ascii="Times New Roman" w:hAnsi="Times New Roman"/>
          <w:szCs w:val="24"/>
          <w:lang w:val="bg-BG"/>
        </w:rPr>
        <w:t xml:space="preserve"> в резултат на получените писмени становища. </w:t>
      </w:r>
    </w:p>
    <w:p w:rsidR="00A41FF0" w:rsidRPr="008F7DDF" w:rsidRDefault="00C531F5" w:rsidP="00A414FF">
      <w:pPr>
        <w:spacing w:after="120"/>
        <w:jc w:val="both"/>
        <w:rPr>
          <w:rFonts w:ascii="Times New Roman" w:hAnsi="Times New Roman"/>
          <w:szCs w:val="24"/>
          <w:lang w:val="bg-BG"/>
        </w:rPr>
      </w:pPr>
      <w:r w:rsidRPr="00C531F5">
        <w:rPr>
          <w:rFonts w:ascii="Times New Roman" w:hAnsi="Times New Roman"/>
          <w:b/>
          <w:szCs w:val="24"/>
          <w:lang w:val="bg-BG"/>
        </w:rPr>
        <w:t>Г-Н СИМЕОН КАРАКОЛЕВ</w:t>
      </w:r>
      <w:r>
        <w:rPr>
          <w:rFonts w:ascii="Times New Roman" w:hAnsi="Times New Roman"/>
          <w:szCs w:val="24"/>
          <w:lang w:val="bg-BG"/>
        </w:rPr>
        <w:t xml:space="preserve"> </w:t>
      </w:r>
      <w:r w:rsidR="00A414FF">
        <w:rPr>
          <w:rFonts w:ascii="Times New Roman" w:hAnsi="Times New Roman"/>
          <w:szCs w:val="24"/>
          <w:lang w:val="bg-BG"/>
        </w:rPr>
        <w:t xml:space="preserve">предложи критерий </w:t>
      </w:r>
      <w:r w:rsidR="00730190" w:rsidRPr="008F7DDF">
        <w:rPr>
          <w:rFonts w:ascii="Times New Roman" w:hAnsi="Times New Roman"/>
          <w:szCs w:val="24"/>
          <w:lang w:val="bg-BG"/>
        </w:rPr>
        <w:t xml:space="preserve">„Хуманно отношение“, който е съотносим </w:t>
      </w:r>
      <w:r>
        <w:rPr>
          <w:rFonts w:ascii="Times New Roman" w:hAnsi="Times New Roman"/>
          <w:szCs w:val="24"/>
          <w:lang w:val="bg-BG"/>
        </w:rPr>
        <w:t>специално към животновъдството.</w:t>
      </w:r>
      <w:r w:rsidR="00A41FF0" w:rsidRPr="00A41FF0">
        <w:rPr>
          <w:rFonts w:ascii="Times New Roman" w:hAnsi="Times New Roman"/>
          <w:szCs w:val="24"/>
          <w:lang w:val="bg-BG"/>
        </w:rPr>
        <w:t xml:space="preserve"> </w:t>
      </w:r>
    </w:p>
    <w:p w:rsidR="00730190" w:rsidRPr="008F7DDF" w:rsidRDefault="00A414FF" w:rsidP="00744ACB">
      <w:pPr>
        <w:spacing w:after="120"/>
        <w:jc w:val="both"/>
        <w:rPr>
          <w:rFonts w:ascii="Times New Roman" w:hAnsi="Times New Roman"/>
          <w:szCs w:val="24"/>
          <w:lang w:val="bg-BG"/>
        </w:rPr>
      </w:pPr>
      <w:r>
        <w:rPr>
          <w:rFonts w:ascii="Times New Roman" w:hAnsi="Times New Roman"/>
          <w:szCs w:val="24"/>
          <w:lang w:val="bg-BG"/>
        </w:rPr>
        <w:t>Ч</w:t>
      </w:r>
      <w:r w:rsidR="00A41FF0" w:rsidRPr="008F7DDF">
        <w:rPr>
          <w:rFonts w:ascii="Times New Roman" w:hAnsi="Times New Roman"/>
          <w:szCs w:val="24"/>
          <w:lang w:val="bg-BG"/>
        </w:rPr>
        <w:t>увствителни</w:t>
      </w:r>
      <w:r>
        <w:rPr>
          <w:rFonts w:ascii="Times New Roman" w:hAnsi="Times New Roman"/>
          <w:szCs w:val="24"/>
          <w:lang w:val="bg-BG"/>
        </w:rPr>
        <w:t xml:space="preserve">те </w:t>
      </w:r>
      <w:r w:rsidR="00A41FF0" w:rsidRPr="008F7DDF">
        <w:rPr>
          <w:rFonts w:ascii="Times New Roman" w:hAnsi="Times New Roman"/>
          <w:szCs w:val="24"/>
          <w:lang w:val="bg-BG"/>
        </w:rPr>
        <w:t xml:space="preserve">сектори </w:t>
      </w:r>
      <w:r>
        <w:rPr>
          <w:rFonts w:ascii="Times New Roman" w:hAnsi="Times New Roman"/>
          <w:szCs w:val="24"/>
          <w:lang w:val="bg-BG"/>
        </w:rPr>
        <w:t>трябва да се подкрепят с</w:t>
      </w:r>
      <w:r w:rsidR="00A41FF0" w:rsidRPr="008F7DDF">
        <w:rPr>
          <w:rFonts w:ascii="Times New Roman" w:hAnsi="Times New Roman"/>
          <w:szCs w:val="24"/>
          <w:lang w:val="bg-BG"/>
        </w:rPr>
        <w:t xml:space="preserve"> този приоритет</w:t>
      </w:r>
      <w:r w:rsidR="00502589">
        <w:rPr>
          <w:rFonts w:ascii="Times New Roman" w:hAnsi="Times New Roman"/>
          <w:szCs w:val="24"/>
          <w:lang w:val="bg-BG"/>
        </w:rPr>
        <w:t xml:space="preserve"> </w:t>
      </w:r>
      <w:r>
        <w:rPr>
          <w:rFonts w:ascii="Times New Roman" w:hAnsi="Times New Roman"/>
          <w:szCs w:val="24"/>
          <w:lang w:val="bg-BG"/>
        </w:rPr>
        <w:t>защото близо</w:t>
      </w:r>
      <w:r w:rsidR="00A41FF0" w:rsidRPr="008F7DDF">
        <w:rPr>
          <w:rFonts w:ascii="Times New Roman" w:hAnsi="Times New Roman"/>
          <w:szCs w:val="24"/>
          <w:lang w:val="bg-BG"/>
        </w:rPr>
        <w:t xml:space="preserve"> 6 хиляди овцевъдни и к</w:t>
      </w:r>
      <w:r>
        <w:rPr>
          <w:rFonts w:ascii="Times New Roman" w:hAnsi="Times New Roman"/>
          <w:szCs w:val="24"/>
          <w:lang w:val="bg-BG"/>
        </w:rPr>
        <w:t>озевъдни стопанства доят на ръка и за пореден път попита какъв</w:t>
      </w:r>
      <w:r w:rsidR="00502589">
        <w:rPr>
          <w:rFonts w:ascii="Times New Roman" w:hAnsi="Times New Roman"/>
          <w:szCs w:val="24"/>
          <w:lang w:val="bg-BG"/>
        </w:rPr>
        <w:t xml:space="preserve"> е националният интерес. Има ли</w:t>
      </w:r>
      <w:r w:rsidR="00A21B6F" w:rsidRPr="008F7DDF">
        <w:rPr>
          <w:rFonts w:ascii="Times New Roman" w:hAnsi="Times New Roman"/>
          <w:szCs w:val="24"/>
          <w:lang w:val="bg-BG"/>
        </w:rPr>
        <w:t xml:space="preserve"> национален интерес тези сектори да се развиват</w:t>
      </w:r>
      <w:r>
        <w:rPr>
          <w:rFonts w:ascii="Times New Roman" w:hAnsi="Times New Roman"/>
          <w:szCs w:val="24"/>
          <w:lang w:val="bg-BG"/>
        </w:rPr>
        <w:t>.</w:t>
      </w:r>
    </w:p>
    <w:p w:rsidR="00730190" w:rsidRPr="008F7DDF" w:rsidRDefault="00D35322" w:rsidP="003263E6">
      <w:pPr>
        <w:spacing w:before="120" w:after="120"/>
        <w:jc w:val="both"/>
        <w:rPr>
          <w:rFonts w:ascii="Times New Roman" w:hAnsi="Times New Roman"/>
          <w:szCs w:val="24"/>
          <w:lang w:val="bg-BG"/>
        </w:rPr>
      </w:pPr>
      <w:r>
        <w:rPr>
          <w:rFonts w:ascii="Times New Roman" w:hAnsi="Times New Roman"/>
          <w:szCs w:val="24"/>
          <w:lang w:val="bg-BG"/>
        </w:rPr>
        <w:t xml:space="preserve">На въпроса на </w:t>
      </w:r>
      <w:r w:rsidRPr="00296692">
        <w:rPr>
          <w:rFonts w:ascii="Times New Roman" w:hAnsi="Times New Roman"/>
          <w:b/>
          <w:szCs w:val="24"/>
          <w:lang w:val="bg-BG"/>
        </w:rPr>
        <w:t>д-р ВАСИЛЕВА</w:t>
      </w:r>
      <w:r>
        <w:rPr>
          <w:rFonts w:ascii="Times New Roman" w:hAnsi="Times New Roman"/>
          <w:szCs w:val="24"/>
          <w:lang w:val="bg-BG"/>
        </w:rPr>
        <w:t xml:space="preserve"> как ще се доказва </w:t>
      </w:r>
      <w:r w:rsidR="00A414FF">
        <w:rPr>
          <w:rFonts w:ascii="Times New Roman" w:hAnsi="Times New Roman"/>
          <w:szCs w:val="24"/>
          <w:lang w:val="bg-BG"/>
        </w:rPr>
        <w:t>критерия</w:t>
      </w:r>
      <w:r>
        <w:rPr>
          <w:rFonts w:ascii="Times New Roman" w:hAnsi="Times New Roman"/>
          <w:szCs w:val="24"/>
          <w:lang w:val="bg-BG"/>
        </w:rPr>
        <w:t xml:space="preserve"> за хуманно отношение, </w:t>
      </w:r>
      <w:r w:rsidR="00A414FF" w:rsidRPr="005D3333">
        <w:rPr>
          <w:rFonts w:ascii="Times New Roman" w:hAnsi="Times New Roman"/>
          <w:b/>
          <w:szCs w:val="24"/>
          <w:lang w:val="bg-BG"/>
        </w:rPr>
        <w:t>г-н Караколев</w:t>
      </w:r>
      <w:r>
        <w:rPr>
          <w:rFonts w:ascii="Times New Roman" w:hAnsi="Times New Roman"/>
          <w:szCs w:val="24"/>
          <w:lang w:val="bg-BG"/>
        </w:rPr>
        <w:t xml:space="preserve"> поясни, че това ще става с</w:t>
      </w:r>
      <w:r w:rsidR="00730190" w:rsidRPr="008F7DDF">
        <w:rPr>
          <w:rFonts w:ascii="Times New Roman" w:hAnsi="Times New Roman"/>
          <w:szCs w:val="24"/>
          <w:lang w:val="bg-BG"/>
        </w:rPr>
        <w:t xml:space="preserve"> </w:t>
      </w:r>
      <w:r>
        <w:rPr>
          <w:rFonts w:ascii="Times New Roman" w:hAnsi="Times New Roman"/>
          <w:szCs w:val="24"/>
          <w:lang w:val="bg-BG"/>
        </w:rPr>
        <w:t>у</w:t>
      </w:r>
      <w:r w:rsidR="00345FFE" w:rsidRPr="008F7DDF">
        <w:rPr>
          <w:rFonts w:ascii="Times New Roman" w:hAnsi="Times New Roman"/>
          <w:szCs w:val="24"/>
          <w:lang w:val="bg-BG"/>
        </w:rPr>
        <w:t xml:space="preserve">достоверение от Българската агенция по безопасност на храните. </w:t>
      </w:r>
    </w:p>
    <w:p w:rsidR="00296692" w:rsidRPr="008F7DDF" w:rsidRDefault="00D35322" w:rsidP="00296692">
      <w:pPr>
        <w:spacing w:after="120"/>
        <w:jc w:val="both"/>
        <w:rPr>
          <w:rFonts w:ascii="Times New Roman" w:hAnsi="Times New Roman"/>
          <w:szCs w:val="24"/>
          <w:lang w:val="bg-BG"/>
        </w:rPr>
      </w:pPr>
      <w:r w:rsidRPr="00A414FF">
        <w:rPr>
          <w:rFonts w:ascii="Times New Roman" w:hAnsi="Times New Roman"/>
          <w:b/>
          <w:szCs w:val="24"/>
          <w:lang w:val="bg-BG"/>
        </w:rPr>
        <w:t>Д-р ЛОЗАНА ВАСИЛЕВА</w:t>
      </w:r>
      <w:r>
        <w:rPr>
          <w:rFonts w:ascii="Times New Roman" w:hAnsi="Times New Roman"/>
          <w:szCs w:val="24"/>
          <w:lang w:val="bg-BG"/>
        </w:rPr>
        <w:t xml:space="preserve"> уточни, че </w:t>
      </w:r>
      <w:r w:rsidR="00345FFE" w:rsidRPr="008F7DDF">
        <w:rPr>
          <w:rFonts w:ascii="Times New Roman" w:hAnsi="Times New Roman"/>
          <w:szCs w:val="24"/>
          <w:lang w:val="bg-BG"/>
        </w:rPr>
        <w:t xml:space="preserve">такова </w:t>
      </w:r>
      <w:r w:rsidR="003263E6">
        <w:rPr>
          <w:rFonts w:ascii="Times New Roman" w:hAnsi="Times New Roman"/>
          <w:szCs w:val="24"/>
          <w:lang w:val="bg-BG"/>
        </w:rPr>
        <w:t>у</w:t>
      </w:r>
      <w:r w:rsidR="00345FFE" w:rsidRPr="008F7DDF">
        <w:rPr>
          <w:rFonts w:ascii="Times New Roman" w:hAnsi="Times New Roman"/>
          <w:szCs w:val="24"/>
          <w:lang w:val="bg-BG"/>
        </w:rPr>
        <w:t>достоверение се издава когато животновъд</w:t>
      </w:r>
      <w:r>
        <w:rPr>
          <w:rFonts w:ascii="Times New Roman" w:hAnsi="Times New Roman"/>
          <w:szCs w:val="24"/>
          <w:lang w:val="bg-BG"/>
        </w:rPr>
        <w:t>ният обект отговаря на чл. 137</w:t>
      </w:r>
      <w:r w:rsidR="00A17CD6">
        <w:rPr>
          <w:rFonts w:ascii="Times New Roman" w:hAnsi="Times New Roman"/>
          <w:szCs w:val="24"/>
          <w:lang w:val="bg-BG"/>
        </w:rPr>
        <w:t xml:space="preserve"> това </w:t>
      </w:r>
      <w:r w:rsidR="00345FFE" w:rsidRPr="008F7DDF">
        <w:rPr>
          <w:rFonts w:ascii="Times New Roman" w:hAnsi="Times New Roman"/>
          <w:szCs w:val="24"/>
          <w:lang w:val="bg-BG"/>
        </w:rPr>
        <w:t>е изискуем документ з</w:t>
      </w:r>
      <w:r w:rsidR="00A17CD6">
        <w:rPr>
          <w:rFonts w:ascii="Times New Roman" w:hAnsi="Times New Roman"/>
          <w:szCs w:val="24"/>
          <w:lang w:val="bg-BG"/>
        </w:rPr>
        <w:t>а кандидатстване по 4.1. С</w:t>
      </w:r>
      <w:r w:rsidR="00A414FF">
        <w:rPr>
          <w:rFonts w:ascii="Times New Roman" w:hAnsi="Times New Roman"/>
          <w:szCs w:val="24"/>
          <w:lang w:val="bg-BG"/>
        </w:rPr>
        <w:t>ъгласно</w:t>
      </w:r>
      <w:r w:rsidR="00345FFE" w:rsidRPr="008F7DDF">
        <w:rPr>
          <w:rFonts w:ascii="Times New Roman" w:hAnsi="Times New Roman"/>
          <w:szCs w:val="24"/>
          <w:lang w:val="bg-BG"/>
        </w:rPr>
        <w:t xml:space="preserve"> предложение</w:t>
      </w:r>
      <w:r w:rsidR="00A414FF">
        <w:rPr>
          <w:rFonts w:ascii="Times New Roman" w:hAnsi="Times New Roman"/>
          <w:szCs w:val="24"/>
          <w:lang w:val="bg-BG"/>
        </w:rPr>
        <w:t xml:space="preserve">то означава, че всеки </w:t>
      </w:r>
      <w:r>
        <w:rPr>
          <w:rFonts w:ascii="Times New Roman" w:hAnsi="Times New Roman"/>
          <w:szCs w:val="24"/>
          <w:lang w:val="bg-BG"/>
        </w:rPr>
        <w:t xml:space="preserve"> животновъден обект регистриран</w:t>
      </w:r>
      <w:r w:rsidR="00345FFE" w:rsidRPr="008F7DDF">
        <w:rPr>
          <w:rFonts w:ascii="Times New Roman" w:hAnsi="Times New Roman"/>
          <w:szCs w:val="24"/>
          <w:lang w:val="bg-BG"/>
        </w:rPr>
        <w:t xml:space="preserve"> по чл. 137 ще получи допълнителен брой точки, тъй като за да </w:t>
      </w:r>
      <w:r w:rsidR="00A17CD6">
        <w:rPr>
          <w:rFonts w:ascii="Times New Roman" w:hAnsi="Times New Roman"/>
          <w:szCs w:val="24"/>
          <w:lang w:val="bg-BG"/>
        </w:rPr>
        <w:t>отглеждате</w:t>
      </w:r>
      <w:r w:rsidR="00A414FF">
        <w:rPr>
          <w:rFonts w:ascii="Times New Roman" w:hAnsi="Times New Roman"/>
          <w:szCs w:val="24"/>
          <w:lang w:val="bg-BG"/>
        </w:rPr>
        <w:t xml:space="preserve"> животни в обекта си</w:t>
      </w:r>
      <w:r w:rsidR="00345FFE" w:rsidRPr="008F7DDF">
        <w:rPr>
          <w:rFonts w:ascii="Times New Roman" w:hAnsi="Times New Roman"/>
          <w:szCs w:val="24"/>
          <w:lang w:val="bg-BG"/>
        </w:rPr>
        <w:t>, който е регистриран се задължавате да ги гледате по хуманен начин и отговаряте на тези изисквани</w:t>
      </w:r>
      <w:r w:rsidR="00A414FF">
        <w:rPr>
          <w:rFonts w:ascii="Times New Roman" w:hAnsi="Times New Roman"/>
          <w:szCs w:val="24"/>
          <w:lang w:val="bg-BG"/>
        </w:rPr>
        <w:t>я</w:t>
      </w:r>
      <w:r w:rsidR="00345FFE" w:rsidRPr="008F7DDF">
        <w:rPr>
          <w:rFonts w:ascii="Times New Roman" w:hAnsi="Times New Roman"/>
          <w:szCs w:val="24"/>
          <w:lang w:val="bg-BG"/>
        </w:rPr>
        <w:t>.</w:t>
      </w:r>
      <w:r w:rsidR="00296692" w:rsidRPr="00296692">
        <w:rPr>
          <w:rFonts w:ascii="Times New Roman" w:hAnsi="Times New Roman"/>
          <w:szCs w:val="24"/>
          <w:lang w:val="bg-BG"/>
        </w:rPr>
        <w:t xml:space="preserve"> </w:t>
      </w:r>
      <w:r w:rsidR="00296692">
        <w:rPr>
          <w:rFonts w:ascii="Times New Roman" w:hAnsi="Times New Roman"/>
          <w:szCs w:val="24"/>
          <w:lang w:val="bg-BG"/>
        </w:rPr>
        <w:t xml:space="preserve">Тове ще е </w:t>
      </w:r>
      <w:r w:rsidR="00296692" w:rsidRPr="008F7DDF">
        <w:rPr>
          <w:rFonts w:ascii="Times New Roman" w:hAnsi="Times New Roman"/>
          <w:szCs w:val="24"/>
          <w:lang w:val="bg-BG"/>
        </w:rPr>
        <w:t xml:space="preserve">критерии за нещо, което е базово изискване. </w:t>
      </w:r>
    </w:p>
    <w:p w:rsidR="00345FFE" w:rsidRDefault="00296692" w:rsidP="00296692">
      <w:pPr>
        <w:spacing w:after="120"/>
        <w:jc w:val="both"/>
        <w:rPr>
          <w:rFonts w:ascii="Times New Roman" w:hAnsi="Times New Roman"/>
          <w:szCs w:val="24"/>
          <w:lang w:val="bg-BG"/>
        </w:rPr>
      </w:pPr>
      <w:r>
        <w:rPr>
          <w:rFonts w:ascii="Times New Roman" w:hAnsi="Times New Roman"/>
          <w:szCs w:val="24"/>
          <w:lang w:val="bg-BG"/>
        </w:rPr>
        <w:t>В съответствие с п</w:t>
      </w:r>
      <w:r w:rsidRPr="008F7DDF">
        <w:rPr>
          <w:rFonts w:ascii="Times New Roman" w:hAnsi="Times New Roman"/>
          <w:szCs w:val="24"/>
          <w:lang w:val="bg-BG"/>
        </w:rPr>
        <w:t>риоритетните изи</w:t>
      </w:r>
      <w:r>
        <w:rPr>
          <w:rFonts w:ascii="Times New Roman" w:hAnsi="Times New Roman"/>
          <w:szCs w:val="24"/>
          <w:lang w:val="bg-BG"/>
        </w:rPr>
        <w:t xml:space="preserve">сквания от „Некст Дженерейшън“ </w:t>
      </w:r>
      <w:r w:rsidRPr="008F7DDF">
        <w:rPr>
          <w:rFonts w:ascii="Times New Roman" w:hAnsi="Times New Roman"/>
          <w:szCs w:val="24"/>
          <w:lang w:val="bg-BG"/>
        </w:rPr>
        <w:t xml:space="preserve"> даваме точки по другит</w:t>
      </w:r>
      <w:r>
        <w:rPr>
          <w:rFonts w:ascii="Times New Roman" w:hAnsi="Times New Roman"/>
          <w:szCs w:val="24"/>
          <w:lang w:val="bg-BG"/>
        </w:rPr>
        <w:t>е критерии. Сега приемът е различен. Т</w:t>
      </w:r>
      <w:r w:rsidRPr="008F7DDF">
        <w:rPr>
          <w:rFonts w:ascii="Times New Roman" w:hAnsi="Times New Roman"/>
          <w:szCs w:val="24"/>
          <w:lang w:val="bg-BG"/>
        </w:rPr>
        <w:t>ези, които нямат чл. 137 са недопустими за</w:t>
      </w:r>
      <w:r>
        <w:rPr>
          <w:rFonts w:ascii="Times New Roman" w:hAnsi="Times New Roman"/>
          <w:szCs w:val="24"/>
          <w:lang w:val="bg-BG"/>
        </w:rPr>
        <w:t xml:space="preserve"> кандидатстване по подмярка 4.1.</w:t>
      </w:r>
    </w:p>
    <w:p w:rsidR="00A17CD6" w:rsidRDefault="00EA3B6F" w:rsidP="00744ACB">
      <w:pPr>
        <w:spacing w:after="120"/>
        <w:jc w:val="both"/>
        <w:rPr>
          <w:rFonts w:ascii="Times New Roman" w:hAnsi="Times New Roman"/>
          <w:szCs w:val="24"/>
          <w:lang w:val="bg-BG"/>
        </w:rPr>
      </w:pPr>
      <w:r w:rsidRPr="00A35FF2">
        <w:rPr>
          <w:rFonts w:ascii="Times New Roman" w:hAnsi="Times New Roman"/>
          <w:b/>
          <w:szCs w:val="24"/>
          <w:lang w:val="bg-BG"/>
        </w:rPr>
        <w:t xml:space="preserve">Г-н </w:t>
      </w:r>
      <w:r w:rsidR="00A35FF2" w:rsidRPr="00A35FF2">
        <w:rPr>
          <w:rFonts w:ascii="Times New Roman" w:hAnsi="Times New Roman"/>
          <w:b/>
          <w:szCs w:val="24"/>
          <w:lang w:val="bg-BG"/>
        </w:rPr>
        <w:t>СИМЕОН КАРАКОЛЕВ</w:t>
      </w:r>
      <w:r w:rsidR="00A35FF2">
        <w:rPr>
          <w:rFonts w:ascii="Times New Roman" w:hAnsi="Times New Roman"/>
          <w:szCs w:val="24"/>
          <w:lang w:val="bg-BG"/>
        </w:rPr>
        <w:t xml:space="preserve"> посочи, че в</w:t>
      </w:r>
      <w:r w:rsidR="00F42607" w:rsidRPr="008F7DDF">
        <w:rPr>
          <w:rFonts w:ascii="Times New Roman" w:hAnsi="Times New Roman"/>
          <w:szCs w:val="24"/>
          <w:lang w:val="bg-BG"/>
        </w:rPr>
        <w:t xml:space="preserve"> първия прием животновъдството или чувствит</w:t>
      </w:r>
      <w:r w:rsidR="00A35FF2">
        <w:rPr>
          <w:rFonts w:ascii="Times New Roman" w:hAnsi="Times New Roman"/>
          <w:szCs w:val="24"/>
          <w:lang w:val="bg-BG"/>
        </w:rPr>
        <w:t>елните сектори бяха с 30 точки и попита какви са мотивите за намаляване.</w:t>
      </w:r>
      <w:r w:rsidR="00A17CD6">
        <w:rPr>
          <w:rFonts w:ascii="Times New Roman" w:hAnsi="Times New Roman"/>
          <w:szCs w:val="24"/>
          <w:lang w:val="bg-BG"/>
        </w:rPr>
        <w:t xml:space="preserve"> </w:t>
      </w:r>
      <w:r w:rsidR="00F42607" w:rsidRPr="008F7DDF">
        <w:rPr>
          <w:rFonts w:ascii="Times New Roman" w:hAnsi="Times New Roman"/>
          <w:szCs w:val="24"/>
          <w:lang w:val="bg-BG"/>
        </w:rPr>
        <w:t xml:space="preserve"> </w:t>
      </w:r>
      <w:r w:rsidR="00A35FF2">
        <w:rPr>
          <w:rFonts w:ascii="Times New Roman" w:hAnsi="Times New Roman"/>
          <w:szCs w:val="24"/>
          <w:lang w:val="bg-BG"/>
        </w:rPr>
        <w:t xml:space="preserve"> Предложи 30 точки </w:t>
      </w:r>
      <w:r w:rsidR="00F42607" w:rsidRPr="008F7DDF">
        <w:rPr>
          <w:rFonts w:ascii="Times New Roman" w:hAnsi="Times New Roman"/>
          <w:szCs w:val="24"/>
          <w:lang w:val="bg-BG"/>
        </w:rPr>
        <w:t>или компромисно</w:t>
      </w:r>
      <w:r w:rsidR="00A35FF2">
        <w:rPr>
          <w:rFonts w:ascii="Times New Roman" w:hAnsi="Times New Roman"/>
          <w:szCs w:val="24"/>
          <w:lang w:val="bg-BG"/>
        </w:rPr>
        <w:t xml:space="preserve"> 25 точки, за да може животновъдството да е наравно </w:t>
      </w:r>
      <w:r w:rsidR="00A17CD6">
        <w:rPr>
          <w:rFonts w:ascii="Times New Roman" w:hAnsi="Times New Roman"/>
          <w:szCs w:val="24"/>
          <w:lang w:val="bg-BG"/>
        </w:rPr>
        <w:t>с всички сектори.</w:t>
      </w:r>
      <w:r w:rsidR="00F42607" w:rsidRPr="008F7DDF">
        <w:rPr>
          <w:rFonts w:ascii="Times New Roman" w:hAnsi="Times New Roman"/>
          <w:szCs w:val="24"/>
          <w:lang w:val="bg-BG"/>
        </w:rPr>
        <w:t xml:space="preserve"> </w:t>
      </w:r>
    </w:p>
    <w:p w:rsidR="00A35FF2" w:rsidRDefault="00EA3B6F" w:rsidP="00744ACB">
      <w:pPr>
        <w:spacing w:after="120"/>
        <w:jc w:val="both"/>
        <w:rPr>
          <w:rFonts w:ascii="Times New Roman" w:hAnsi="Times New Roman"/>
          <w:szCs w:val="24"/>
          <w:lang w:val="bg-BG"/>
        </w:rPr>
      </w:pPr>
      <w:r w:rsidRPr="00A35FF2">
        <w:rPr>
          <w:rFonts w:ascii="Times New Roman" w:hAnsi="Times New Roman"/>
          <w:b/>
          <w:szCs w:val="24"/>
          <w:lang w:val="bg-BG"/>
        </w:rPr>
        <w:t xml:space="preserve">Д-р </w:t>
      </w:r>
      <w:r w:rsidR="00A35FF2" w:rsidRPr="00A35FF2">
        <w:rPr>
          <w:rFonts w:ascii="Times New Roman" w:hAnsi="Times New Roman"/>
          <w:b/>
          <w:szCs w:val="24"/>
          <w:lang w:val="bg-BG"/>
        </w:rPr>
        <w:t>ЛОЗАНА ВАСИЛЕВА</w:t>
      </w:r>
      <w:r w:rsidR="00A17CD6">
        <w:rPr>
          <w:rFonts w:ascii="Times New Roman" w:hAnsi="Times New Roman"/>
          <w:szCs w:val="24"/>
          <w:lang w:val="bg-BG"/>
        </w:rPr>
        <w:t xml:space="preserve"> предостави</w:t>
      </w:r>
      <w:r w:rsidR="00F42607" w:rsidRPr="008F7DDF">
        <w:rPr>
          <w:rFonts w:ascii="Times New Roman" w:hAnsi="Times New Roman"/>
          <w:szCs w:val="24"/>
          <w:lang w:val="bg-BG"/>
        </w:rPr>
        <w:t xml:space="preserve"> </w:t>
      </w:r>
      <w:r w:rsidR="00A35FF2">
        <w:rPr>
          <w:rFonts w:ascii="Times New Roman" w:hAnsi="Times New Roman"/>
          <w:szCs w:val="24"/>
          <w:lang w:val="bg-BG"/>
        </w:rPr>
        <w:t>бърза информация на Комитета:</w:t>
      </w:r>
    </w:p>
    <w:p w:rsidR="00F42607" w:rsidRPr="008F7DDF" w:rsidRDefault="00F42607" w:rsidP="00744ACB">
      <w:pPr>
        <w:spacing w:after="120"/>
        <w:jc w:val="both"/>
        <w:rPr>
          <w:rFonts w:ascii="Times New Roman" w:hAnsi="Times New Roman"/>
          <w:szCs w:val="24"/>
          <w:lang w:val="bg-BG"/>
        </w:rPr>
      </w:pPr>
      <w:r w:rsidRPr="008F7DDF">
        <w:rPr>
          <w:rFonts w:ascii="Times New Roman" w:hAnsi="Times New Roman"/>
          <w:szCs w:val="24"/>
          <w:lang w:val="bg-BG"/>
        </w:rPr>
        <w:t>За миналата 2020 година бяха отворени приеми в сектор „Животновъдство“</w:t>
      </w:r>
      <w:r w:rsidR="00A17CD6">
        <w:rPr>
          <w:rFonts w:ascii="Times New Roman" w:hAnsi="Times New Roman"/>
          <w:szCs w:val="24"/>
          <w:lang w:val="bg-BG"/>
        </w:rPr>
        <w:t>,</w:t>
      </w:r>
      <w:r w:rsidRPr="008F7DDF">
        <w:rPr>
          <w:rFonts w:ascii="Times New Roman" w:hAnsi="Times New Roman"/>
          <w:szCs w:val="24"/>
          <w:lang w:val="bg-BG"/>
        </w:rPr>
        <w:t xml:space="preserve"> подмярка 6.3 – 11 милиона 700 хиляди – 214 проект</w:t>
      </w:r>
      <w:r w:rsidR="00A17CD6">
        <w:rPr>
          <w:rFonts w:ascii="Times New Roman" w:hAnsi="Times New Roman"/>
          <w:szCs w:val="24"/>
          <w:lang w:val="bg-BG"/>
        </w:rPr>
        <w:t xml:space="preserve">а, по подмярка 5.1 – 47 проекта - </w:t>
      </w:r>
      <w:r w:rsidRPr="008F7DDF">
        <w:rPr>
          <w:rFonts w:ascii="Times New Roman" w:hAnsi="Times New Roman"/>
          <w:szCs w:val="24"/>
          <w:lang w:val="bg-BG"/>
        </w:rPr>
        <w:t>45 милиона 900 хиляди; по подмярка 4.1 – целеви прием з</w:t>
      </w:r>
      <w:r w:rsidR="00A17CD6">
        <w:rPr>
          <w:rFonts w:ascii="Times New Roman" w:hAnsi="Times New Roman"/>
          <w:szCs w:val="24"/>
          <w:lang w:val="bg-BG"/>
        </w:rPr>
        <w:t xml:space="preserve">а животновъдство – 689 проекта - </w:t>
      </w:r>
      <w:r w:rsidRPr="008F7DDF">
        <w:rPr>
          <w:rFonts w:ascii="Times New Roman" w:hAnsi="Times New Roman"/>
          <w:szCs w:val="24"/>
          <w:lang w:val="bg-BG"/>
        </w:rPr>
        <w:t>58 милиона лева; по подмярка 4.1.2 – 9 милиона, по подмярка 5.2 – 15 милиона и по подмярка 5.1 – 23 милиона.</w:t>
      </w:r>
    </w:p>
    <w:p w:rsidR="00F42607" w:rsidRPr="008F7DDF" w:rsidRDefault="00F42607" w:rsidP="00744ACB">
      <w:pPr>
        <w:spacing w:after="120"/>
        <w:jc w:val="both"/>
        <w:rPr>
          <w:rFonts w:ascii="Times New Roman" w:hAnsi="Times New Roman"/>
          <w:szCs w:val="24"/>
          <w:lang w:val="bg-BG"/>
        </w:rPr>
      </w:pPr>
      <w:r w:rsidRPr="008F7DDF">
        <w:rPr>
          <w:rFonts w:ascii="Times New Roman" w:hAnsi="Times New Roman"/>
          <w:szCs w:val="24"/>
          <w:lang w:val="bg-BG"/>
        </w:rPr>
        <w:t>Общо 165 милиона лева отде</w:t>
      </w:r>
      <w:r w:rsidR="00A35FF2">
        <w:rPr>
          <w:rFonts w:ascii="Times New Roman" w:hAnsi="Times New Roman"/>
          <w:szCs w:val="24"/>
          <w:lang w:val="bg-BG"/>
        </w:rPr>
        <w:t>лени за сектор „Животновъдство“ през 2020 г.</w:t>
      </w:r>
    </w:p>
    <w:p w:rsidR="00F42607" w:rsidRDefault="00A35FF2" w:rsidP="00A35FF2">
      <w:pPr>
        <w:spacing w:after="120"/>
        <w:jc w:val="both"/>
        <w:rPr>
          <w:rFonts w:ascii="Times New Roman" w:hAnsi="Times New Roman"/>
          <w:szCs w:val="24"/>
          <w:lang w:val="bg-BG"/>
        </w:rPr>
      </w:pPr>
      <w:r w:rsidRPr="00A35FF2">
        <w:rPr>
          <w:rFonts w:ascii="Times New Roman" w:hAnsi="Times New Roman"/>
          <w:b/>
          <w:szCs w:val="24"/>
          <w:lang w:val="bg-BG"/>
        </w:rPr>
        <w:t>Г-н СИМЕОН КАРАКОЛЕВ</w:t>
      </w:r>
      <w:r>
        <w:rPr>
          <w:rFonts w:ascii="Times New Roman" w:hAnsi="Times New Roman"/>
          <w:szCs w:val="24"/>
          <w:lang w:val="bg-BG"/>
        </w:rPr>
        <w:t xml:space="preserve"> посочи, че в </w:t>
      </w:r>
      <w:r w:rsidR="00F42607" w:rsidRPr="008F7DDF">
        <w:rPr>
          <w:rFonts w:ascii="Times New Roman" w:hAnsi="Times New Roman"/>
          <w:szCs w:val="24"/>
        </w:rPr>
        <w:t>SWOT</w:t>
      </w:r>
      <w:r w:rsidR="00F42607" w:rsidRPr="008F7DDF">
        <w:rPr>
          <w:rFonts w:ascii="Times New Roman" w:hAnsi="Times New Roman"/>
          <w:szCs w:val="24"/>
          <w:lang w:val="bg-BG"/>
        </w:rPr>
        <w:t xml:space="preserve"> анализ</w:t>
      </w:r>
      <w:r>
        <w:rPr>
          <w:rFonts w:ascii="Times New Roman" w:hAnsi="Times New Roman"/>
          <w:szCs w:val="24"/>
          <w:lang w:val="bg-BG"/>
        </w:rPr>
        <w:t>а</w:t>
      </w:r>
      <w:r w:rsidR="00F42607" w:rsidRPr="008F7DDF">
        <w:rPr>
          <w:rFonts w:ascii="Times New Roman" w:hAnsi="Times New Roman"/>
          <w:szCs w:val="24"/>
          <w:lang w:val="bg-BG"/>
        </w:rPr>
        <w:t xml:space="preserve"> ясно е казано</w:t>
      </w:r>
      <w:r>
        <w:rPr>
          <w:rFonts w:ascii="Times New Roman" w:hAnsi="Times New Roman"/>
          <w:szCs w:val="24"/>
          <w:lang w:val="bg-BG"/>
        </w:rPr>
        <w:t>, че въпреки всички тези</w:t>
      </w:r>
      <w:r w:rsidR="00F42607" w:rsidRPr="008F7DDF">
        <w:rPr>
          <w:rFonts w:ascii="Times New Roman" w:hAnsi="Times New Roman"/>
          <w:szCs w:val="24"/>
          <w:lang w:val="bg-BG"/>
        </w:rPr>
        <w:t xml:space="preserve"> 160 милиона, сектор „Животновъдство“ е на опашката по конкурентоспособност в целия Европейски съюз и на този сектор трябва да се подпомага по всякакъв н</w:t>
      </w:r>
      <w:r>
        <w:rPr>
          <w:rFonts w:ascii="Times New Roman" w:hAnsi="Times New Roman"/>
          <w:szCs w:val="24"/>
          <w:lang w:val="bg-BG"/>
        </w:rPr>
        <w:t>ачин. С</w:t>
      </w:r>
      <w:r w:rsidR="00F42607" w:rsidRPr="008F7DDF">
        <w:rPr>
          <w:rFonts w:ascii="Times New Roman" w:hAnsi="Times New Roman"/>
          <w:szCs w:val="24"/>
          <w:lang w:val="bg-BG"/>
        </w:rPr>
        <w:t>лед трети програмен период и след</w:t>
      </w:r>
      <w:r w:rsidR="00A41FF0">
        <w:rPr>
          <w:rFonts w:ascii="Times New Roman" w:hAnsi="Times New Roman"/>
          <w:szCs w:val="24"/>
          <w:lang w:val="bg-BG"/>
        </w:rPr>
        <w:t xml:space="preserve"> 10 милиарда лева налети в селското </w:t>
      </w:r>
      <w:r>
        <w:rPr>
          <w:rFonts w:ascii="Times New Roman" w:hAnsi="Times New Roman"/>
          <w:szCs w:val="24"/>
          <w:lang w:val="bg-BG"/>
        </w:rPr>
        <w:t>стопанство</w:t>
      </w:r>
      <w:r w:rsidR="00A17CD6">
        <w:rPr>
          <w:rFonts w:ascii="Times New Roman" w:hAnsi="Times New Roman"/>
          <w:szCs w:val="24"/>
          <w:lang w:val="bg-BG"/>
        </w:rPr>
        <w:t>,</w:t>
      </w:r>
      <w:r w:rsidR="001A2526">
        <w:rPr>
          <w:rFonts w:ascii="Times New Roman" w:hAnsi="Times New Roman"/>
          <w:szCs w:val="24"/>
          <w:lang w:val="bg-BG"/>
        </w:rPr>
        <w:t xml:space="preserve"> </w:t>
      </w:r>
      <w:r>
        <w:rPr>
          <w:rFonts w:ascii="Times New Roman" w:hAnsi="Times New Roman"/>
          <w:szCs w:val="24"/>
          <w:lang w:val="bg-BG"/>
        </w:rPr>
        <w:t>животновъдството трябва да се задоволи</w:t>
      </w:r>
      <w:r w:rsidR="00F42607" w:rsidRPr="008F7DDF">
        <w:rPr>
          <w:rFonts w:ascii="Times New Roman" w:hAnsi="Times New Roman"/>
          <w:szCs w:val="24"/>
          <w:lang w:val="bg-BG"/>
        </w:rPr>
        <w:t xml:space="preserve"> с 160 милиона ле</w:t>
      </w:r>
      <w:r>
        <w:rPr>
          <w:rFonts w:ascii="Times New Roman" w:hAnsi="Times New Roman"/>
          <w:szCs w:val="24"/>
          <w:lang w:val="bg-BG"/>
        </w:rPr>
        <w:t>ва.</w:t>
      </w:r>
    </w:p>
    <w:p w:rsidR="00A35FF2" w:rsidRPr="008F7DDF" w:rsidRDefault="00A35FF2" w:rsidP="00A35FF2">
      <w:pPr>
        <w:spacing w:after="120"/>
        <w:jc w:val="both"/>
        <w:rPr>
          <w:rFonts w:ascii="Times New Roman" w:hAnsi="Times New Roman"/>
          <w:szCs w:val="24"/>
          <w:lang w:val="bg-BG"/>
        </w:rPr>
      </w:pPr>
      <w:r w:rsidRPr="00A35FF2">
        <w:rPr>
          <w:rFonts w:ascii="Times New Roman" w:hAnsi="Times New Roman"/>
          <w:b/>
          <w:szCs w:val="24"/>
          <w:lang w:val="bg-BG"/>
        </w:rPr>
        <w:lastRenderedPageBreak/>
        <w:t>Д-р ЛОЗАНА ВАСИЛЕВА</w:t>
      </w:r>
      <w:r>
        <w:rPr>
          <w:rFonts w:ascii="Times New Roman" w:hAnsi="Times New Roman"/>
          <w:b/>
          <w:szCs w:val="24"/>
          <w:lang w:val="bg-BG"/>
        </w:rPr>
        <w:t xml:space="preserve"> </w:t>
      </w:r>
      <w:r w:rsidRPr="00A35FF2">
        <w:rPr>
          <w:rFonts w:ascii="Times New Roman" w:hAnsi="Times New Roman"/>
          <w:szCs w:val="24"/>
          <w:lang w:val="bg-BG"/>
        </w:rPr>
        <w:t>отново уточни, че тези 160 милиона са само за 2020 г.</w:t>
      </w:r>
    </w:p>
    <w:p w:rsidR="007F2218" w:rsidRPr="008F7DDF" w:rsidRDefault="00A35FF2" w:rsidP="00A35FF2">
      <w:pPr>
        <w:spacing w:after="120"/>
        <w:jc w:val="both"/>
        <w:rPr>
          <w:rFonts w:ascii="Times New Roman" w:hAnsi="Times New Roman"/>
          <w:szCs w:val="24"/>
          <w:lang w:val="bg-BG"/>
        </w:rPr>
      </w:pPr>
      <w:r w:rsidRPr="00A35FF2">
        <w:rPr>
          <w:rFonts w:ascii="Times New Roman" w:hAnsi="Times New Roman"/>
          <w:b/>
          <w:szCs w:val="24"/>
          <w:lang w:val="bg-BG"/>
        </w:rPr>
        <w:t xml:space="preserve">Г-н </w:t>
      </w:r>
      <w:r w:rsidR="00A21B6F" w:rsidRPr="00A35FF2">
        <w:rPr>
          <w:rFonts w:ascii="Times New Roman" w:hAnsi="Times New Roman"/>
          <w:b/>
          <w:szCs w:val="24"/>
          <w:lang w:val="bg-BG"/>
        </w:rPr>
        <w:t>ДИМИТЪР ЗОРОВ</w:t>
      </w:r>
      <w:r w:rsidR="00A21B6F">
        <w:rPr>
          <w:rFonts w:ascii="Times New Roman" w:hAnsi="Times New Roman"/>
          <w:szCs w:val="24"/>
          <w:lang w:val="bg-BG"/>
        </w:rPr>
        <w:t xml:space="preserve"> подкрепи г-н Караколев и попи</w:t>
      </w:r>
      <w:r>
        <w:rPr>
          <w:rFonts w:ascii="Times New Roman" w:hAnsi="Times New Roman"/>
          <w:szCs w:val="24"/>
          <w:lang w:val="bg-BG"/>
        </w:rPr>
        <w:t>та</w:t>
      </w:r>
      <w:r w:rsidR="007F2218" w:rsidRPr="008F7DDF">
        <w:rPr>
          <w:rFonts w:ascii="Times New Roman" w:hAnsi="Times New Roman"/>
          <w:szCs w:val="24"/>
          <w:lang w:val="bg-BG"/>
        </w:rPr>
        <w:t xml:space="preserve"> </w:t>
      </w:r>
      <w:r w:rsidR="00A21B6F">
        <w:rPr>
          <w:rFonts w:ascii="Times New Roman" w:hAnsi="Times New Roman"/>
          <w:szCs w:val="24"/>
          <w:lang w:val="bg-BG"/>
        </w:rPr>
        <w:t xml:space="preserve">каква е </w:t>
      </w:r>
      <w:r w:rsidR="007F2218" w:rsidRPr="008F7DDF">
        <w:rPr>
          <w:rFonts w:ascii="Times New Roman" w:hAnsi="Times New Roman"/>
          <w:szCs w:val="24"/>
          <w:lang w:val="bg-BG"/>
        </w:rPr>
        <w:t>държавна</w:t>
      </w:r>
      <w:r w:rsidR="00A21B6F">
        <w:rPr>
          <w:rFonts w:ascii="Times New Roman" w:hAnsi="Times New Roman"/>
          <w:szCs w:val="24"/>
          <w:lang w:val="bg-BG"/>
        </w:rPr>
        <w:t>та</w:t>
      </w:r>
      <w:r w:rsidR="007F2218" w:rsidRPr="008F7DDF">
        <w:rPr>
          <w:rFonts w:ascii="Times New Roman" w:hAnsi="Times New Roman"/>
          <w:szCs w:val="24"/>
          <w:lang w:val="bg-BG"/>
        </w:rPr>
        <w:t xml:space="preserve"> политика в областта н</w:t>
      </w:r>
      <w:r w:rsidR="00A21B6F">
        <w:rPr>
          <w:rFonts w:ascii="Times New Roman" w:hAnsi="Times New Roman"/>
          <w:szCs w:val="24"/>
          <w:lang w:val="bg-BG"/>
        </w:rPr>
        <w:t>а земеделието и животновъдство</w:t>
      </w:r>
      <w:r>
        <w:rPr>
          <w:rFonts w:ascii="Times New Roman" w:hAnsi="Times New Roman"/>
          <w:szCs w:val="24"/>
          <w:lang w:val="bg-BG"/>
        </w:rPr>
        <w:t xml:space="preserve">то, </w:t>
      </w:r>
      <w:r w:rsidR="00626CF3">
        <w:rPr>
          <w:rFonts w:ascii="Times New Roman" w:hAnsi="Times New Roman"/>
          <w:szCs w:val="24"/>
          <w:lang w:val="bg-BG"/>
        </w:rPr>
        <w:t>предложи 30 точки.</w:t>
      </w:r>
      <w:r w:rsidR="007F2218" w:rsidRPr="008F7DDF">
        <w:rPr>
          <w:rFonts w:ascii="Times New Roman" w:hAnsi="Times New Roman"/>
          <w:szCs w:val="24"/>
          <w:lang w:val="bg-BG"/>
        </w:rPr>
        <w:t xml:space="preserve"> </w:t>
      </w:r>
    </w:p>
    <w:p w:rsidR="00626CF3" w:rsidRDefault="00476A8A" w:rsidP="00626CF3">
      <w:pPr>
        <w:spacing w:after="120"/>
        <w:jc w:val="both"/>
        <w:rPr>
          <w:rFonts w:ascii="Times New Roman" w:hAnsi="Times New Roman"/>
          <w:szCs w:val="24"/>
          <w:lang w:val="bg-BG"/>
        </w:rPr>
      </w:pPr>
      <w:r>
        <w:rPr>
          <w:rFonts w:ascii="Times New Roman" w:hAnsi="Times New Roman"/>
          <w:szCs w:val="24"/>
          <w:lang w:val="bg-BG"/>
        </w:rPr>
        <w:t>Г-н Зоров</w:t>
      </w:r>
      <w:r w:rsidR="00626CF3">
        <w:rPr>
          <w:rFonts w:ascii="Times New Roman" w:hAnsi="Times New Roman"/>
          <w:szCs w:val="24"/>
          <w:lang w:val="bg-BG"/>
        </w:rPr>
        <w:t xml:space="preserve"> поиска обяснение за това, защо се дават точки на к</w:t>
      </w:r>
      <w:r w:rsidR="007F2218" w:rsidRPr="008F7DDF">
        <w:rPr>
          <w:rFonts w:ascii="Times New Roman" w:hAnsi="Times New Roman"/>
          <w:szCs w:val="24"/>
          <w:lang w:val="bg-BG"/>
        </w:rPr>
        <w:t>андидати,</w:t>
      </w:r>
      <w:r w:rsidR="00626CF3">
        <w:rPr>
          <w:rFonts w:ascii="Times New Roman" w:hAnsi="Times New Roman"/>
          <w:szCs w:val="24"/>
          <w:lang w:val="bg-BG"/>
        </w:rPr>
        <w:t xml:space="preserve"> които не са подпомагани по 4.1. </w:t>
      </w:r>
    </w:p>
    <w:p w:rsidR="00626CF3" w:rsidRDefault="007F2218" w:rsidP="00626CF3">
      <w:pPr>
        <w:spacing w:after="120"/>
        <w:jc w:val="both"/>
        <w:rPr>
          <w:rFonts w:ascii="Times New Roman" w:hAnsi="Times New Roman"/>
          <w:szCs w:val="24"/>
          <w:lang w:val="bg-BG"/>
        </w:rPr>
      </w:pPr>
      <w:r w:rsidRPr="008F7DDF">
        <w:rPr>
          <w:rFonts w:ascii="Times New Roman" w:hAnsi="Times New Roman"/>
          <w:szCs w:val="24"/>
          <w:lang w:val="bg-BG"/>
        </w:rPr>
        <w:t xml:space="preserve">За 4.2 </w:t>
      </w:r>
      <w:r w:rsidR="00626CF3">
        <w:rPr>
          <w:rFonts w:ascii="Times New Roman" w:hAnsi="Times New Roman"/>
          <w:szCs w:val="24"/>
          <w:lang w:val="bg-BG"/>
        </w:rPr>
        <w:t xml:space="preserve">се </w:t>
      </w:r>
      <w:r w:rsidRPr="008F7DDF">
        <w:rPr>
          <w:rFonts w:ascii="Times New Roman" w:hAnsi="Times New Roman"/>
          <w:szCs w:val="24"/>
          <w:lang w:val="bg-BG"/>
        </w:rPr>
        <w:t>дават</w:t>
      </w:r>
      <w:r w:rsidR="00A21B6F">
        <w:rPr>
          <w:rFonts w:ascii="Times New Roman" w:hAnsi="Times New Roman"/>
          <w:szCs w:val="24"/>
          <w:lang w:val="bg-BG"/>
        </w:rPr>
        <w:t xml:space="preserve"> достатъчно точки за напояване,</w:t>
      </w:r>
      <w:r w:rsidRPr="008F7DDF">
        <w:rPr>
          <w:rFonts w:ascii="Times New Roman" w:hAnsi="Times New Roman"/>
          <w:szCs w:val="24"/>
          <w:lang w:val="bg-BG"/>
        </w:rPr>
        <w:t xml:space="preserve"> трябва да има напояване, но трябв</w:t>
      </w:r>
      <w:r w:rsidR="00626CF3">
        <w:rPr>
          <w:rFonts w:ascii="Times New Roman" w:hAnsi="Times New Roman"/>
          <w:szCs w:val="24"/>
          <w:lang w:val="bg-BG"/>
        </w:rPr>
        <w:t xml:space="preserve">а да има приоритетност, тоест </w:t>
      </w:r>
      <w:r w:rsidRPr="008F7DDF">
        <w:rPr>
          <w:rFonts w:ascii="Times New Roman" w:hAnsi="Times New Roman"/>
          <w:szCs w:val="24"/>
          <w:lang w:val="bg-BG"/>
        </w:rPr>
        <w:t>тези сектори трябва да има</w:t>
      </w:r>
      <w:r w:rsidR="00626CF3">
        <w:rPr>
          <w:rFonts w:ascii="Times New Roman" w:hAnsi="Times New Roman"/>
          <w:szCs w:val="24"/>
          <w:lang w:val="bg-BG"/>
        </w:rPr>
        <w:t>т</w:t>
      </w:r>
      <w:r w:rsidRPr="008F7DDF">
        <w:rPr>
          <w:rFonts w:ascii="Times New Roman" w:hAnsi="Times New Roman"/>
          <w:szCs w:val="24"/>
          <w:lang w:val="bg-BG"/>
        </w:rPr>
        <w:t xml:space="preserve"> дост</w:t>
      </w:r>
      <w:r w:rsidR="00626CF3">
        <w:rPr>
          <w:rFonts w:ascii="Times New Roman" w:hAnsi="Times New Roman"/>
          <w:szCs w:val="24"/>
          <w:lang w:val="bg-BG"/>
        </w:rPr>
        <w:t>атъчните предимства за развитие. Щ</w:t>
      </w:r>
      <w:r w:rsidRPr="008F7DDF">
        <w:rPr>
          <w:rFonts w:ascii="Times New Roman" w:hAnsi="Times New Roman"/>
          <w:szCs w:val="24"/>
          <w:lang w:val="bg-BG"/>
        </w:rPr>
        <w:t xml:space="preserve">о се касае за </w:t>
      </w:r>
      <w:r w:rsidR="00F61611">
        <w:rPr>
          <w:rFonts w:ascii="Times New Roman" w:hAnsi="Times New Roman"/>
          <w:szCs w:val="24"/>
          <w:lang w:val="bg-BG"/>
        </w:rPr>
        <w:t xml:space="preserve">критерий </w:t>
      </w:r>
      <w:r w:rsidRPr="008F7DDF">
        <w:rPr>
          <w:rFonts w:ascii="Times New Roman" w:hAnsi="Times New Roman"/>
          <w:szCs w:val="24"/>
          <w:lang w:val="bg-BG"/>
        </w:rPr>
        <w:t>4.4</w:t>
      </w:r>
      <w:r w:rsidR="00F61611">
        <w:rPr>
          <w:rFonts w:ascii="Times New Roman" w:hAnsi="Times New Roman"/>
          <w:szCs w:val="24"/>
          <w:lang w:val="bg-BG"/>
        </w:rPr>
        <w:t xml:space="preserve"> </w:t>
      </w:r>
      <w:r w:rsidR="00626CF3">
        <w:rPr>
          <w:rFonts w:ascii="Times New Roman" w:hAnsi="Times New Roman"/>
          <w:szCs w:val="24"/>
          <w:lang w:val="bg-BG"/>
        </w:rPr>
        <w:t>г-н Зоров предложи намаляване на процента от 35 на 15%.</w:t>
      </w:r>
      <w:r w:rsidRPr="008F7DDF">
        <w:rPr>
          <w:rFonts w:ascii="Times New Roman" w:hAnsi="Times New Roman"/>
          <w:szCs w:val="24"/>
          <w:lang w:val="bg-BG"/>
        </w:rPr>
        <w:t xml:space="preserve"> </w:t>
      </w:r>
    </w:p>
    <w:p w:rsidR="007F2218" w:rsidRPr="008F7DDF" w:rsidRDefault="007A2AD7" w:rsidP="00626CF3">
      <w:pPr>
        <w:spacing w:after="120"/>
        <w:jc w:val="both"/>
        <w:rPr>
          <w:rFonts w:ascii="Times New Roman" w:hAnsi="Times New Roman"/>
          <w:szCs w:val="24"/>
          <w:lang w:val="bg-BG"/>
        </w:rPr>
      </w:pPr>
      <w:r>
        <w:rPr>
          <w:rFonts w:ascii="Times New Roman" w:hAnsi="Times New Roman"/>
          <w:szCs w:val="24"/>
          <w:lang w:val="bg-BG"/>
        </w:rPr>
        <w:t xml:space="preserve">Г-н Зоров  смята, че не е </w:t>
      </w:r>
      <w:r w:rsidR="00476A8A">
        <w:rPr>
          <w:rFonts w:ascii="Times New Roman" w:hAnsi="Times New Roman"/>
          <w:szCs w:val="24"/>
          <w:lang w:val="bg-BG"/>
        </w:rPr>
        <w:t>коректно да</w:t>
      </w:r>
      <w:r w:rsidR="00626CF3">
        <w:rPr>
          <w:rFonts w:ascii="Times New Roman" w:hAnsi="Times New Roman"/>
          <w:szCs w:val="24"/>
          <w:lang w:val="bg-BG"/>
        </w:rPr>
        <w:t xml:space="preserve"> се предлагат </w:t>
      </w:r>
      <w:r w:rsidR="007F2218" w:rsidRPr="008F7DDF">
        <w:rPr>
          <w:rFonts w:ascii="Times New Roman" w:hAnsi="Times New Roman"/>
          <w:szCs w:val="24"/>
          <w:lang w:val="bg-BG"/>
        </w:rPr>
        <w:t>20 точки за организации на производителите, а за членове</w:t>
      </w:r>
      <w:r w:rsidR="00476A8A">
        <w:rPr>
          <w:rFonts w:ascii="Times New Roman" w:hAnsi="Times New Roman"/>
          <w:szCs w:val="24"/>
          <w:lang w:val="bg-BG"/>
        </w:rPr>
        <w:t>те</w:t>
      </w:r>
      <w:r w:rsidR="007F2218" w:rsidRPr="008F7DDF">
        <w:rPr>
          <w:rFonts w:ascii="Times New Roman" w:hAnsi="Times New Roman"/>
          <w:szCs w:val="24"/>
          <w:lang w:val="bg-BG"/>
        </w:rPr>
        <w:t xml:space="preserve"> на браншовите организации </w:t>
      </w:r>
      <w:r>
        <w:rPr>
          <w:rFonts w:ascii="Times New Roman" w:hAnsi="Times New Roman"/>
          <w:szCs w:val="24"/>
          <w:lang w:val="bg-BG"/>
        </w:rPr>
        <w:t>– не се дават точки.</w:t>
      </w:r>
    </w:p>
    <w:p w:rsidR="007A2AD7" w:rsidRDefault="00476A8A" w:rsidP="00476A8A">
      <w:pPr>
        <w:spacing w:after="120"/>
        <w:jc w:val="both"/>
        <w:rPr>
          <w:rFonts w:ascii="Times New Roman" w:hAnsi="Times New Roman"/>
          <w:szCs w:val="24"/>
          <w:lang w:val="bg-BG"/>
        </w:rPr>
      </w:pPr>
      <w:r>
        <w:rPr>
          <w:rFonts w:ascii="Times New Roman" w:hAnsi="Times New Roman"/>
          <w:szCs w:val="24"/>
          <w:lang w:val="bg-BG"/>
        </w:rPr>
        <w:t xml:space="preserve">За </w:t>
      </w:r>
      <w:r w:rsidRPr="008F7DDF">
        <w:rPr>
          <w:rFonts w:ascii="Times New Roman" w:hAnsi="Times New Roman"/>
          <w:szCs w:val="24"/>
          <w:lang w:val="bg-BG"/>
        </w:rPr>
        <w:t xml:space="preserve">информация по </w:t>
      </w:r>
      <w:r>
        <w:rPr>
          <w:rFonts w:ascii="Times New Roman" w:hAnsi="Times New Roman"/>
          <w:szCs w:val="24"/>
          <w:lang w:val="bg-BG"/>
        </w:rPr>
        <w:t xml:space="preserve">данни на МЗХГ отрасълът е с отрицателно </w:t>
      </w:r>
      <w:r w:rsidRPr="008F7DDF">
        <w:rPr>
          <w:rFonts w:ascii="Times New Roman" w:hAnsi="Times New Roman"/>
          <w:szCs w:val="24"/>
          <w:lang w:val="bg-BG"/>
        </w:rPr>
        <w:t>търговско са</w:t>
      </w:r>
      <w:r>
        <w:rPr>
          <w:rFonts w:ascii="Times New Roman" w:hAnsi="Times New Roman"/>
          <w:szCs w:val="24"/>
          <w:lang w:val="bg-BG"/>
        </w:rPr>
        <w:t>лдо</w:t>
      </w:r>
      <w:r w:rsidRPr="008F7DDF">
        <w:rPr>
          <w:rFonts w:ascii="Times New Roman" w:hAnsi="Times New Roman"/>
          <w:szCs w:val="24"/>
          <w:lang w:val="bg-BG"/>
        </w:rPr>
        <w:t>.</w:t>
      </w:r>
      <w:r w:rsidRPr="00A21B6F">
        <w:rPr>
          <w:rFonts w:ascii="Times New Roman" w:hAnsi="Times New Roman"/>
          <w:szCs w:val="24"/>
          <w:lang w:val="bg-BG"/>
        </w:rPr>
        <w:t xml:space="preserve"> </w:t>
      </w:r>
      <w:r>
        <w:rPr>
          <w:rFonts w:ascii="Times New Roman" w:hAnsi="Times New Roman"/>
          <w:szCs w:val="24"/>
          <w:lang w:val="bg-BG"/>
        </w:rPr>
        <w:t>Нима целта е да приключи този сектор в България</w:t>
      </w:r>
      <w:r w:rsidR="007A2AD7">
        <w:rPr>
          <w:rFonts w:ascii="Times New Roman" w:hAnsi="Times New Roman"/>
          <w:szCs w:val="24"/>
          <w:lang w:val="bg-BG"/>
        </w:rPr>
        <w:t>.</w:t>
      </w:r>
    </w:p>
    <w:p w:rsidR="003520AA" w:rsidRDefault="00476A8A" w:rsidP="00476A8A">
      <w:pPr>
        <w:spacing w:after="120"/>
        <w:jc w:val="both"/>
        <w:rPr>
          <w:rFonts w:ascii="Times New Roman" w:hAnsi="Times New Roman"/>
          <w:szCs w:val="24"/>
          <w:lang w:val="bg-BG"/>
        </w:rPr>
      </w:pPr>
      <w:r w:rsidRPr="00476A8A">
        <w:rPr>
          <w:rFonts w:ascii="Times New Roman" w:hAnsi="Times New Roman"/>
          <w:b/>
          <w:szCs w:val="24"/>
          <w:lang w:val="bg-BG"/>
        </w:rPr>
        <w:t xml:space="preserve">Г-жа </w:t>
      </w:r>
      <w:r w:rsidR="007C7C91" w:rsidRPr="00476A8A">
        <w:rPr>
          <w:rFonts w:ascii="Times New Roman" w:hAnsi="Times New Roman"/>
          <w:b/>
          <w:szCs w:val="24"/>
          <w:lang w:val="bg-BG"/>
        </w:rPr>
        <w:t>ЯНКА ПОПОВА</w:t>
      </w:r>
      <w:r w:rsidR="00C4536D">
        <w:rPr>
          <w:rFonts w:ascii="Times New Roman" w:hAnsi="Times New Roman"/>
          <w:szCs w:val="24"/>
          <w:lang w:val="bg-BG"/>
        </w:rPr>
        <w:t xml:space="preserve"> </w:t>
      </w:r>
      <w:r>
        <w:rPr>
          <w:rFonts w:ascii="Times New Roman" w:hAnsi="Times New Roman"/>
          <w:szCs w:val="24"/>
          <w:lang w:val="bg-BG"/>
        </w:rPr>
        <w:t xml:space="preserve"> посочи, че с вдигането на някои точки,</w:t>
      </w:r>
      <w:r w:rsidR="007A2AD7">
        <w:rPr>
          <w:rFonts w:ascii="Times New Roman" w:hAnsi="Times New Roman"/>
          <w:szCs w:val="24"/>
          <w:lang w:val="bg-BG"/>
        </w:rPr>
        <w:t xml:space="preserve"> крайният резултат остава без промени. Тя подчерта, че секторът е</w:t>
      </w:r>
      <w:r>
        <w:rPr>
          <w:rFonts w:ascii="Times New Roman" w:hAnsi="Times New Roman"/>
          <w:szCs w:val="24"/>
          <w:lang w:val="bg-BG"/>
        </w:rPr>
        <w:t xml:space="preserve"> </w:t>
      </w:r>
      <w:r w:rsidR="00F61611">
        <w:rPr>
          <w:rFonts w:ascii="Times New Roman" w:hAnsi="Times New Roman"/>
          <w:szCs w:val="24"/>
          <w:lang w:val="bg-BG"/>
        </w:rPr>
        <w:t>в</w:t>
      </w:r>
      <w:r w:rsidR="007A2AD7">
        <w:rPr>
          <w:rFonts w:ascii="Times New Roman" w:hAnsi="Times New Roman"/>
          <w:szCs w:val="24"/>
          <w:lang w:val="bg-BG"/>
        </w:rPr>
        <w:t xml:space="preserve"> </w:t>
      </w:r>
      <w:r w:rsidR="003520AA" w:rsidRPr="008F7DDF">
        <w:rPr>
          <w:rFonts w:ascii="Times New Roman" w:hAnsi="Times New Roman"/>
          <w:szCs w:val="24"/>
          <w:lang w:val="bg-BG"/>
        </w:rPr>
        <w:t xml:space="preserve"> примитивно състояние без никаква базова</w:t>
      </w:r>
      <w:r>
        <w:rPr>
          <w:rFonts w:ascii="Times New Roman" w:hAnsi="Times New Roman"/>
          <w:szCs w:val="24"/>
          <w:lang w:val="bg-BG"/>
        </w:rPr>
        <w:t xml:space="preserve"> механизация. Н</w:t>
      </w:r>
      <w:r w:rsidR="003520AA" w:rsidRPr="008F7DDF">
        <w:rPr>
          <w:rFonts w:ascii="Times New Roman" w:hAnsi="Times New Roman"/>
          <w:szCs w:val="24"/>
          <w:lang w:val="bg-BG"/>
        </w:rPr>
        <w:t xml:space="preserve">еистово </w:t>
      </w:r>
      <w:r>
        <w:rPr>
          <w:rFonts w:ascii="Times New Roman" w:hAnsi="Times New Roman"/>
          <w:szCs w:val="24"/>
          <w:lang w:val="bg-BG"/>
        </w:rPr>
        <w:t xml:space="preserve">се борят </w:t>
      </w:r>
      <w:r w:rsidR="003520AA" w:rsidRPr="008F7DDF">
        <w:rPr>
          <w:rFonts w:ascii="Times New Roman" w:hAnsi="Times New Roman"/>
          <w:szCs w:val="24"/>
          <w:lang w:val="bg-BG"/>
        </w:rPr>
        <w:t xml:space="preserve">да </w:t>
      </w:r>
      <w:r>
        <w:rPr>
          <w:rFonts w:ascii="Times New Roman" w:hAnsi="Times New Roman"/>
          <w:szCs w:val="24"/>
          <w:lang w:val="bg-BG"/>
        </w:rPr>
        <w:t xml:space="preserve">извоюват </w:t>
      </w:r>
      <w:r w:rsidR="003520AA" w:rsidRPr="008F7DDF">
        <w:rPr>
          <w:rFonts w:ascii="Times New Roman" w:hAnsi="Times New Roman"/>
          <w:szCs w:val="24"/>
          <w:lang w:val="bg-BG"/>
        </w:rPr>
        <w:t>някаква възможност, с която да</w:t>
      </w:r>
      <w:r>
        <w:rPr>
          <w:rFonts w:ascii="Times New Roman" w:hAnsi="Times New Roman"/>
          <w:szCs w:val="24"/>
          <w:lang w:val="bg-BG"/>
        </w:rPr>
        <w:t xml:space="preserve"> им се помогне да изградят  базова механизация, но упорито им се отказва</w:t>
      </w:r>
      <w:r w:rsidR="003520AA" w:rsidRPr="008F7DDF">
        <w:rPr>
          <w:rFonts w:ascii="Times New Roman" w:hAnsi="Times New Roman"/>
          <w:szCs w:val="24"/>
          <w:lang w:val="bg-BG"/>
        </w:rPr>
        <w:t xml:space="preserve">. В Плана за възстановяване и устойчивост след </w:t>
      </w:r>
      <w:r w:rsidR="003520AA" w:rsidRPr="008F7DDF">
        <w:rPr>
          <w:rFonts w:ascii="Times New Roman" w:hAnsi="Times New Roman"/>
          <w:szCs w:val="24"/>
        </w:rPr>
        <w:t>COVID</w:t>
      </w:r>
      <w:r w:rsidR="003520AA" w:rsidRPr="00E72D81">
        <w:rPr>
          <w:rFonts w:ascii="Times New Roman" w:hAnsi="Times New Roman"/>
          <w:szCs w:val="24"/>
          <w:lang w:val="bg-BG"/>
        </w:rPr>
        <w:t>-19</w:t>
      </w:r>
      <w:r>
        <w:rPr>
          <w:rFonts w:ascii="Times New Roman" w:hAnsi="Times New Roman"/>
          <w:szCs w:val="24"/>
          <w:lang w:val="bg-BG"/>
        </w:rPr>
        <w:t xml:space="preserve"> няма</w:t>
      </w:r>
      <w:r w:rsidR="003520AA" w:rsidRPr="008F7DDF">
        <w:rPr>
          <w:rFonts w:ascii="Times New Roman" w:hAnsi="Times New Roman"/>
          <w:szCs w:val="24"/>
          <w:lang w:val="bg-BG"/>
        </w:rPr>
        <w:t xml:space="preserve"> </w:t>
      </w:r>
      <w:r>
        <w:rPr>
          <w:rFonts w:ascii="Times New Roman" w:hAnsi="Times New Roman"/>
          <w:szCs w:val="24"/>
          <w:lang w:val="bg-BG"/>
        </w:rPr>
        <w:t>животновъдство</w:t>
      </w:r>
      <w:r w:rsidR="003520AA" w:rsidRPr="008F7DDF">
        <w:rPr>
          <w:rFonts w:ascii="Times New Roman" w:hAnsi="Times New Roman"/>
          <w:szCs w:val="24"/>
          <w:lang w:val="bg-BG"/>
        </w:rPr>
        <w:t>. Ще</w:t>
      </w:r>
      <w:r w:rsidR="00641188">
        <w:rPr>
          <w:rFonts w:ascii="Times New Roman" w:hAnsi="Times New Roman"/>
          <w:szCs w:val="24"/>
          <w:lang w:val="bg-BG"/>
        </w:rPr>
        <w:t xml:space="preserve"> се възстановява и</w:t>
      </w:r>
      <w:r w:rsidR="003520AA" w:rsidRPr="008F7DDF">
        <w:rPr>
          <w:rFonts w:ascii="Times New Roman" w:hAnsi="Times New Roman"/>
          <w:szCs w:val="24"/>
          <w:lang w:val="bg-BG"/>
        </w:rPr>
        <w:t xml:space="preserve"> ще</w:t>
      </w:r>
      <w:r w:rsidR="00641188">
        <w:rPr>
          <w:rFonts w:ascii="Times New Roman" w:hAnsi="Times New Roman"/>
          <w:szCs w:val="24"/>
          <w:lang w:val="bg-BG"/>
        </w:rPr>
        <w:t xml:space="preserve"> се развива</w:t>
      </w:r>
      <w:r w:rsidR="003520AA" w:rsidRPr="008F7DDF">
        <w:rPr>
          <w:rFonts w:ascii="Times New Roman" w:hAnsi="Times New Roman"/>
          <w:szCs w:val="24"/>
          <w:lang w:val="bg-BG"/>
        </w:rPr>
        <w:t xml:space="preserve"> отново само една част от селското стопанство.</w:t>
      </w:r>
      <w:r w:rsidR="00641188">
        <w:rPr>
          <w:rFonts w:ascii="Times New Roman" w:hAnsi="Times New Roman"/>
          <w:szCs w:val="24"/>
          <w:lang w:val="bg-BG"/>
        </w:rPr>
        <w:t xml:space="preserve"> В кой програмен период ще се случи модернизацията</w:t>
      </w:r>
      <w:r w:rsidR="007A2AD7">
        <w:rPr>
          <w:rFonts w:ascii="Times New Roman" w:hAnsi="Times New Roman"/>
          <w:szCs w:val="24"/>
          <w:lang w:val="bg-BG"/>
        </w:rPr>
        <w:t xml:space="preserve"> за тях</w:t>
      </w:r>
      <w:r w:rsidR="00641188">
        <w:rPr>
          <w:rFonts w:ascii="Times New Roman" w:hAnsi="Times New Roman"/>
          <w:szCs w:val="24"/>
          <w:lang w:val="bg-BG"/>
        </w:rPr>
        <w:t>?</w:t>
      </w:r>
    </w:p>
    <w:p w:rsidR="00F40412" w:rsidRPr="008F7DDF" w:rsidRDefault="00F40412" w:rsidP="00476A8A">
      <w:pPr>
        <w:spacing w:after="120"/>
        <w:jc w:val="both"/>
        <w:rPr>
          <w:rFonts w:ascii="Times New Roman" w:hAnsi="Times New Roman"/>
          <w:szCs w:val="24"/>
          <w:lang w:val="bg-BG"/>
        </w:rPr>
      </w:pPr>
      <w:r>
        <w:rPr>
          <w:rFonts w:ascii="Times New Roman" w:hAnsi="Times New Roman"/>
          <w:szCs w:val="24"/>
          <w:lang w:val="bg-BG"/>
        </w:rPr>
        <w:t>След два програмни периода има вече резултат:</w:t>
      </w:r>
      <w:r w:rsidRPr="008F7DDF">
        <w:rPr>
          <w:rFonts w:ascii="Times New Roman" w:hAnsi="Times New Roman"/>
          <w:szCs w:val="24"/>
          <w:lang w:val="bg-BG"/>
        </w:rPr>
        <w:t xml:space="preserve"> зърнопроизводство на световно конкурентно</w:t>
      </w:r>
      <w:r>
        <w:rPr>
          <w:rFonts w:ascii="Times New Roman" w:hAnsi="Times New Roman"/>
          <w:szCs w:val="24"/>
          <w:lang w:val="bg-BG"/>
        </w:rPr>
        <w:t xml:space="preserve"> ниво, което </w:t>
      </w:r>
      <w:r w:rsidRPr="008F7DDF">
        <w:rPr>
          <w:rFonts w:ascii="Times New Roman" w:hAnsi="Times New Roman"/>
          <w:szCs w:val="24"/>
          <w:lang w:val="bg-BG"/>
        </w:rPr>
        <w:t>не става без финансов ресурс, който да е директно насочен къ</w:t>
      </w:r>
      <w:r>
        <w:rPr>
          <w:rFonts w:ascii="Times New Roman" w:hAnsi="Times New Roman"/>
          <w:szCs w:val="24"/>
          <w:lang w:val="bg-BG"/>
        </w:rPr>
        <w:t>м съответния сектор.</w:t>
      </w:r>
      <w:r w:rsidRPr="008F7DDF">
        <w:rPr>
          <w:rFonts w:ascii="Times New Roman" w:hAnsi="Times New Roman"/>
          <w:szCs w:val="24"/>
          <w:lang w:val="bg-BG"/>
        </w:rPr>
        <w:t xml:space="preserve"> Липсата</w:t>
      </w:r>
      <w:r>
        <w:rPr>
          <w:rFonts w:ascii="Times New Roman" w:hAnsi="Times New Roman"/>
          <w:szCs w:val="24"/>
          <w:lang w:val="bg-BG"/>
        </w:rPr>
        <w:t xml:space="preserve"> на финансов ресурс поставя </w:t>
      </w:r>
      <w:r w:rsidRPr="008F7DDF">
        <w:rPr>
          <w:rFonts w:ascii="Times New Roman" w:hAnsi="Times New Roman"/>
          <w:szCs w:val="24"/>
          <w:lang w:val="bg-BG"/>
        </w:rPr>
        <w:t>други сектори в изключително изоставащо положение, животновъдство, зеленчукопрои</w:t>
      </w:r>
      <w:r>
        <w:rPr>
          <w:rFonts w:ascii="Times New Roman" w:hAnsi="Times New Roman"/>
          <w:szCs w:val="24"/>
          <w:lang w:val="bg-BG"/>
        </w:rPr>
        <w:t>зводството и овощарството, тези</w:t>
      </w:r>
      <w:r w:rsidRPr="008F7DDF">
        <w:rPr>
          <w:rFonts w:ascii="Times New Roman" w:hAnsi="Times New Roman"/>
          <w:szCs w:val="24"/>
          <w:lang w:val="bg-BG"/>
        </w:rPr>
        <w:t xml:space="preserve"> сектори са наистина на прага на съществуване. </w:t>
      </w:r>
    </w:p>
    <w:p w:rsidR="001364D1" w:rsidRPr="008F7DDF" w:rsidRDefault="00641188" w:rsidP="00744ACB">
      <w:pPr>
        <w:spacing w:after="120"/>
        <w:jc w:val="both"/>
        <w:rPr>
          <w:rFonts w:ascii="Times New Roman" w:hAnsi="Times New Roman"/>
          <w:szCs w:val="24"/>
          <w:lang w:val="bg-BG"/>
        </w:rPr>
      </w:pPr>
      <w:r w:rsidRPr="00641188">
        <w:rPr>
          <w:rFonts w:ascii="Times New Roman" w:hAnsi="Times New Roman"/>
          <w:b/>
          <w:szCs w:val="24"/>
          <w:lang w:val="bg-BG"/>
        </w:rPr>
        <w:t>Д-р ЛОЗАНА ВАСИЛЕВА</w:t>
      </w:r>
      <w:r>
        <w:rPr>
          <w:rFonts w:ascii="Times New Roman" w:hAnsi="Times New Roman"/>
          <w:szCs w:val="24"/>
          <w:lang w:val="bg-BG"/>
        </w:rPr>
        <w:t xml:space="preserve"> уточни, че има</w:t>
      </w:r>
      <w:r w:rsidR="001364D1" w:rsidRPr="008F7DDF">
        <w:rPr>
          <w:rFonts w:ascii="Times New Roman" w:hAnsi="Times New Roman"/>
          <w:szCs w:val="24"/>
          <w:lang w:val="bg-BG"/>
        </w:rPr>
        <w:t xml:space="preserve"> разбиране</w:t>
      </w:r>
      <w:r>
        <w:rPr>
          <w:rFonts w:ascii="Times New Roman" w:hAnsi="Times New Roman"/>
          <w:szCs w:val="24"/>
          <w:lang w:val="bg-BG"/>
        </w:rPr>
        <w:t>, в резулта</w:t>
      </w:r>
      <w:r w:rsidR="00E0369F">
        <w:rPr>
          <w:rFonts w:ascii="Times New Roman" w:hAnsi="Times New Roman"/>
          <w:szCs w:val="24"/>
          <w:lang w:val="bg-BG"/>
        </w:rPr>
        <w:t>т</w:t>
      </w:r>
      <w:r>
        <w:rPr>
          <w:rFonts w:ascii="Times New Roman" w:hAnsi="Times New Roman"/>
          <w:szCs w:val="24"/>
          <w:lang w:val="bg-BG"/>
        </w:rPr>
        <w:t xml:space="preserve"> </w:t>
      </w:r>
      <w:r w:rsidR="001364D1" w:rsidRPr="008F7DDF">
        <w:rPr>
          <w:rFonts w:ascii="Times New Roman" w:hAnsi="Times New Roman"/>
          <w:szCs w:val="24"/>
          <w:lang w:val="bg-BG"/>
        </w:rPr>
        <w:t>на което чувствителния</w:t>
      </w:r>
      <w:r>
        <w:rPr>
          <w:rFonts w:ascii="Times New Roman" w:hAnsi="Times New Roman"/>
          <w:szCs w:val="24"/>
          <w:lang w:val="bg-BG"/>
        </w:rPr>
        <w:t>т</w:t>
      </w:r>
      <w:r w:rsidR="001364D1" w:rsidRPr="008F7DDF">
        <w:rPr>
          <w:rFonts w:ascii="Times New Roman" w:hAnsi="Times New Roman"/>
          <w:szCs w:val="24"/>
          <w:lang w:val="bg-BG"/>
        </w:rPr>
        <w:t xml:space="preserve"> сектор има най-много точки. </w:t>
      </w:r>
    </w:p>
    <w:p w:rsidR="001364D1" w:rsidRPr="008F7DDF" w:rsidRDefault="00641188" w:rsidP="00641188">
      <w:pPr>
        <w:spacing w:after="120"/>
        <w:jc w:val="both"/>
        <w:rPr>
          <w:rFonts w:ascii="Times New Roman" w:hAnsi="Times New Roman"/>
          <w:szCs w:val="24"/>
          <w:lang w:val="bg-BG"/>
        </w:rPr>
      </w:pPr>
      <w:r w:rsidRPr="00641188">
        <w:rPr>
          <w:rFonts w:ascii="Times New Roman" w:hAnsi="Times New Roman"/>
          <w:b/>
          <w:szCs w:val="24"/>
          <w:lang w:val="bg-BG"/>
        </w:rPr>
        <w:t>Г-н ЕМИЛ ДЪРЕВ</w:t>
      </w:r>
      <w:r>
        <w:rPr>
          <w:rFonts w:ascii="Times New Roman" w:hAnsi="Times New Roman"/>
          <w:szCs w:val="24"/>
          <w:lang w:val="bg-BG"/>
        </w:rPr>
        <w:t xml:space="preserve"> предложи </w:t>
      </w:r>
      <w:r w:rsidR="001364D1" w:rsidRPr="008F7DDF">
        <w:rPr>
          <w:rFonts w:ascii="Times New Roman" w:hAnsi="Times New Roman"/>
          <w:szCs w:val="24"/>
          <w:lang w:val="bg-BG"/>
        </w:rPr>
        <w:t>да има отделни бюджети по различните браншове</w:t>
      </w:r>
      <w:r>
        <w:rPr>
          <w:rFonts w:ascii="Times New Roman" w:hAnsi="Times New Roman"/>
          <w:szCs w:val="24"/>
          <w:lang w:val="bg-BG"/>
        </w:rPr>
        <w:t>.</w:t>
      </w:r>
      <w:r w:rsidR="001364D1" w:rsidRPr="008F7DDF">
        <w:rPr>
          <w:rFonts w:ascii="Times New Roman" w:hAnsi="Times New Roman"/>
          <w:szCs w:val="24"/>
          <w:lang w:val="bg-BG"/>
        </w:rPr>
        <w:t xml:space="preserve"> </w:t>
      </w:r>
    </w:p>
    <w:p w:rsidR="001364D1" w:rsidRPr="00641188" w:rsidRDefault="004329C0" w:rsidP="00641188">
      <w:pPr>
        <w:spacing w:after="120"/>
        <w:jc w:val="both"/>
        <w:rPr>
          <w:rFonts w:ascii="Times New Roman" w:hAnsi="Times New Roman"/>
          <w:b/>
          <w:szCs w:val="24"/>
          <w:lang w:val="bg-BG"/>
        </w:rPr>
      </w:pPr>
      <w:r>
        <w:rPr>
          <w:rFonts w:ascii="Times New Roman" w:hAnsi="Times New Roman"/>
          <w:b/>
          <w:szCs w:val="24"/>
          <w:lang w:val="bg-BG"/>
        </w:rPr>
        <w:t xml:space="preserve">Г-н </w:t>
      </w:r>
      <w:r w:rsidR="00641188">
        <w:rPr>
          <w:rFonts w:ascii="Times New Roman" w:hAnsi="Times New Roman"/>
          <w:b/>
          <w:szCs w:val="24"/>
          <w:lang w:val="bg-BG"/>
        </w:rPr>
        <w:t xml:space="preserve">ЯВОР ГЕЧЕВ  </w:t>
      </w:r>
      <w:r w:rsidR="00641188" w:rsidRPr="00641188">
        <w:rPr>
          <w:rFonts w:ascii="Times New Roman" w:hAnsi="Times New Roman"/>
          <w:szCs w:val="24"/>
          <w:lang w:val="bg-BG"/>
        </w:rPr>
        <w:t xml:space="preserve">повтори предложението </w:t>
      </w:r>
      <w:r w:rsidR="007A2AD7">
        <w:rPr>
          <w:rFonts w:ascii="Times New Roman" w:hAnsi="Times New Roman"/>
          <w:szCs w:val="24"/>
          <w:lang w:val="bg-BG"/>
        </w:rPr>
        <w:t xml:space="preserve">си </w:t>
      </w:r>
      <w:r w:rsidR="00641188" w:rsidRPr="00641188">
        <w:rPr>
          <w:rFonts w:ascii="Times New Roman" w:hAnsi="Times New Roman"/>
          <w:szCs w:val="24"/>
          <w:lang w:val="bg-BG"/>
        </w:rPr>
        <w:t xml:space="preserve">да има различни бюджети по различните приоритети, както и различни критерии, които са вътре в самите приоритетни сектори и </w:t>
      </w:r>
      <w:r w:rsidR="00641188">
        <w:rPr>
          <w:rFonts w:ascii="Times New Roman" w:hAnsi="Times New Roman"/>
          <w:szCs w:val="24"/>
          <w:lang w:val="bg-BG"/>
        </w:rPr>
        <w:t>държи да се гласува това предложение.</w:t>
      </w:r>
      <w:r w:rsidR="00641188">
        <w:rPr>
          <w:rFonts w:ascii="Times New Roman" w:hAnsi="Times New Roman"/>
          <w:b/>
          <w:szCs w:val="24"/>
          <w:lang w:val="bg-BG"/>
        </w:rPr>
        <w:t xml:space="preserve"> </w:t>
      </w:r>
      <w:r w:rsidR="00641188" w:rsidRPr="00641188">
        <w:rPr>
          <w:rFonts w:ascii="Times New Roman" w:hAnsi="Times New Roman"/>
          <w:szCs w:val="24"/>
          <w:lang w:val="bg-BG"/>
        </w:rPr>
        <w:t xml:space="preserve">С </w:t>
      </w:r>
      <w:r w:rsidR="00641188">
        <w:rPr>
          <w:rFonts w:ascii="Times New Roman" w:hAnsi="Times New Roman"/>
          <w:szCs w:val="24"/>
          <w:lang w:val="bg-BG"/>
        </w:rPr>
        <w:t>различните</w:t>
      </w:r>
      <w:r w:rsidR="00641188" w:rsidRPr="00641188">
        <w:rPr>
          <w:rFonts w:ascii="Times New Roman" w:hAnsi="Times New Roman"/>
          <w:szCs w:val="24"/>
          <w:lang w:val="bg-BG"/>
        </w:rPr>
        <w:t xml:space="preserve"> бюджети ще</w:t>
      </w:r>
      <w:r w:rsidR="00641188">
        <w:rPr>
          <w:rFonts w:ascii="Times New Roman" w:hAnsi="Times New Roman"/>
          <w:b/>
          <w:szCs w:val="24"/>
          <w:lang w:val="bg-BG"/>
        </w:rPr>
        <w:t xml:space="preserve"> </w:t>
      </w:r>
      <w:r w:rsidR="001364D1" w:rsidRPr="008F7DDF">
        <w:rPr>
          <w:rFonts w:ascii="Times New Roman" w:hAnsi="Times New Roman"/>
          <w:szCs w:val="24"/>
          <w:lang w:val="bg-BG"/>
        </w:rPr>
        <w:t>има ясна статистика къде какво е отишло и тогава може би ще се отиде на по-ефективни проекти</w:t>
      </w:r>
      <w:r w:rsidR="00641188">
        <w:rPr>
          <w:rFonts w:ascii="Times New Roman" w:hAnsi="Times New Roman"/>
          <w:szCs w:val="24"/>
          <w:lang w:val="bg-BG"/>
        </w:rPr>
        <w:t>.</w:t>
      </w:r>
    </w:p>
    <w:p w:rsidR="004E762F" w:rsidRPr="008F7DDF" w:rsidRDefault="004329C0" w:rsidP="004329C0">
      <w:pPr>
        <w:spacing w:after="120"/>
        <w:jc w:val="both"/>
        <w:rPr>
          <w:rFonts w:ascii="Times New Roman" w:hAnsi="Times New Roman"/>
          <w:szCs w:val="24"/>
          <w:lang w:val="bg-BG"/>
        </w:rPr>
      </w:pPr>
      <w:r>
        <w:rPr>
          <w:rFonts w:ascii="Times New Roman" w:hAnsi="Times New Roman"/>
          <w:b/>
          <w:szCs w:val="24"/>
          <w:lang w:val="bg-BG"/>
        </w:rPr>
        <w:t xml:space="preserve">Г-н </w:t>
      </w:r>
      <w:r w:rsidR="001364D1" w:rsidRPr="00641188">
        <w:rPr>
          <w:rFonts w:ascii="Times New Roman" w:hAnsi="Times New Roman"/>
          <w:b/>
          <w:szCs w:val="24"/>
          <w:lang w:val="bg-BG"/>
        </w:rPr>
        <w:t>ВЛАДИСЛАВ МИХАЙЛОВ</w:t>
      </w:r>
      <w:r w:rsidR="001364D1" w:rsidRPr="008F7DDF">
        <w:rPr>
          <w:rFonts w:ascii="Times New Roman" w:hAnsi="Times New Roman"/>
          <w:szCs w:val="24"/>
          <w:lang w:val="bg-BG"/>
        </w:rPr>
        <w:t xml:space="preserve"> </w:t>
      </w:r>
      <w:r w:rsidR="00641188">
        <w:rPr>
          <w:rFonts w:ascii="Times New Roman" w:hAnsi="Times New Roman"/>
          <w:szCs w:val="24"/>
          <w:lang w:val="bg-BG"/>
        </w:rPr>
        <w:t>изцяло подкрепи и г-</w:t>
      </w:r>
      <w:r>
        <w:rPr>
          <w:rFonts w:ascii="Times New Roman" w:hAnsi="Times New Roman"/>
          <w:szCs w:val="24"/>
          <w:lang w:val="bg-BG"/>
        </w:rPr>
        <w:t>н Караколев</w:t>
      </w:r>
      <w:r w:rsidR="001364D1" w:rsidRPr="008F7DDF">
        <w:rPr>
          <w:rFonts w:ascii="Times New Roman" w:hAnsi="Times New Roman"/>
          <w:szCs w:val="24"/>
          <w:lang w:val="bg-BG"/>
        </w:rPr>
        <w:t xml:space="preserve"> и</w:t>
      </w:r>
      <w:r w:rsidR="00641188">
        <w:rPr>
          <w:rFonts w:ascii="Times New Roman" w:hAnsi="Times New Roman"/>
          <w:szCs w:val="24"/>
          <w:lang w:val="bg-BG"/>
        </w:rPr>
        <w:t xml:space="preserve"> г-н</w:t>
      </w:r>
      <w:r w:rsidR="001364D1" w:rsidRPr="008F7DDF">
        <w:rPr>
          <w:rFonts w:ascii="Times New Roman" w:hAnsi="Times New Roman"/>
          <w:szCs w:val="24"/>
          <w:lang w:val="bg-BG"/>
        </w:rPr>
        <w:t xml:space="preserve"> Зоров</w:t>
      </w:r>
      <w:r w:rsidR="00641188">
        <w:rPr>
          <w:rFonts w:ascii="Times New Roman" w:hAnsi="Times New Roman"/>
          <w:szCs w:val="24"/>
          <w:lang w:val="bg-BG"/>
        </w:rPr>
        <w:t xml:space="preserve">, защото </w:t>
      </w:r>
      <w:r w:rsidR="001364D1" w:rsidRPr="008F7DDF">
        <w:rPr>
          <w:rFonts w:ascii="Times New Roman" w:hAnsi="Times New Roman"/>
          <w:szCs w:val="24"/>
          <w:lang w:val="bg-BG"/>
        </w:rPr>
        <w:t xml:space="preserve"> и ист</w:t>
      </w:r>
      <w:r w:rsidR="00641188">
        <w:rPr>
          <w:rFonts w:ascii="Times New Roman" w:hAnsi="Times New Roman"/>
          <w:szCs w:val="24"/>
          <w:lang w:val="bg-BG"/>
        </w:rPr>
        <w:t>ината е много</w:t>
      </w:r>
      <w:r w:rsidR="007A2AD7">
        <w:rPr>
          <w:rFonts w:ascii="Times New Roman" w:hAnsi="Times New Roman"/>
          <w:szCs w:val="24"/>
          <w:lang w:val="bg-BG"/>
        </w:rPr>
        <w:t xml:space="preserve"> проста</w:t>
      </w:r>
      <w:r w:rsidR="00641188">
        <w:rPr>
          <w:rFonts w:ascii="Times New Roman" w:hAnsi="Times New Roman"/>
          <w:szCs w:val="24"/>
          <w:lang w:val="bg-BG"/>
        </w:rPr>
        <w:t>,  няма</w:t>
      </w:r>
      <w:r w:rsidR="001364D1" w:rsidRPr="008F7DDF">
        <w:rPr>
          <w:rFonts w:ascii="Times New Roman" w:hAnsi="Times New Roman"/>
          <w:szCs w:val="24"/>
          <w:lang w:val="bg-BG"/>
        </w:rPr>
        <w:t xml:space="preserve"> млечно фермерство в България.</w:t>
      </w:r>
      <w:r w:rsidR="00641188">
        <w:rPr>
          <w:rFonts w:ascii="Times New Roman" w:hAnsi="Times New Roman"/>
          <w:szCs w:val="24"/>
          <w:lang w:val="bg-BG"/>
        </w:rPr>
        <w:t xml:space="preserve"> </w:t>
      </w:r>
      <w:r w:rsidR="001364D1" w:rsidRPr="008F7DDF">
        <w:rPr>
          <w:rFonts w:ascii="Times New Roman" w:hAnsi="Times New Roman"/>
          <w:szCs w:val="24"/>
          <w:lang w:val="bg-BG"/>
        </w:rPr>
        <w:t>Сурово краве мляко влиза в България от Рум</w:t>
      </w:r>
      <w:r w:rsidR="00641188">
        <w:rPr>
          <w:rFonts w:ascii="Times New Roman" w:hAnsi="Times New Roman"/>
          <w:szCs w:val="24"/>
          <w:lang w:val="bg-BG"/>
        </w:rPr>
        <w:t>ъния, Полша,</w:t>
      </w:r>
      <w:r w:rsidR="001364D1" w:rsidRPr="008F7DDF">
        <w:rPr>
          <w:rFonts w:ascii="Times New Roman" w:hAnsi="Times New Roman"/>
          <w:szCs w:val="24"/>
          <w:lang w:val="bg-BG"/>
        </w:rPr>
        <w:t xml:space="preserve"> Унгария и ще продължи да влиза, не само </w:t>
      </w:r>
      <w:r w:rsidR="00641188">
        <w:rPr>
          <w:rFonts w:ascii="Times New Roman" w:hAnsi="Times New Roman"/>
          <w:szCs w:val="24"/>
          <w:lang w:val="bg-BG"/>
        </w:rPr>
        <w:t xml:space="preserve">защото </w:t>
      </w:r>
      <w:r w:rsidR="001364D1" w:rsidRPr="008F7DDF">
        <w:rPr>
          <w:rFonts w:ascii="Times New Roman" w:hAnsi="Times New Roman"/>
          <w:szCs w:val="24"/>
          <w:lang w:val="bg-BG"/>
        </w:rPr>
        <w:t xml:space="preserve"> </w:t>
      </w:r>
      <w:r w:rsidR="007A2AD7">
        <w:rPr>
          <w:rFonts w:ascii="Times New Roman" w:hAnsi="Times New Roman"/>
          <w:szCs w:val="24"/>
          <w:lang w:val="bg-BG"/>
        </w:rPr>
        <w:t xml:space="preserve">там </w:t>
      </w:r>
      <w:r w:rsidR="001364D1" w:rsidRPr="008F7DDF">
        <w:rPr>
          <w:rFonts w:ascii="Times New Roman" w:hAnsi="Times New Roman"/>
          <w:szCs w:val="24"/>
          <w:lang w:val="bg-BG"/>
        </w:rPr>
        <w:t>производството е п</w:t>
      </w:r>
      <w:r w:rsidR="007A2AD7">
        <w:rPr>
          <w:rFonts w:ascii="Times New Roman" w:hAnsi="Times New Roman"/>
          <w:szCs w:val="24"/>
          <w:lang w:val="bg-BG"/>
        </w:rPr>
        <w:t>о-голямо</w:t>
      </w:r>
      <w:r w:rsidR="001364D1" w:rsidRPr="008F7DDF">
        <w:rPr>
          <w:rFonts w:ascii="Times New Roman" w:hAnsi="Times New Roman"/>
          <w:szCs w:val="24"/>
          <w:lang w:val="bg-BG"/>
        </w:rPr>
        <w:t>, но е и по-конкурентоспособ</w:t>
      </w:r>
      <w:r>
        <w:rPr>
          <w:rFonts w:ascii="Times New Roman" w:hAnsi="Times New Roman"/>
          <w:szCs w:val="24"/>
          <w:lang w:val="bg-BG"/>
        </w:rPr>
        <w:t>но и дава по-добра цена. Българските ф</w:t>
      </w:r>
      <w:r w:rsidR="001364D1" w:rsidRPr="008F7DDF">
        <w:rPr>
          <w:rFonts w:ascii="Times New Roman" w:hAnsi="Times New Roman"/>
          <w:szCs w:val="24"/>
          <w:lang w:val="bg-BG"/>
        </w:rPr>
        <w:t>ермери как да оцелеят без подобно подпомагане. Говорим за работна</w:t>
      </w:r>
      <w:r>
        <w:rPr>
          <w:rFonts w:ascii="Times New Roman" w:hAnsi="Times New Roman"/>
          <w:szCs w:val="24"/>
          <w:lang w:val="bg-BG"/>
        </w:rPr>
        <w:t>та</w:t>
      </w:r>
      <w:r w:rsidR="003B586B">
        <w:rPr>
          <w:rFonts w:ascii="Times New Roman" w:hAnsi="Times New Roman"/>
          <w:szCs w:val="24"/>
          <w:lang w:val="bg-BG"/>
        </w:rPr>
        <w:t xml:space="preserve"> ръка. И той </w:t>
      </w:r>
      <w:r>
        <w:rPr>
          <w:rFonts w:ascii="Times New Roman" w:hAnsi="Times New Roman"/>
          <w:szCs w:val="24"/>
          <w:lang w:val="bg-BG"/>
        </w:rPr>
        <w:t xml:space="preserve"> настоя за 30 точки.</w:t>
      </w:r>
    </w:p>
    <w:p w:rsidR="004E762F" w:rsidRPr="008F7DDF" w:rsidRDefault="004329C0" w:rsidP="004329C0">
      <w:pPr>
        <w:spacing w:after="120"/>
        <w:jc w:val="both"/>
        <w:rPr>
          <w:rFonts w:ascii="Times New Roman" w:hAnsi="Times New Roman"/>
          <w:szCs w:val="24"/>
          <w:lang w:val="bg-BG"/>
        </w:rPr>
      </w:pPr>
      <w:r w:rsidRPr="004329C0">
        <w:rPr>
          <w:rFonts w:ascii="Times New Roman" w:hAnsi="Times New Roman"/>
          <w:b/>
          <w:szCs w:val="24"/>
          <w:lang w:val="bg-BG"/>
        </w:rPr>
        <w:t>Г-н КОСТАДИН КОСТАДИНОВ</w:t>
      </w:r>
      <w:r>
        <w:rPr>
          <w:rFonts w:ascii="Times New Roman" w:hAnsi="Times New Roman"/>
          <w:szCs w:val="24"/>
          <w:lang w:val="bg-BG"/>
        </w:rPr>
        <w:t xml:space="preserve"> посочи, че  участието на зърнопроизводителите </w:t>
      </w:r>
      <w:r w:rsidR="004E762F" w:rsidRPr="008F7DDF">
        <w:rPr>
          <w:rFonts w:ascii="Times New Roman" w:hAnsi="Times New Roman"/>
          <w:szCs w:val="24"/>
          <w:lang w:val="bg-BG"/>
        </w:rPr>
        <w:t>е</w:t>
      </w:r>
      <w:r>
        <w:rPr>
          <w:rFonts w:ascii="Times New Roman" w:hAnsi="Times New Roman"/>
          <w:szCs w:val="24"/>
          <w:lang w:val="bg-BG"/>
        </w:rPr>
        <w:t xml:space="preserve"> невъзможно по тези критерии. Няма как да се случи при</w:t>
      </w:r>
      <w:r w:rsidR="004E762F" w:rsidRPr="008F7DDF">
        <w:rPr>
          <w:rFonts w:ascii="Times New Roman" w:hAnsi="Times New Roman"/>
          <w:szCs w:val="24"/>
          <w:lang w:val="bg-BG"/>
        </w:rPr>
        <w:t xml:space="preserve"> крит</w:t>
      </w:r>
      <w:r>
        <w:rPr>
          <w:rFonts w:ascii="Times New Roman" w:hAnsi="Times New Roman"/>
          <w:szCs w:val="24"/>
          <w:lang w:val="bg-BG"/>
        </w:rPr>
        <w:t xml:space="preserve">ерий 4.4  - 30 % от инвестицията да са насочени </w:t>
      </w:r>
      <w:r w:rsidR="004E762F" w:rsidRPr="008F7DDF">
        <w:rPr>
          <w:rFonts w:ascii="Times New Roman" w:hAnsi="Times New Roman"/>
          <w:szCs w:val="24"/>
          <w:lang w:val="bg-BG"/>
        </w:rPr>
        <w:t>в някаква иновация. И при 50 % огра</w:t>
      </w:r>
      <w:r>
        <w:rPr>
          <w:rFonts w:ascii="Times New Roman" w:hAnsi="Times New Roman"/>
          <w:szCs w:val="24"/>
          <w:lang w:val="bg-BG"/>
        </w:rPr>
        <w:t xml:space="preserve">ничение на техниката също. Трябва да се правят чудеса, за да се купи </w:t>
      </w:r>
      <w:r w:rsidR="004E762F" w:rsidRPr="008F7DDF">
        <w:rPr>
          <w:rFonts w:ascii="Times New Roman" w:hAnsi="Times New Roman"/>
          <w:szCs w:val="24"/>
          <w:lang w:val="bg-BG"/>
        </w:rPr>
        <w:t xml:space="preserve">трактор, да му </w:t>
      </w:r>
      <w:r>
        <w:rPr>
          <w:rFonts w:ascii="Times New Roman" w:hAnsi="Times New Roman"/>
          <w:szCs w:val="24"/>
          <w:lang w:val="bg-BG"/>
        </w:rPr>
        <w:t>се направи сондаж, с който да се мие</w:t>
      </w:r>
      <w:r w:rsidR="004E762F" w:rsidRPr="008F7DDF">
        <w:rPr>
          <w:rFonts w:ascii="Times New Roman" w:hAnsi="Times New Roman"/>
          <w:szCs w:val="24"/>
          <w:lang w:val="bg-BG"/>
        </w:rPr>
        <w:t xml:space="preserve"> и гараж </w:t>
      </w:r>
      <w:r>
        <w:rPr>
          <w:rFonts w:ascii="Times New Roman" w:hAnsi="Times New Roman"/>
          <w:szCs w:val="24"/>
          <w:lang w:val="bg-BG"/>
        </w:rPr>
        <w:t>с ВЕИ панели и т.н.</w:t>
      </w:r>
      <w:r w:rsidR="004E762F" w:rsidRPr="008F7DDF">
        <w:rPr>
          <w:rFonts w:ascii="Times New Roman" w:hAnsi="Times New Roman"/>
          <w:szCs w:val="24"/>
          <w:lang w:val="bg-BG"/>
        </w:rPr>
        <w:t xml:space="preserve"> 85 % от цялата площ на стопанствата трябва да попада в необлагодетелствани рай</w:t>
      </w:r>
      <w:r w:rsidR="009F2A48" w:rsidRPr="008F7DDF">
        <w:rPr>
          <w:rFonts w:ascii="Times New Roman" w:hAnsi="Times New Roman"/>
          <w:szCs w:val="24"/>
          <w:lang w:val="bg-BG"/>
        </w:rPr>
        <w:t>они и „Натура 2000</w:t>
      </w:r>
      <w:r w:rsidR="004E762F" w:rsidRPr="008F7DDF">
        <w:rPr>
          <w:rFonts w:ascii="Times New Roman" w:hAnsi="Times New Roman"/>
          <w:szCs w:val="24"/>
          <w:lang w:val="bg-BG"/>
        </w:rPr>
        <w:t>“,</w:t>
      </w:r>
      <w:r>
        <w:rPr>
          <w:rFonts w:ascii="Times New Roman" w:hAnsi="Times New Roman"/>
          <w:szCs w:val="24"/>
          <w:lang w:val="bg-BG"/>
        </w:rPr>
        <w:t xml:space="preserve"> кое стопанство ще попадне  по този критерий. </w:t>
      </w:r>
    </w:p>
    <w:p w:rsidR="004E762F" w:rsidRPr="008F7DDF" w:rsidRDefault="004E762F" w:rsidP="004329C0">
      <w:pPr>
        <w:spacing w:after="120"/>
        <w:jc w:val="both"/>
        <w:rPr>
          <w:rFonts w:ascii="Times New Roman" w:hAnsi="Times New Roman"/>
          <w:szCs w:val="24"/>
          <w:lang w:val="bg-BG"/>
        </w:rPr>
      </w:pPr>
      <w:r w:rsidRPr="008F7DDF">
        <w:rPr>
          <w:rFonts w:ascii="Times New Roman" w:hAnsi="Times New Roman"/>
          <w:szCs w:val="24"/>
          <w:lang w:val="bg-BG"/>
        </w:rPr>
        <w:t>З</w:t>
      </w:r>
      <w:r w:rsidR="004329C0">
        <w:rPr>
          <w:rFonts w:ascii="Times New Roman" w:hAnsi="Times New Roman"/>
          <w:szCs w:val="24"/>
          <w:lang w:val="bg-BG"/>
        </w:rPr>
        <w:t>а „Напоителни системи“ разликата е 5 точки. Около 5 % от</w:t>
      </w:r>
      <w:r w:rsidRPr="008F7DDF">
        <w:rPr>
          <w:rFonts w:ascii="Times New Roman" w:hAnsi="Times New Roman"/>
          <w:szCs w:val="24"/>
          <w:lang w:val="bg-BG"/>
        </w:rPr>
        <w:t xml:space="preserve"> страната е покрита от „Напоителни системи“ и след Плана за възстановяване ще станат 20 %, а останалите 80 % са ди</w:t>
      </w:r>
      <w:r w:rsidR="004329C0">
        <w:rPr>
          <w:rFonts w:ascii="Times New Roman" w:hAnsi="Times New Roman"/>
          <w:szCs w:val="24"/>
          <w:lang w:val="bg-BG"/>
        </w:rPr>
        <w:t>скриминирани.</w:t>
      </w:r>
    </w:p>
    <w:p w:rsidR="00BC6178" w:rsidRPr="008F7DDF" w:rsidRDefault="005346D9" w:rsidP="005346D9">
      <w:pPr>
        <w:spacing w:after="120"/>
        <w:jc w:val="both"/>
        <w:rPr>
          <w:rFonts w:ascii="Times New Roman" w:hAnsi="Times New Roman"/>
          <w:szCs w:val="24"/>
          <w:lang w:val="bg-BG"/>
        </w:rPr>
      </w:pPr>
      <w:r>
        <w:rPr>
          <w:rFonts w:ascii="Times New Roman" w:hAnsi="Times New Roman"/>
          <w:b/>
          <w:szCs w:val="24"/>
          <w:lang w:val="bg-BG"/>
        </w:rPr>
        <w:lastRenderedPageBreak/>
        <w:t xml:space="preserve">Г-н </w:t>
      </w:r>
      <w:r w:rsidR="00C21A54">
        <w:rPr>
          <w:rFonts w:ascii="Times New Roman" w:hAnsi="Times New Roman"/>
          <w:b/>
          <w:szCs w:val="24"/>
          <w:lang w:val="bg-BG"/>
        </w:rPr>
        <w:t>И</w:t>
      </w:r>
      <w:r w:rsidR="00BC6178" w:rsidRPr="005346D9">
        <w:rPr>
          <w:rFonts w:ascii="Times New Roman" w:hAnsi="Times New Roman"/>
          <w:b/>
          <w:szCs w:val="24"/>
          <w:lang w:val="bg-BG"/>
        </w:rPr>
        <w:t>ВАН ГЛАВЧОВСКИ</w:t>
      </w:r>
      <w:r>
        <w:rPr>
          <w:rFonts w:ascii="Times New Roman" w:hAnsi="Times New Roman"/>
          <w:szCs w:val="24"/>
          <w:lang w:val="bg-BG"/>
        </w:rPr>
        <w:t xml:space="preserve"> обясни, че </w:t>
      </w:r>
      <w:r w:rsidR="00BC6178" w:rsidRPr="008F7DDF">
        <w:rPr>
          <w:rFonts w:ascii="Times New Roman" w:hAnsi="Times New Roman"/>
          <w:szCs w:val="24"/>
          <w:lang w:val="bg-BG"/>
        </w:rPr>
        <w:t xml:space="preserve">не </w:t>
      </w:r>
      <w:r>
        <w:rPr>
          <w:rFonts w:ascii="Times New Roman" w:hAnsi="Times New Roman"/>
          <w:szCs w:val="24"/>
          <w:lang w:val="bg-BG"/>
        </w:rPr>
        <w:t>трябва да се забравя</w:t>
      </w:r>
      <w:r w:rsidR="00BC6178" w:rsidRPr="008F7DDF">
        <w:rPr>
          <w:rFonts w:ascii="Times New Roman" w:hAnsi="Times New Roman"/>
          <w:szCs w:val="24"/>
          <w:lang w:val="bg-BG"/>
        </w:rPr>
        <w:t>, че това са публич</w:t>
      </w:r>
      <w:r>
        <w:rPr>
          <w:rFonts w:ascii="Times New Roman" w:hAnsi="Times New Roman"/>
          <w:szCs w:val="24"/>
          <w:lang w:val="bg-BG"/>
        </w:rPr>
        <w:t>ни средства и з</w:t>
      </w:r>
      <w:r w:rsidR="00BC6178" w:rsidRPr="008F7DDF">
        <w:rPr>
          <w:rFonts w:ascii="Times New Roman" w:hAnsi="Times New Roman"/>
          <w:szCs w:val="24"/>
          <w:lang w:val="bg-BG"/>
        </w:rPr>
        <w:t>а това и приоритет</w:t>
      </w:r>
      <w:r>
        <w:rPr>
          <w:rFonts w:ascii="Times New Roman" w:hAnsi="Times New Roman"/>
          <w:szCs w:val="24"/>
          <w:lang w:val="bg-BG"/>
        </w:rPr>
        <w:t>ът</w:t>
      </w:r>
      <w:r w:rsidR="00BC6178" w:rsidRPr="008F7DDF">
        <w:rPr>
          <w:rFonts w:ascii="Times New Roman" w:hAnsi="Times New Roman"/>
          <w:szCs w:val="24"/>
          <w:lang w:val="bg-BG"/>
        </w:rPr>
        <w:t xml:space="preserve"> би следвало да е за хората, които имат най-голям принос за предоставянето </w:t>
      </w:r>
      <w:r>
        <w:rPr>
          <w:rFonts w:ascii="Times New Roman" w:hAnsi="Times New Roman"/>
          <w:szCs w:val="24"/>
          <w:lang w:val="bg-BG"/>
        </w:rPr>
        <w:t>на тези публични средства. Ф</w:t>
      </w:r>
      <w:r w:rsidR="00BC6178" w:rsidRPr="008F7DDF">
        <w:rPr>
          <w:rFonts w:ascii="Times New Roman" w:hAnsi="Times New Roman"/>
          <w:szCs w:val="24"/>
          <w:lang w:val="bg-BG"/>
        </w:rPr>
        <w:t xml:space="preserve">ирми или кандидати, които са дали най-много принос, тоест </w:t>
      </w:r>
      <w:r>
        <w:rPr>
          <w:rFonts w:ascii="Times New Roman" w:hAnsi="Times New Roman"/>
          <w:szCs w:val="24"/>
          <w:lang w:val="bg-BG"/>
        </w:rPr>
        <w:t>са платили най-големи данъци</w:t>
      </w:r>
      <w:r w:rsidR="003B586B">
        <w:rPr>
          <w:rFonts w:ascii="Times New Roman" w:hAnsi="Times New Roman"/>
          <w:szCs w:val="24"/>
          <w:lang w:val="bg-BG"/>
        </w:rPr>
        <w:t>,</w:t>
      </w:r>
      <w:r>
        <w:rPr>
          <w:rFonts w:ascii="Times New Roman" w:hAnsi="Times New Roman"/>
          <w:szCs w:val="24"/>
          <w:lang w:val="bg-BG"/>
        </w:rPr>
        <w:t xml:space="preserve"> </w:t>
      </w:r>
      <w:r w:rsidR="00BC6178" w:rsidRPr="008F7DDF">
        <w:rPr>
          <w:rFonts w:ascii="Times New Roman" w:hAnsi="Times New Roman"/>
          <w:szCs w:val="24"/>
          <w:lang w:val="bg-BG"/>
        </w:rPr>
        <w:t xml:space="preserve">да имат най-голямо право да участват в разпределянето на този финансов ресурс. </w:t>
      </w:r>
    </w:p>
    <w:p w:rsidR="00BC6178" w:rsidRPr="008F7DDF" w:rsidRDefault="005346D9" w:rsidP="005346D9">
      <w:pPr>
        <w:spacing w:after="120"/>
        <w:jc w:val="both"/>
        <w:rPr>
          <w:rFonts w:ascii="Times New Roman" w:hAnsi="Times New Roman"/>
          <w:szCs w:val="24"/>
          <w:lang w:val="bg-BG"/>
        </w:rPr>
      </w:pPr>
      <w:r w:rsidRPr="005346D9">
        <w:rPr>
          <w:rFonts w:ascii="Times New Roman" w:hAnsi="Times New Roman"/>
          <w:b/>
          <w:szCs w:val="24"/>
          <w:lang w:val="bg-BG"/>
        </w:rPr>
        <w:t xml:space="preserve">Г-н </w:t>
      </w:r>
      <w:r w:rsidR="00BC6178" w:rsidRPr="005346D9">
        <w:rPr>
          <w:rFonts w:ascii="Times New Roman" w:hAnsi="Times New Roman"/>
          <w:b/>
          <w:szCs w:val="24"/>
          <w:lang w:val="bg-BG"/>
        </w:rPr>
        <w:t>ВЕНЦИСЛАВ ВЪРБАНОВ</w:t>
      </w:r>
      <w:r>
        <w:rPr>
          <w:rFonts w:ascii="Times New Roman" w:hAnsi="Times New Roman"/>
          <w:szCs w:val="24"/>
          <w:lang w:val="bg-BG"/>
        </w:rPr>
        <w:t xml:space="preserve"> предложи да се търси по-балансиран компромис. Сложността идва от там, че се предлагат</w:t>
      </w:r>
      <w:r w:rsidR="00BC6178" w:rsidRPr="008F7DDF">
        <w:rPr>
          <w:rFonts w:ascii="Times New Roman" w:hAnsi="Times New Roman"/>
          <w:szCs w:val="24"/>
          <w:lang w:val="bg-BG"/>
        </w:rPr>
        <w:t xml:space="preserve"> критерии, по които се разпределя един ограничен ресурс. </w:t>
      </w:r>
      <w:r>
        <w:rPr>
          <w:rFonts w:ascii="Times New Roman" w:hAnsi="Times New Roman"/>
          <w:szCs w:val="24"/>
          <w:lang w:val="bg-BG"/>
        </w:rPr>
        <w:t xml:space="preserve">Ако се запази добрият  тон </w:t>
      </w:r>
      <w:r w:rsidR="00BC6178" w:rsidRPr="008F7DDF">
        <w:rPr>
          <w:rFonts w:ascii="Times New Roman" w:hAnsi="Times New Roman"/>
          <w:szCs w:val="24"/>
          <w:lang w:val="bg-BG"/>
        </w:rPr>
        <w:t>ще</w:t>
      </w:r>
      <w:r>
        <w:rPr>
          <w:rFonts w:ascii="Times New Roman" w:hAnsi="Times New Roman"/>
          <w:szCs w:val="24"/>
          <w:lang w:val="bg-BG"/>
        </w:rPr>
        <w:t xml:space="preserve"> се  получи </w:t>
      </w:r>
      <w:r w:rsidR="00BC6178" w:rsidRPr="008F7DDF">
        <w:rPr>
          <w:rFonts w:ascii="Times New Roman" w:hAnsi="Times New Roman"/>
          <w:szCs w:val="24"/>
          <w:lang w:val="bg-BG"/>
        </w:rPr>
        <w:t xml:space="preserve"> по-добър резултат.</w:t>
      </w:r>
    </w:p>
    <w:p w:rsidR="00BC6178" w:rsidRPr="005346D9" w:rsidRDefault="008E7E6B" w:rsidP="005346D9">
      <w:pPr>
        <w:spacing w:after="120"/>
        <w:jc w:val="both"/>
        <w:rPr>
          <w:rFonts w:ascii="Times New Roman" w:hAnsi="Times New Roman"/>
          <w:b/>
          <w:szCs w:val="24"/>
          <w:lang w:val="bg-BG"/>
        </w:rPr>
      </w:pPr>
      <w:r>
        <w:rPr>
          <w:rFonts w:ascii="Times New Roman" w:hAnsi="Times New Roman"/>
          <w:b/>
          <w:szCs w:val="24"/>
          <w:lang w:val="bg-BG"/>
        </w:rPr>
        <w:t>Д-</w:t>
      </w:r>
      <w:r w:rsidR="005346D9">
        <w:rPr>
          <w:rFonts w:ascii="Times New Roman" w:hAnsi="Times New Roman"/>
          <w:b/>
          <w:szCs w:val="24"/>
          <w:lang w:val="bg-BG"/>
        </w:rPr>
        <w:t>р</w:t>
      </w:r>
      <w:r>
        <w:rPr>
          <w:rFonts w:ascii="Times New Roman" w:hAnsi="Times New Roman"/>
          <w:b/>
          <w:szCs w:val="24"/>
          <w:lang w:val="bg-BG"/>
        </w:rPr>
        <w:t xml:space="preserve"> </w:t>
      </w:r>
      <w:r w:rsidR="005346D9" w:rsidRPr="005346D9">
        <w:rPr>
          <w:rFonts w:ascii="Times New Roman" w:hAnsi="Times New Roman"/>
          <w:b/>
          <w:szCs w:val="24"/>
          <w:lang w:val="bg-BG"/>
        </w:rPr>
        <w:t>ЛОЗАНА ВАСИЛЕВА</w:t>
      </w:r>
      <w:r w:rsidR="005346D9">
        <w:rPr>
          <w:rFonts w:ascii="Times New Roman" w:hAnsi="Times New Roman"/>
          <w:b/>
          <w:szCs w:val="24"/>
          <w:lang w:val="bg-BG"/>
        </w:rPr>
        <w:t xml:space="preserve"> </w:t>
      </w:r>
      <w:r>
        <w:rPr>
          <w:rFonts w:ascii="Times New Roman" w:hAnsi="Times New Roman"/>
          <w:szCs w:val="24"/>
          <w:lang w:val="bg-BG"/>
        </w:rPr>
        <w:t xml:space="preserve">аргументира визията на УО с това, че </w:t>
      </w:r>
      <w:r w:rsidRPr="008E7E6B">
        <w:rPr>
          <w:rFonts w:ascii="Times New Roman" w:hAnsi="Times New Roman" w:hint="eastAsia"/>
          <w:szCs w:val="24"/>
          <w:lang w:val="bg-BG"/>
        </w:rPr>
        <w:t>критериите</w:t>
      </w:r>
      <w:r w:rsidRPr="008E7E6B">
        <w:rPr>
          <w:rFonts w:ascii="Times New Roman" w:hAnsi="Times New Roman"/>
          <w:szCs w:val="24"/>
          <w:lang w:val="bg-BG"/>
        </w:rPr>
        <w:t xml:space="preserve"> </w:t>
      </w:r>
      <w:r w:rsidRPr="008E7E6B">
        <w:rPr>
          <w:rFonts w:ascii="Times New Roman" w:hAnsi="Times New Roman" w:hint="eastAsia"/>
          <w:szCs w:val="24"/>
          <w:lang w:val="bg-BG"/>
        </w:rPr>
        <w:t>в</w:t>
      </w:r>
      <w:r w:rsidRPr="008E7E6B">
        <w:rPr>
          <w:rFonts w:ascii="Times New Roman" w:hAnsi="Times New Roman"/>
          <w:szCs w:val="24"/>
          <w:lang w:val="bg-BG"/>
        </w:rPr>
        <w:t xml:space="preserve"> </w:t>
      </w:r>
      <w:r w:rsidRPr="008E7E6B">
        <w:rPr>
          <w:rFonts w:ascii="Times New Roman" w:hAnsi="Times New Roman" w:hint="eastAsia"/>
          <w:szCs w:val="24"/>
          <w:lang w:val="bg-BG"/>
        </w:rPr>
        <w:t>момента</w:t>
      </w:r>
      <w:r w:rsidRPr="008E7E6B">
        <w:rPr>
          <w:rFonts w:ascii="Times New Roman" w:hAnsi="Times New Roman"/>
          <w:szCs w:val="24"/>
          <w:lang w:val="bg-BG"/>
        </w:rPr>
        <w:t xml:space="preserve"> </w:t>
      </w:r>
      <w:r>
        <w:rPr>
          <w:rFonts w:ascii="Times New Roman" w:hAnsi="Times New Roman"/>
          <w:szCs w:val="24"/>
          <w:lang w:val="bg-BG"/>
        </w:rPr>
        <w:t xml:space="preserve">са </w:t>
      </w:r>
      <w:r w:rsidRPr="008E7E6B">
        <w:rPr>
          <w:rFonts w:ascii="Times New Roman" w:hAnsi="Times New Roman" w:hint="eastAsia"/>
          <w:szCs w:val="24"/>
          <w:lang w:val="bg-BG"/>
        </w:rPr>
        <w:t>доста</w:t>
      </w:r>
      <w:r w:rsidRPr="008E7E6B">
        <w:rPr>
          <w:rFonts w:ascii="Times New Roman" w:hAnsi="Times New Roman"/>
          <w:szCs w:val="24"/>
          <w:lang w:val="bg-BG"/>
        </w:rPr>
        <w:t xml:space="preserve"> </w:t>
      </w:r>
      <w:r w:rsidRPr="008E7E6B">
        <w:rPr>
          <w:rFonts w:ascii="Times New Roman" w:hAnsi="Times New Roman" w:hint="eastAsia"/>
          <w:szCs w:val="24"/>
          <w:lang w:val="bg-BG"/>
        </w:rPr>
        <w:t>по</w:t>
      </w:r>
      <w:r w:rsidRPr="008E7E6B">
        <w:rPr>
          <w:rFonts w:ascii="Times New Roman" w:hAnsi="Times New Roman"/>
          <w:szCs w:val="24"/>
          <w:lang w:val="bg-BG"/>
        </w:rPr>
        <w:t>-</w:t>
      </w:r>
      <w:r>
        <w:rPr>
          <w:rFonts w:ascii="Times New Roman" w:hAnsi="Times New Roman" w:hint="eastAsia"/>
          <w:szCs w:val="24"/>
          <w:lang w:val="bg-BG"/>
        </w:rPr>
        <w:t>разли</w:t>
      </w:r>
      <w:r>
        <w:rPr>
          <w:rFonts w:ascii="Times New Roman" w:hAnsi="Times New Roman"/>
          <w:szCs w:val="24"/>
          <w:lang w:val="bg-BG"/>
        </w:rPr>
        <w:t>ч</w:t>
      </w:r>
      <w:r w:rsidRPr="008E7E6B">
        <w:rPr>
          <w:rFonts w:ascii="Times New Roman" w:hAnsi="Times New Roman" w:hint="eastAsia"/>
          <w:szCs w:val="24"/>
          <w:lang w:val="bg-BG"/>
        </w:rPr>
        <w:t>н</w:t>
      </w:r>
      <w:r>
        <w:rPr>
          <w:rFonts w:ascii="Times New Roman" w:hAnsi="Times New Roman"/>
          <w:szCs w:val="24"/>
          <w:lang w:val="bg-BG"/>
        </w:rPr>
        <w:t>и</w:t>
      </w:r>
      <w:r w:rsidRPr="008E7E6B">
        <w:rPr>
          <w:rFonts w:ascii="Times New Roman" w:hAnsi="Times New Roman"/>
          <w:szCs w:val="24"/>
          <w:lang w:val="bg-BG"/>
        </w:rPr>
        <w:t xml:space="preserve"> </w:t>
      </w:r>
      <w:r w:rsidRPr="008E7E6B">
        <w:rPr>
          <w:rFonts w:ascii="Times New Roman" w:hAnsi="Times New Roman" w:hint="eastAsia"/>
          <w:szCs w:val="24"/>
          <w:lang w:val="bg-BG"/>
        </w:rPr>
        <w:t>от</w:t>
      </w:r>
      <w:r w:rsidRPr="008E7E6B">
        <w:rPr>
          <w:rFonts w:ascii="Times New Roman" w:hAnsi="Times New Roman"/>
          <w:szCs w:val="24"/>
          <w:lang w:val="bg-BG"/>
        </w:rPr>
        <w:t xml:space="preserve"> </w:t>
      </w:r>
      <w:r w:rsidRPr="008E7E6B">
        <w:rPr>
          <w:rFonts w:ascii="Times New Roman" w:hAnsi="Times New Roman" w:hint="eastAsia"/>
          <w:szCs w:val="24"/>
          <w:lang w:val="bg-BG"/>
        </w:rPr>
        <w:t>първоначалния</w:t>
      </w:r>
      <w:r w:rsidRPr="008E7E6B">
        <w:rPr>
          <w:rFonts w:ascii="Times New Roman" w:hAnsi="Times New Roman"/>
          <w:szCs w:val="24"/>
          <w:lang w:val="bg-BG"/>
        </w:rPr>
        <w:t xml:space="preserve"> </w:t>
      </w:r>
      <w:r w:rsidRPr="008E7E6B">
        <w:rPr>
          <w:rFonts w:ascii="Times New Roman" w:hAnsi="Times New Roman" w:hint="eastAsia"/>
          <w:szCs w:val="24"/>
          <w:lang w:val="bg-BG"/>
        </w:rPr>
        <w:t>вид</w:t>
      </w:r>
      <w:r>
        <w:rPr>
          <w:rFonts w:ascii="Times New Roman" w:hAnsi="Times New Roman"/>
          <w:szCs w:val="24"/>
          <w:lang w:val="bg-BG"/>
        </w:rPr>
        <w:t xml:space="preserve">, след като </w:t>
      </w:r>
      <w:r w:rsidR="005346D9">
        <w:rPr>
          <w:rFonts w:ascii="Times New Roman" w:hAnsi="Times New Roman"/>
          <w:szCs w:val="24"/>
          <w:lang w:val="bg-BG"/>
        </w:rPr>
        <w:t xml:space="preserve">като се взеха предвид  коментарите на бранша както и дискусията </w:t>
      </w:r>
      <w:r>
        <w:rPr>
          <w:rFonts w:ascii="Times New Roman" w:hAnsi="Times New Roman"/>
          <w:szCs w:val="24"/>
          <w:lang w:val="bg-BG"/>
        </w:rPr>
        <w:t>на работната група. Това доказва, че УО се вслушва в нап</w:t>
      </w:r>
      <w:r w:rsidR="003B586B">
        <w:rPr>
          <w:rFonts w:ascii="Times New Roman" w:hAnsi="Times New Roman"/>
          <w:szCs w:val="24"/>
          <w:lang w:val="bg-BG"/>
        </w:rPr>
        <w:t>равените предложения и всъщност</w:t>
      </w:r>
      <w:r w:rsidR="00BC6178" w:rsidRPr="008F7DDF">
        <w:rPr>
          <w:rFonts w:ascii="Times New Roman" w:hAnsi="Times New Roman"/>
          <w:szCs w:val="24"/>
          <w:lang w:val="bg-BG"/>
        </w:rPr>
        <w:t xml:space="preserve"> чувствителният сектор ще има най-много точки – 20 точки.</w:t>
      </w:r>
    </w:p>
    <w:p w:rsidR="00BC6178" w:rsidRPr="008F7DDF" w:rsidRDefault="008E7E6B" w:rsidP="008E7E6B">
      <w:pPr>
        <w:spacing w:after="120"/>
        <w:jc w:val="both"/>
        <w:rPr>
          <w:rFonts w:ascii="Times New Roman" w:hAnsi="Times New Roman"/>
          <w:szCs w:val="24"/>
          <w:lang w:val="bg-BG"/>
        </w:rPr>
      </w:pPr>
      <w:r>
        <w:rPr>
          <w:rFonts w:ascii="Times New Roman" w:hAnsi="Times New Roman"/>
          <w:szCs w:val="24"/>
          <w:lang w:val="bg-BG"/>
        </w:rPr>
        <w:t>Групите и организациите са основен проблем. Има</w:t>
      </w:r>
      <w:r w:rsidR="00BC6178" w:rsidRPr="008F7DDF">
        <w:rPr>
          <w:rFonts w:ascii="Times New Roman" w:hAnsi="Times New Roman"/>
          <w:szCs w:val="24"/>
          <w:lang w:val="bg-BG"/>
        </w:rPr>
        <w:t xml:space="preserve"> </w:t>
      </w:r>
      <w:r>
        <w:rPr>
          <w:rFonts w:ascii="Times New Roman" w:hAnsi="Times New Roman"/>
          <w:szCs w:val="24"/>
          <w:lang w:val="bg-BG"/>
        </w:rPr>
        <w:t>нужда от сдружаване</w:t>
      </w:r>
      <w:r w:rsidR="00BC6178" w:rsidRPr="008F7DDF">
        <w:rPr>
          <w:rFonts w:ascii="Times New Roman" w:hAnsi="Times New Roman"/>
          <w:szCs w:val="24"/>
          <w:lang w:val="bg-BG"/>
        </w:rPr>
        <w:t xml:space="preserve"> в групи и организации за това също </w:t>
      </w:r>
      <w:r>
        <w:rPr>
          <w:rFonts w:ascii="Times New Roman" w:hAnsi="Times New Roman"/>
          <w:szCs w:val="24"/>
          <w:lang w:val="bg-BG"/>
        </w:rPr>
        <w:t>се дават</w:t>
      </w:r>
      <w:r w:rsidR="00BC6178" w:rsidRPr="008F7DDF">
        <w:rPr>
          <w:rFonts w:ascii="Times New Roman" w:hAnsi="Times New Roman"/>
          <w:szCs w:val="24"/>
          <w:lang w:val="bg-BG"/>
        </w:rPr>
        <w:t xml:space="preserve"> по-голям брой точки. За напояването </w:t>
      </w:r>
      <w:r>
        <w:rPr>
          <w:rFonts w:ascii="Times New Roman" w:hAnsi="Times New Roman"/>
          <w:szCs w:val="24"/>
          <w:lang w:val="bg-BG"/>
        </w:rPr>
        <w:t xml:space="preserve">също  </w:t>
      </w:r>
      <w:r w:rsidR="00BC6178" w:rsidRPr="008F7DDF">
        <w:rPr>
          <w:rFonts w:ascii="Times New Roman" w:hAnsi="Times New Roman"/>
          <w:szCs w:val="24"/>
          <w:lang w:val="bg-BG"/>
        </w:rPr>
        <w:t>разбрахме</w:t>
      </w:r>
      <w:r>
        <w:rPr>
          <w:rFonts w:ascii="Times New Roman" w:hAnsi="Times New Roman"/>
          <w:szCs w:val="24"/>
          <w:lang w:val="bg-BG"/>
        </w:rPr>
        <w:t xml:space="preserve"> и се предлагат</w:t>
      </w:r>
      <w:r w:rsidR="00BC6178" w:rsidRPr="008F7DDF">
        <w:rPr>
          <w:rFonts w:ascii="Times New Roman" w:hAnsi="Times New Roman"/>
          <w:szCs w:val="24"/>
          <w:lang w:val="bg-BG"/>
        </w:rPr>
        <w:t xml:space="preserve"> 5 точки разлика между еди</w:t>
      </w:r>
      <w:r>
        <w:rPr>
          <w:rFonts w:ascii="Times New Roman" w:hAnsi="Times New Roman"/>
          <w:szCs w:val="24"/>
          <w:lang w:val="bg-BG"/>
        </w:rPr>
        <w:t xml:space="preserve">ния и другия вид. Тоест целта </w:t>
      </w:r>
      <w:r w:rsidR="00BC6178" w:rsidRPr="008F7DDF">
        <w:rPr>
          <w:rFonts w:ascii="Times New Roman" w:hAnsi="Times New Roman"/>
          <w:szCs w:val="24"/>
          <w:lang w:val="bg-BG"/>
        </w:rPr>
        <w:t xml:space="preserve"> е където е възможно да </w:t>
      </w:r>
      <w:r>
        <w:rPr>
          <w:rFonts w:ascii="Times New Roman" w:hAnsi="Times New Roman"/>
          <w:szCs w:val="24"/>
          <w:lang w:val="bg-BG"/>
        </w:rPr>
        <w:t xml:space="preserve">се приемат </w:t>
      </w:r>
      <w:r w:rsidR="00BC6178" w:rsidRPr="008F7DDF">
        <w:rPr>
          <w:rFonts w:ascii="Times New Roman" w:hAnsi="Times New Roman"/>
          <w:szCs w:val="24"/>
          <w:lang w:val="bg-BG"/>
        </w:rPr>
        <w:t>предложения</w:t>
      </w:r>
      <w:r>
        <w:rPr>
          <w:rFonts w:ascii="Times New Roman" w:hAnsi="Times New Roman"/>
          <w:szCs w:val="24"/>
          <w:lang w:val="bg-BG"/>
        </w:rPr>
        <w:t>та на бранша</w:t>
      </w:r>
      <w:r w:rsidR="00BC6178" w:rsidRPr="008F7DDF">
        <w:rPr>
          <w:rFonts w:ascii="Times New Roman" w:hAnsi="Times New Roman"/>
          <w:szCs w:val="24"/>
          <w:lang w:val="bg-BG"/>
        </w:rPr>
        <w:t xml:space="preserve">. </w:t>
      </w:r>
    </w:p>
    <w:p w:rsidR="00BC6178" w:rsidRPr="008F7DDF" w:rsidRDefault="008E7E6B" w:rsidP="00744ACB">
      <w:pPr>
        <w:spacing w:after="120"/>
        <w:jc w:val="both"/>
        <w:rPr>
          <w:rFonts w:ascii="Times New Roman" w:hAnsi="Times New Roman"/>
          <w:szCs w:val="24"/>
          <w:lang w:val="bg-BG"/>
        </w:rPr>
      </w:pPr>
      <w:r w:rsidRPr="00D16773">
        <w:rPr>
          <w:rFonts w:ascii="Times New Roman" w:hAnsi="Times New Roman"/>
          <w:b/>
          <w:szCs w:val="24"/>
          <w:lang w:val="bg-BG"/>
        </w:rPr>
        <w:t>Г-жа КРИСТИНА ЦВЕТАНСКА</w:t>
      </w:r>
      <w:r>
        <w:rPr>
          <w:rFonts w:ascii="Times New Roman" w:hAnsi="Times New Roman"/>
          <w:szCs w:val="24"/>
          <w:lang w:val="bg-BG"/>
        </w:rPr>
        <w:t xml:space="preserve"> попита какво е мнението </w:t>
      </w:r>
      <w:r w:rsidR="003B586B">
        <w:rPr>
          <w:rFonts w:ascii="Times New Roman" w:hAnsi="Times New Roman"/>
          <w:szCs w:val="24"/>
          <w:lang w:val="bg-BG"/>
        </w:rPr>
        <w:t xml:space="preserve"> по отношение </w:t>
      </w:r>
      <w:r w:rsidR="00BC6178" w:rsidRPr="008F7DDF">
        <w:rPr>
          <w:rFonts w:ascii="Times New Roman" w:hAnsi="Times New Roman"/>
          <w:szCs w:val="24"/>
          <w:lang w:val="bg-BG"/>
        </w:rPr>
        <w:t xml:space="preserve"> предложение</w:t>
      </w:r>
      <w:r>
        <w:rPr>
          <w:rFonts w:ascii="Times New Roman" w:hAnsi="Times New Roman"/>
          <w:szCs w:val="24"/>
          <w:lang w:val="bg-BG"/>
        </w:rPr>
        <w:t>то</w:t>
      </w:r>
      <w:r w:rsidR="00BC6178" w:rsidRPr="008F7DDF">
        <w:rPr>
          <w:rFonts w:ascii="Times New Roman" w:hAnsi="Times New Roman"/>
          <w:szCs w:val="24"/>
          <w:lang w:val="bg-BG"/>
        </w:rPr>
        <w:t xml:space="preserve"> за разделяне на бюджетите по сектори, тъй като тези критерии за пореден път страшно разделят българското земеделие и противопоставят един на друг секторите</w:t>
      </w:r>
      <w:r>
        <w:rPr>
          <w:rFonts w:ascii="Times New Roman" w:hAnsi="Times New Roman"/>
          <w:szCs w:val="24"/>
          <w:lang w:val="bg-BG"/>
        </w:rPr>
        <w:t>.</w:t>
      </w:r>
    </w:p>
    <w:p w:rsidR="00533ECD" w:rsidRPr="008F7DDF" w:rsidRDefault="008E7E6B" w:rsidP="00D16773">
      <w:pPr>
        <w:spacing w:after="120"/>
        <w:jc w:val="both"/>
        <w:rPr>
          <w:rFonts w:ascii="Times New Roman" w:hAnsi="Times New Roman"/>
          <w:szCs w:val="24"/>
          <w:lang w:val="bg-BG"/>
        </w:rPr>
      </w:pPr>
      <w:r w:rsidRPr="00D16773">
        <w:rPr>
          <w:rFonts w:ascii="Times New Roman" w:hAnsi="Times New Roman"/>
          <w:b/>
          <w:szCs w:val="24"/>
          <w:lang w:val="bg-BG"/>
        </w:rPr>
        <w:t xml:space="preserve">Д-р </w:t>
      </w:r>
      <w:r w:rsidR="00BC6178" w:rsidRPr="00D16773">
        <w:rPr>
          <w:rFonts w:ascii="Times New Roman" w:hAnsi="Times New Roman"/>
          <w:b/>
          <w:szCs w:val="24"/>
          <w:lang w:val="bg-BG"/>
        </w:rPr>
        <w:t>ЛОЗАНА ВАСИЛЕВА</w:t>
      </w:r>
      <w:r>
        <w:rPr>
          <w:rFonts w:ascii="Times New Roman" w:hAnsi="Times New Roman"/>
          <w:szCs w:val="24"/>
          <w:lang w:val="bg-BG"/>
        </w:rPr>
        <w:t xml:space="preserve"> посочи, </w:t>
      </w:r>
      <w:r w:rsidR="00D16773">
        <w:rPr>
          <w:rFonts w:ascii="Times New Roman" w:hAnsi="Times New Roman"/>
          <w:szCs w:val="24"/>
          <w:lang w:val="bg-BG"/>
        </w:rPr>
        <w:t>че ако днес дискусията е трудна</w:t>
      </w:r>
      <w:r w:rsidR="00BC6178" w:rsidRPr="008F7DDF">
        <w:rPr>
          <w:rFonts w:ascii="Times New Roman" w:hAnsi="Times New Roman"/>
          <w:szCs w:val="24"/>
          <w:lang w:val="bg-BG"/>
        </w:rPr>
        <w:t xml:space="preserve">, </w:t>
      </w:r>
      <w:r w:rsidR="00D16773">
        <w:rPr>
          <w:rFonts w:ascii="Times New Roman" w:hAnsi="Times New Roman"/>
          <w:szCs w:val="24"/>
          <w:lang w:val="bg-BG"/>
        </w:rPr>
        <w:t xml:space="preserve">то </w:t>
      </w:r>
      <w:r w:rsidR="003B586B">
        <w:rPr>
          <w:rFonts w:ascii="Times New Roman" w:hAnsi="Times New Roman"/>
          <w:szCs w:val="24"/>
          <w:lang w:val="bg-BG"/>
        </w:rPr>
        <w:t>тя ще бъде направо невъзможна</w:t>
      </w:r>
      <w:r w:rsidR="00296692">
        <w:rPr>
          <w:rFonts w:ascii="Times New Roman" w:hAnsi="Times New Roman"/>
          <w:szCs w:val="24"/>
          <w:lang w:val="bg-BG"/>
        </w:rPr>
        <w:t>, при</w:t>
      </w:r>
      <w:r w:rsidR="003B586B">
        <w:rPr>
          <w:rFonts w:ascii="Times New Roman" w:hAnsi="Times New Roman"/>
          <w:szCs w:val="24"/>
          <w:lang w:val="bg-BG"/>
        </w:rPr>
        <w:t xml:space="preserve"> определя</w:t>
      </w:r>
      <w:r w:rsidR="00296692">
        <w:rPr>
          <w:rFonts w:ascii="Times New Roman" w:hAnsi="Times New Roman"/>
          <w:szCs w:val="24"/>
          <w:lang w:val="bg-BG"/>
        </w:rPr>
        <w:t>не на размера</w:t>
      </w:r>
      <w:r w:rsidR="00D16773">
        <w:rPr>
          <w:rFonts w:ascii="Times New Roman" w:hAnsi="Times New Roman"/>
          <w:szCs w:val="24"/>
          <w:lang w:val="bg-BG"/>
        </w:rPr>
        <w:t xml:space="preserve"> на бюджетите по сектори.</w:t>
      </w:r>
      <w:r w:rsidR="00BC6178" w:rsidRPr="008F7DDF">
        <w:rPr>
          <w:rFonts w:ascii="Times New Roman" w:hAnsi="Times New Roman"/>
          <w:szCs w:val="24"/>
          <w:lang w:val="bg-BG"/>
        </w:rPr>
        <w:t xml:space="preserve"> </w:t>
      </w:r>
      <w:r w:rsidR="00DB6D71" w:rsidRPr="00DB6D71">
        <w:rPr>
          <w:rFonts w:ascii="Times New Roman" w:hAnsi="Times New Roman" w:hint="eastAsia"/>
          <w:szCs w:val="24"/>
          <w:lang w:val="bg-BG"/>
        </w:rPr>
        <w:t>Тогава</w:t>
      </w:r>
      <w:r w:rsidR="00DB6D71" w:rsidRPr="00DB6D71">
        <w:rPr>
          <w:rFonts w:ascii="Times New Roman" w:hAnsi="Times New Roman"/>
          <w:szCs w:val="24"/>
          <w:lang w:val="bg-BG"/>
        </w:rPr>
        <w:t xml:space="preserve"> </w:t>
      </w:r>
      <w:r w:rsidR="003B586B">
        <w:rPr>
          <w:rFonts w:ascii="Times New Roman" w:hAnsi="Times New Roman" w:hint="eastAsia"/>
          <w:szCs w:val="24"/>
          <w:lang w:val="bg-BG"/>
        </w:rPr>
        <w:t>въпрос</w:t>
      </w:r>
      <w:r w:rsidR="003B586B">
        <w:rPr>
          <w:rFonts w:ascii="Times New Roman" w:hAnsi="Times New Roman"/>
          <w:szCs w:val="24"/>
          <w:lang w:val="bg-BG"/>
        </w:rPr>
        <w:t>ът</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ще</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бъде</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защо</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за</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нас</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толкова</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защо</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за</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нас</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по</w:t>
      </w:r>
      <w:r w:rsidR="00DB6D71" w:rsidRPr="00DB6D71">
        <w:rPr>
          <w:rFonts w:ascii="Times New Roman" w:hAnsi="Times New Roman"/>
          <w:szCs w:val="24"/>
          <w:lang w:val="bg-BG"/>
        </w:rPr>
        <w:t>-</w:t>
      </w:r>
      <w:r w:rsidR="00DB6D71" w:rsidRPr="00DB6D71">
        <w:rPr>
          <w:rFonts w:ascii="Times New Roman" w:hAnsi="Times New Roman" w:hint="eastAsia"/>
          <w:szCs w:val="24"/>
          <w:lang w:val="bg-BG"/>
        </w:rPr>
        <w:t>малко</w:t>
      </w:r>
      <w:r w:rsidR="00DB6D71" w:rsidRPr="00DB6D71">
        <w:rPr>
          <w:rFonts w:ascii="Times New Roman" w:hAnsi="Times New Roman"/>
          <w:szCs w:val="24"/>
          <w:lang w:val="bg-BG"/>
        </w:rPr>
        <w:t>?</w:t>
      </w:r>
      <w:r w:rsidR="00D16773">
        <w:rPr>
          <w:rFonts w:ascii="Times New Roman" w:hAnsi="Times New Roman"/>
          <w:szCs w:val="24"/>
          <w:lang w:val="bg-BG"/>
        </w:rPr>
        <w:t xml:space="preserve"> Предложението </w:t>
      </w:r>
      <w:r w:rsidR="00533ECD" w:rsidRPr="008F7DDF">
        <w:rPr>
          <w:rFonts w:ascii="Times New Roman" w:hAnsi="Times New Roman"/>
          <w:szCs w:val="24"/>
          <w:lang w:val="bg-BG"/>
        </w:rPr>
        <w:t>е да има един прием с критерии за подб</w:t>
      </w:r>
      <w:r w:rsidR="00D16773">
        <w:rPr>
          <w:rFonts w:ascii="Times New Roman" w:hAnsi="Times New Roman"/>
          <w:szCs w:val="24"/>
          <w:lang w:val="bg-BG"/>
        </w:rPr>
        <w:t xml:space="preserve">ор, </w:t>
      </w:r>
      <w:r w:rsidR="00533ECD" w:rsidRPr="008F7DDF">
        <w:rPr>
          <w:rFonts w:ascii="Times New Roman" w:hAnsi="Times New Roman"/>
          <w:szCs w:val="24"/>
          <w:lang w:val="bg-BG"/>
        </w:rPr>
        <w:t xml:space="preserve">които насочват инвестициите към приоритетите на „Некст Дженерейшън“, опазване на околна среда, напояване, дигитализация и иновации. </w:t>
      </w:r>
    </w:p>
    <w:p w:rsidR="00533ECD" w:rsidRPr="008F7DDF" w:rsidRDefault="00D16773" w:rsidP="00D16773">
      <w:pPr>
        <w:spacing w:after="120"/>
        <w:jc w:val="both"/>
        <w:rPr>
          <w:rFonts w:ascii="Times New Roman" w:hAnsi="Times New Roman"/>
          <w:szCs w:val="24"/>
          <w:lang w:val="bg-BG"/>
        </w:rPr>
      </w:pPr>
      <w:r>
        <w:rPr>
          <w:rFonts w:ascii="Times New Roman" w:hAnsi="Times New Roman"/>
          <w:b/>
          <w:szCs w:val="24"/>
          <w:lang w:val="bg-BG"/>
        </w:rPr>
        <w:t xml:space="preserve">Г-н </w:t>
      </w:r>
      <w:r w:rsidR="00533ECD" w:rsidRPr="00D16773">
        <w:rPr>
          <w:rFonts w:ascii="Times New Roman" w:hAnsi="Times New Roman"/>
          <w:b/>
          <w:szCs w:val="24"/>
          <w:lang w:val="bg-BG"/>
        </w:rPr>
        <w:t>ЯВОР ГЕЧЕВ</w:t>
      </w:r>
      <w:r>
        <w:rPr>
          <w:rFonts w:ascii="Times New Roman" w:hAnsi="Times New Roman"/>
          <w:szCs w:val="24"/>
          <w:lang w:val="bg-BG"/>
        </w:rPr>
        <w:t xml:space="preserve"> предложи</w:t>
      </w:r>
      <w:r w:rsidR="00533ECD" w:rsidRPr="008F7DDF">
        <w:rPr>
          <w:rFonts w:ascii="Times New Roman" w:hAnsi="Times New Roman"/>
          <w:szCs w:val="24"/>
          <w:lang w:val="bg-BG"/>
        </w:rPr>
        <w:t xml:space="preserve"> </w:t>
      </w:r>
      <w:r>
        <w:rPr>
          <w:rFonts w:ascii="Times New Roman" w:hAnsi="Times New Roman"/>
          <w:szCs w:val="24"/>
          <w:lang w:val="bg-BG"/>
        </w:rPr>
        <w:t xml:space="preserve">да се вземе </w:t>
      </w:r>
      <w:r w:rsidR="00533ECD" w:rsidRPr="008F7DDF">
        <w:rPr>
          <w:rFonts w:ascii="Times New Roman" w:hAnsi="Times New Roman"/>
          <w:szCs w:val="24"/>
          <w:lang w:val="bg-BG"/>
        </w:rPr>
        <w:t xml:space="preserve">политическо решение и </w:t>
      </w:r>
      <w:r>
        <w:rPr>
          <w:rFonts w:ascii="Times New Roman" w:hAnsi="Times New Roman"/>
          <w:szCs w:val="24"/>
          <w:lang w:val="bg-BG"/>
        </w:rPr>
        <w:t>да се каже</w:t>
      </w:r>
      <w:r w:rsidR="00533ECD" w:rsidRPr="008F7DDF">
        <w:rPr>
          <w:rFonts w:ascii="Times New Roman" w:hAnsi="Times New Roman"/>
          <w:szCs w:val="24"/>
          <w:lang w:val="bg-BG"/>
        </w:rPr>
        <w:t xml:space="preserve"> колко ще са различните бюджети в различните сектори. </w:t>
      </w:r>
      <w:r w:rsidR="003B586B">
        <w:rPr>
          <w:rFonts w:ascii="Times New Roman" w:hAnsi="Times New Roman"/>
          <w:szCs w:val="24"/>
          <w:lang w:val="bg-BG"/>
        </w:rPr>
        <w:t xml:space="preserve">Той уточни, </w:t>
      </w:r>
      <w:r w:rsidR="00F40412">
        <w:rPr>
          <w:rFonts w:ascii="Times New Roman" w:hAnsi="Times New Roman"/>
          <w:szCs w:val="24"/>
          <w:lang w:val="bg-BG"/>
        </w:rPr>
        <w:t>че</w:t>
      </w:r>
      <w:r>
        <w:rPr>
          <w:rFonts w:ascii="Times New Roman" w:hAnsi="Times New Roman"/>
          <w:szCs w:val="24"/>
          <w:lang w:val="bg-BG"/>
        </w:rPr>
        <w:t xml:space="preserve"> право</w:t>
      </w:r>
      <w:r w:rsidR="00F40412">
        <w:rPr>
          <w:rFonts w:ascii="Times New Roman" w:hAnsi="Times New Roman"/>
          <w:szCs w:val="24"/>
          <w:lang w:val="bg-BG"/>
        </w:rPr>
        <w:t xml:space="preserve"> на УО  е със заповед</w:t>
      </w:r>
      <w:r w:rsidR="00533ECD" w:rsidRPr="008F7DDF">
        <w:rPr>
          <w:rFonts w:ascii="Times New Roman" w:hAnsi="Times New Roman"/>
          <w:szCs w:val="24"/>
          <w:lang w:val="bg-BG"/>
        </w:rPr>
        <w:t xml:space="preserve"> да</w:t>
      </w:r>
      <w:r w:rsidR="00F40412">
        <w:rPr>
          <w:rFonts w:ascii="Times New Roman" w:hAnsi="Times New Roman"/>
          <w:szCs w:val="24"/>
          <w:lang w:val="bg-BG"/>
        </w:rPr>
        <w:t xml:space="preserve"> се разпишат</w:t>
      </w:r>
      <w:r w:rsidR="00533ECD" w:rsidRPr="008F7DDF">
        <w:rPr>
          <w:rFonts w:ascii="Times New Roman" w:hAnsi="Times New Roman"/>
          <w:szCs w:val="24"/>
          <w:lang w:val="bg-BG"/>
        </w:rPr>
        <w:t xml:space="preserve"> бюджетите. </w:t>
      </w:r>
      <w:r w:rsidR="00F40412">
        <w:rPr>
          <w:rFonts w:ascii="Times New Roman" w:hAnsi="Times New Roman"/>
          <w:szCs w:val="24"/>
          <w:lang w:val="bg-BG"/>
        </w:rPr>
        <w:t xml:space="preserve">Ваше е политическото решение </w:t>
      </w:r>
      <w:r w:rsidR="00533ECD" w:rsidRPr="008F7DDF">
        <w:rPr>
          <w:rFonts w:ascii="Times New Roman" w:hAnsi="Times New Roman"/>
          <w:szCs w:val="24"/>
          <w:lang w:val="bg-BG"/>
        </w:rPr>
        <w:t>как ще се развива държавата, но никой от на</w:t>
      </w:r>
      <w:r w:rsidR="00F40412">
        <w:rPr>
          <w:rFonts w:ascii="Times New Roman" w:hAnsi="Times New Roman"/>
          <w:szCs w:val="24"/>
          <w:lang w:val="bg-BG"/>
        </w:rPr>
        <w:t>с не го вижда, защото всички са</w:t>
      </w:r>
      <w:r w:rsidR="00533ECD" w:rsidRPr="008F7DDF">
        <w:rPr>
          <w:rFonts w:ascii="Times New Roman" w:hAnsi="Times New Roman"/>
          <w:szCs w:val="24"/>
          <w:lang w:val="bg-BG"/>
        </w:rPr>
        <w:t xml:space="preserve"> недоволни. </w:t>
      </w:r>
    </w:p>
    <w:p w:rsidR="00533ECD" w:rsidRPr="008F7DDF" w:rsidRDefault="00D16773" w:rsidP="00D16773">
      <w:pPr>
        <w:spacing w:after="120"/>
        <w:jc w:val="both"/>
        <w:rPr>
          <w:rFonts w:ascii="Times New Roman" w:hAnsi="Times New Roman"/>
          <w:szCs w:val="24"/>
          <w:lang w:val="bg-BG"/>
        </w:rPr>
      </w:pPr>
      <w:r>
        <w:rPr>
          <w:rFonts w:ascii="Times New Roman" w:hAnsi="Times New Roman"/>
          <w:b/>
          <w:szCs w:val="24"/>
          <w:lang w:val="bg-BG"/>
        </w:rPr>
        <w:t xml:space="preserve">Г-н </w:t>
      </w:r>
      <w:r w:rsidR="00533ECD" w:rsidRPr="00D16773">
        <w:rPr>
          <w:rFonts w:ascii="Times New Roman" w:hAnsi="Times New Roman"/>
          <w:b/>
          <w:szCs w:val="24"/>
          <w:lang w:val="bg-BG"/>
        </w:rPr>
        <w:t>ДИМИТЪР ЗОРОВ</w:t>
      </w:r>
      <w:r>
        <w:rPr>
          <w:rFonts w:ascii="Times New Roman" w:hAnsi="Times New Roman"/>
          <w:szCs w:val="24"/>
          <w:lang w:val="bg-BG"/>
        </w:rPr>
        <w:t xml:space="preserve"> попита дали са коригирани и останалите критерии. И</w:t>
      </w:r>
      <w:r>
        <w:rPr>
          <w:rFonts w:ascii="Times New Roman" w:hAnsi="Times New Roman" w:hint="eastAsia"/>
          <w:szCs w:val="24"/>
          <w:lang w:val="bg-BG"/>
        </w:rPr>
        <w:t>ма</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много</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коментари</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относно</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процентите</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не</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само</w:t>
      </w:r>
      <w:r w:rsidR="00BC1221">
        <w:rPr>
          <w:rFonts w:ascii="Times New Roman" w:hAnsi="Times New Roman"/>
          <w:szCs w:val="24"/>
          <w:lang w:val="bg-BG"/>
        </w:rPr>
        <w:t xml:space="preserve"> </w:t>
      </w:r>
      <w:r>
        <w:rPr>
          <w:rFonts w:ascii="Times New Roman" w:hAnsi="Times New Roman"/>
          <w:szCs w:val="24"/>
          <w:lang w:val="bg-BG"/>
        </w:rPr>
        <w:t>по</w:t>
      </w:r>
      <w:r w:rsidR="00DB6D71" w:rsidRPr="00DB6D71">
        <w:rPr>
          <w:rFonts w:ascii="Times New Roman" w:hAnsi="Times New Roman"/>
          <w:szCs w:val="24"/>
          <w:lang w:val="bg-BG"/>
        </w:rPr>
        <w:t xml:space="preserve"> </w:t>
      </w:r>
      <w:r w:rsidR="00DB6D71" w:rsidRPr="00DB6D71">
        <w:rPr>
          <w:rFonts w:ascii="Times New Roman" w:hAnsi="Times New Roman" w:hint="eastAsia"/>
          <w:szCs w:val="24"/>
          <w:lang w:val="bg-BG"/>
        </w:rPr>
        <w:t>точките</w:t>
      </w:r>
      <w:r w:rsidR="00DB6D71" w:rsidRPr="00DB6D71">
        <w:rPr>
          <w:rFonts w:ascii="Times New Roman" w:hAnsi="Times New Roman"/>
          <w:szCs w:val="24"/>
          <w:lang w:val="bg-BG"/>
        </w:rPr>
        <w:t>.</w:t>
      </w:r>
    </w:p>
    <w:p w:rsidR="00533ECD" w:rsidRPr="008F7DDF" w:rsidRDefault="00D16773" w:rsidP="003D5223">
      <w:pPr>
        <w:spacing w:after="120"/>
        <w:jc w:val="both"/>
        <w:rPr>
          <w:rFonts w:ascii="Times New Roman" w:hAnsi="Times New Roman"/>
          <w:szCs w:val="24"/>
          <w:lang w:val="bg-BG"/>
        </w:rPr>
      </w:pPr>
      <w:r w:rsidRPr="003D5223">
        <w:rPr>
          <w:rFonts w:ascii="Times New Roman" w:hAnsi="Times New Roman"/>
          <w:b/>
          <w:szCs w:val="24"/>
          <w:lang w:val="bg-BG"/>
        </w:rPr>
        <w:t xml:space="preserve">Д-р </w:t>
      </w:r>
      <w:r w:rsidR="00533ECD" w:rsidRPr="003D5223">
        <w:rPr>
          <w:rFonts w:ascii="Times New Roman" w:hAnsi="Times New Roman"/>
          <w:b/>
          <w:szCs w:val="24"/>
          <w:lang w:val="bg-BG"/>
        </w:rPr>
        <w:t>ЛОЗАНА ВАСИЛЕВА</w:t>
      </w:r>
      <w:r w:rsidR="00296692">
        <w:rPr>
          <w:rFonts w:ascii="Times New Roman" w:hAnsi="Times New Roman"/>
          <w:szCs w:val="24"/>
          <w:lang w:val="bg-BG"/>
        </w:rPr>
        <w:t xml:space="preserve"> отговори отрицателно </w:t>
      </w:r>
      <w:r>
        <w:rPr>
          <w:rFonts w:ascii="Times New Roman" w:hAnsi="Times New Roman"/>
          <w:szCs w:val="24"/>
          <w:lang w:val="bg-BG"/>
        </w:rPr>
        <w:t xml:space="preserve">на въпроса на г-н Зоров относно предложенията за промяна на </w:t>
      </w:r>
      <w:r w:rsidR="003D5223">
        <w:rPr>
          <w:rFonts w:ascii="Times New Roman" w:hAnsi="Times New Roman"/>
          <w:szCs w:val="24"/>
          <w:lang w:val="bg-BG"/>
        </w:rPr>
        <w:t xml:space="preserve">процентите, като уточни, че е цитирала само предложенията, </w:t>
      </w:r>
      <w:r w:rsidR="00533ECD" w:rsidRPr="008F7DDF">
        <w:rPr>
          <w:rFonts w:ascii="Times New Roman" w:hAnsi="Times New Roman"/>
          <w:szCs w:val="24"/>
          <w:lang w:val="bg-BG"/>
        </w:rPr>
        <w:t>които се различав</w:t>
      </w:r>
      <w:r w:rsidR="003D5223">
        <w:rPr>
          <w:rFonts w:ascii="Times New Roman" w:hAnsi="Times New Roman"/>
          <w:szCs w:val="24"/>
          <w:lang w:val="bg-BG"/>
        </w:rPr>
        <w:t>ат от материала, който е</w:t>
      </w:r>
      <w:r w:rsidR="00533ECD" w:rsidRPr="008F7DDF">
        <w:rPr>
          <w:rFonts w:ascii="Times New Roman" w:hAnsi="Times New Roman"/>
          <w:szCs w:val="24"/>
          <w:lang w:val="bg-BG"/>
        </w:rPr>
        <w:t xml:space="preserve"> изпратен.</w:t>
      </w:r>
    </w:p>
    <w:p w:rsidR="007115A1" w:rsidRPr="008F7DDF" w:rsidRDefault="003D5223" w:rsidP="003D5223">
      <w:pPr>
        <w:spacing w:after="120"/>
        <w:jc w:val="both"/>
        <w:rPr>
          <w:rFonts w:ascii="Times New Roman" w:hAnsi="Times New Roman"/>
          <w:szCs w:val="24"/>
          <w:lang w:val="bg-BG"/>
        </w:rPr>
      </w:pPr>
      <w:r w:rsidRPr="003D5223">
        <w:rPr>
          <w:rFonts w:ascii="Times New Roman" w:hAnsi="Times New Roman"/>
          <w:b/>
          <w:szCs w:val="24"/>
          <w:lang w:val="bg-BG"/>
        </w:rPr>
        <w:t xml:space="preserve">Г-жа </w:t>
      </w:r>
      <w:r w:rsidR="007115A1" w:rsidRPr="003D5223">
        <w:rPr>
          <w:rFonts w:ascii="Times New Roman" w:hAnsi="Times New Roman"/>
          <w:b/>
          <w:szCs w:val="24"/>
          <w:lang w:val="bg-BG"/>
        </w:rPr>
        <w:t>ТАНЯ ГЕОРГИЕВА</w:t>
      </w:r>
      <w:r>
        <w:rPr>
          <w:rFonts w:ascii="Times New Roman" w:hAnsi="Times New Roman"/>
          <w:b/>
          <w:szCs w:val="24"/>
          <w:lang w:val="bg-BG"/>
        </w:rPr>
        <w:t xml:space="preserve"> </w:t>
      </w:r>
      <w:r>
        <w:rPr>
          <w:rFonts w:ascii="Times New Roman" w:hAnsi="Times New Roman"/>
          <w:szCs w:val="24"/>
          <w:lang w:val="bg-BG"/>
        </w:rPr>
        <w:t>посочи,</w:t>
      </w:r>
      <w:r w:rsidR="007115A1" w:rsidRPr="008F7DDF">
        <w:rPr>
          <w:rFonts w:ascii="Times New Roman" w:hAnsi="Times New Roman"/>
          <w:szCs w:val="24"/>
          <w:lang w:val="bg-BG"/>
        </w:rPr>
        <w:t xml:space="preserve"> че има резон да </w:t>
      </w:r>
      <w:r>
        <w:rPr>
          <w:rFonts w:ascii="Times New Roman" w:hAnsi="Times New Roman"/>
          <w:szCs w:val="24"/>
          <w:lang w:val="bg-BG"/>
        </w:rPr>
        <w:t>се добави към критерий</w:t>
      </w:r>
      <w:r w:rsidR="006D24F6">
        <w:rPr>
          <w:rFonts w:ascii="Times New Roman" w:hAnsi="Times New Roman"/>
          <w:szCs w:val="24"/>
          <w:lang w:val="bg-BG"/>
        </w:rPr>
        <w:t xml:space="preserve"> 4.3</w:t>
      </w:r>
      <w:r w:rsidR="007115A1" w:rsidRPr="008F7DDF">
        <w:rPr>
          <w:rFonts w:ascii="Times New Roman" w:hAnsi="Times New Roman"/>
          <w:szCs w:val="24"/>
          <w:lang w:val="bg-BG"/>
        </w:rPr>
        <w:t xml:space="preserve"> и хуманно отношение към животните и надграждане безопасните условия на труд“.</w:t>
      </w:r>
    </w:p>
    <w:p w:rsidR="001A044B" w:rsidRPr="008F7DDF" w:rsidRDefault="003D5223" w:rsidP="003D5223">
      <w:pPr>
        <w:spacing w:after="120"/>
        <w:jc w:val="both"/>
        <w:rPr>
          <w:rFonts w:ascii="Times New Roman" w:hAnsi="Times New Roman"/>
          <w:szCs w:val="24"/>
          <w:lang w:val="bg-BG"/>
        </w:rPr>
      </w:pPr>
      <w:r w:rsidRPr="003D5223">
        <w:rPr>
          <w:rFonts w:ascii="Times New Roman" w:hAnsi="Times New Roman"/>
          <w:b/>
          <w:szCs w:val="24"/>
          <w:lang w:val="bg-BG"/>
        </w:rPr>
        <w:t>Г-н ГЕОРГИ ГРЪНЧАРОВ</w:t>
      </w:r>
      <w:r>
        <w:rPr>
          <w:rFonts w:ascii="Times New Roman" w:hAnsi="Times New Roman"/>
          <w:szCs w:val="24"/>
          <w:lang w:val="bg-BG"/>
        </w:rPr>
        <w:t xml:space="preserve"> подкрепи</w:t>
      </w:r>
      <w:r w:rsidR="001A044B" w:rsidRPr="008F7DDF">
        <w:rPr>
          <w:rFonts w:ascii="Times New Roman" w:hAnsi="Times New Roman"/>
          <w:szCs w:val="24"/>
          <w:lang w:val="bg-BG"/>
        </w:rPr>
        <w:t xml:space="preserve"> </w:t>
      </w:r>
      <w:r w:rsidR="006D24F6">
        <w:rPr>
          <w:rFonts w:ascii="Times New Roman" w:hAnsi="Times New Roman"/>
          <w:szCs w:val="24"/>
          <w:lang w:val="bg-BG"/>
        </w:rPr>
        <w:t xml:space="preserve">предложението на Таня Георгиева и предложи </w:t>
      </w:r>
      <w:r>
        <w:rPr>
          <w:rFonts w:ascii="Times New Roman" w:hAnsi="Times New Roman"/>
          <w:szCs w:val="24"/>
          <w:lang w:val="bg-BG"/>
        </w:rPr>
        <w:t xml:space="preserve"> </w:t>
      </w:r>
      <w:r w:rsidR="001A044B" w:rsidRPr="008F7DDF">
        <w:rPr>
          <w:rFonts w:ascii="Times New Roman" w:hAnsi="Times New Roman"/>
          <w:szCs w:val="24"/>
          <w:lang w:val="bg-BG"/>
        </w:rPr>
        <w:t>да се вдигнат точките за чувствителните сектори.</w:t>
      </w:r>
    </w:p>
    <w:p w:rsidR="001A044B" w:rsidRPr="008F7DDF" w:rsidRDefault="003D5223" w:rsidP="003D5223">
      <w:pPr>
        <w:spacing w:after="120"/>
        <w:jc w:val="both"/>
        <w:rPr>
          <w:rFonts w:ascii="Times New Roman" w:hAnsi="Times New Roman"/>
          <w:szCs w:val="24"/>
          <w:lang w:val="bg-BG"/>
        </w:rPr>
      </w:pPr>
      <w:r>
        <w:rPr>
          <w:rFonts w:ascii="Times New Roman" w:hAnsi="Times New Roman"/>
          <w:szCs w:val="24"/>
          <w:lang w:val="bg-BG"/>
        </w:rPr>
        <w:t>Ако се дадат</w:t>
      </w:r>
      <w:r w:rsidR="001A044B" w:rsidRPr="008F7DDF">
        <w:rPr>
          <w:rFonts w:ascii="Times New Roman" w:hAnsi="Times New Roman"/>
          <w:szCs w:val="24"/>
          <w:lang w:val="bg-BG"/>
        </w:rPr>
        <w:t xml:space="preserve"> 10 точки за групи и организации на производителите и </w:t>
      </w:r>
      <w:r w:rsidR="006D24F6">
        <w:rPr>
          <w:rFonts w:ascii="Times New Roman" w:hAnsi="Times New Roman"/>
          <w:szCs w:val="24"/>
          <w:lang w:val="bg-BG"/>
        </w:rPr>
        <w:t>увеличат</w:t>
      </w:r>
      <w:r>
        <w:rPr>
          <w:rFonts w:ascii="Times New Roman" w:hAnsi="Times New Roman"/>
          <w:szCs w:val="24"/>
          <w:lang w:val="bg-BG"/>
        </w:rPr>
        <w:t xml:space="preserve"> точките от 20 </w:t>
      </w:r>
      <w:r w:rsidR="001A044B" w:rsidRPr="008F7DDF">
        <w:rPr>
          <w:rFonts w:ascii="Times New Roman" w:hAnsi="Times New Roman"/>
          <w:szCs w:val="24"/>
          <w:lang w:val="bg-BG"/>
        </w:rPr>
        <w:t xml:space="preserve"> на 30 точки</w:t>
      </w:r>
      <w:r>
        <w:rPr>
          <w:rFonts w:ascii="Times New Roman" w:hAnsi="Times New Roman"/>
          <w:szCs w:val="24"/>
          <w:lang w:val="bg-BG"/>
        </w:rPr>
        <w:t>те</w:t>
      </w:r>
      <w:r w:rsidR="001A044B" w:rsidRPr="008F7DDF">
        <w:rPr>
          <w:rFonts w:ascii="Times New Roman" w:hAnsi="Times New Roman"/>
          <w:szCs w:val="24"/>
          <w:lang w:val="bg-BG"/>
        </w:rPr>
        <w:t xml:space="preserve"> на чувствителните сектори</w:t>
      </w:r>
      <w:r>
        <w:rPr>
          <w:rFonts w:ascii="Times New Roman" w:hAnsi="Times New Roman"/>
          <w:szCs w:val="24"/>
          <w:lang w:val="bg-BG"/>
        </w:rPr>
        <w:t>,</w:t>
      </w:r>
      <w:r w:rsidR="001A044B" w:rsidRPr="008F7DDF">
        <w:rPr>
          <w:rFonts w:ascii="Times New Roman" w:hAnsi="Times New Roman"/>
          <w:szCs w:val="24"/>
          <w:lang w:val="bg-BG"/>
        </w:rPr>
        <w:t xml:space="preserve"> ще има някакъв баланс между повечето сектори.</w:t>
      </w:r>
    </w:p>
    <w:p w:rsidR="001A044B" w:rsidRPr="008F7DDF" w:rsidRDefault="003D5223" w:rsidP="00744ACB">
      <w:pPr>
        <w:spacing w:after="120"/>
        <w:jc w:val="both"/>
        <w:rPr>
          <w:rFonts w:ascii="Times New Roman" w:hAnsi="Times New Roman"/>
          <w:szCs w:val="24"/>
          <w:lang w:val="bg-BG"/>
        </w:rPr>
      </w:pPr>
      <w:r w:rsidRPr="003D5223">
        <w:rPr>
          <w:rFonts w:ascii="Times New Roman" w:hAnsi="Times New Roman"/>
          <w:b/>
          <w:szCs w:val="24"/>
          <w:lang w:val="bg-BG"/>
        </w:rPr>
        <w:t xml:space="preserve">Г-н </w:t>
      </w:r>
      <w:r w:rsidR="001A044B" w:rsidRPr="003D5223">
        <w:rPr>
          <w:rFonts w:ascii="Times New Roman" w:hAnsi="Times New Roman"/>
          <w:b/>
          <w:szCs w:val="24"/>
          <w:lang w:val="bg-BG"/>
        </w:rPr>
        <w:t>КОСТАДИН КОСТАДИНОВ</w:t>
      </w:r>
      <w:r>
        <w:rPr>
          <w:rFonts w:ascii="Times New Roman" w:hAnsi="Times New Roman"/>
          <w:b/>
          <w:szCs w:val="24"/>
          <w:lang w:val="bg-BG"/>
        </w:rPr>
        <w:t xml:space="preserve"> </w:t>
      </w:r>
      <w:r w:rsidRPr="003D5223">
        <w:rPr>
          <w:rFonts w:ascii="Times New Roman" w:hAnsi="Times New Roman"/>
          <w:szCs w:val="24"/>
          <w:lang w:val="bg-BG"/>
        </w:rPr>
        <w:t>посочи, че</w:t>
      </w:r>
      <w:r>
        <w:rPr>
          <w:rFonts w:ascii="Times New Roman" w:hAnsi="Times New Roman"/>
          <w:b/>
          <w:szCs w:val="24"/>
          <w:lang w:val="bg-BG"/>
        </w:rPr>
        <w:t xml:space="preserve"> </w:t>
      </w:r>
      <w:r w:rsidR="00DB6D71">
        <w:rPr>
          <w:rFonts w:ascii="Times New Roman" w:hAnsi="Times New Roman"/>
          <w:szCs w:val="24"/>
          <w:lang w:val="bg-BG"/>
        </w:rPr>
        <w:t>изходът</w:t>
      </w:r>
      <w:r w:rsidR="007D4AC9" w:rsidRPr="008F7DDF">
        <w:rPr>
          <w:rFonts w:ascii="Times New Roman" w:hAnsi="Times New Roman"/>
          <w:szCs w:val="24"/>
          <w:lang w:val="bg-BG"/>
        </w:rPr>
        <w:t xml:space="preserve"> от секторното подпомагане в момента </w:t>
      </w:r>
      <w:r>
        <w:rPr>
          <w:rFonts w:ascii="Times New Roman" w:hAnsi="Times New Roman"/>
          <w:szCs w:val="24"/>
          <w:lang w:val="bg-BG"/>
        </w:rPr>
        <w:t xml:space="preserve">е </w:t>
      </w:r>
      <w:r w:rsidR="007D4AC9" w:rsidRPr="008F7DDF">
        <w:rPr>
          <w:rFonts w:ascii="Times New Roman" w:hAnsi="Times New Roman"/>
          <w:szCs w:val="24"/>
          <w:lang w:val="bg-BG"/>
        </w:rPr>
        <w:t>да</w:t>
      </w:r>
      <w:r>
        <w:rPr>
          <w:rFonts w:ascii="Times New Roman" w:hAnsi="Times New Roman"/>
          <w:szCs w:val="24"/>
          <w:lang w:val="bg-BG"/>
        </w:rPr>
        <w:t xml:space="preserve"> се </w:t>
      </w:r>
      <w:r w:rsidR="007D4AC9" w:rsidRPr="008F7DDF">
        <w:rPr>
          <w:rFonts w:ascii="Times New Roman" w:hAnsi="Times New Roman"/>
          <w:szCs w:val="24"/>
          <w:lang w:val="bg-BG"/>
        </w:rPr>
        <w:t xml:space="preserve"> следват целите на регламента, а не на секторите. </w:t>
      </w:r>
    </w:p>
    <w:p w:rsidR="00DC1CB5" w:rsidRPr="008F7DDF" w:rsidRDefault="003D5223" w:rsidP="00DB5F9D">
      <w:pPr>
        <w:spacing w:after="120"/>
        <w:jc w:val="both"/>
        <w:rPr>
          <w:rFonts w:ascii="Times New Roman" w:hAnsi="Times New Roman"/>
          <w:szCs w:val="24"/>
          <w:lang w:val="bg-BG"/>
        </w:rPr>
      </w:pPr>
      <w:r w:rsidRPr="003D5223">
        <w:rPr>
          <w:rFonts w:ascii="Times New Roman" w:hAnsi="Times New Roman"/>
          <w:b/>
          <w:szCs w:val="24"/>
          <w:lang w:val="bg-BG"/>
        </w:rPr>
        <w:t xml:space="preserve">Г-н </w:t>
      </w:r>
      <w:r w:rsidR="001A044B" w:rsidRPr="003D5223">
        <w:rPr>
          <w:rFonts w:ascii="Times New Roman" w:hAnsi="Times New Roman"/>
          <w:b/>
          <w:szCs w:val="24"/>
          <w:lang w:val="bg-BG"/>
        </w:rPr>
        <w:t>ВЛАДИСЛАВ ЦВЕТАНОВ</w:t>
      </w:r>
      <w:r>
        <w:rPr>
          <w:rFonts w:ascii="Times New Roman" w:hAnsi="Times New Roman"/>
          <w:szCs w:val="24"/>
          <w:lang w:val="bg-BG"/>
        </w:rPr>
        <w:t xml:space="preserve"> </w:t>
      </w:r>
      <w:r w:rsidR="00D568E4">
        <w:rPr>
          <w:rFonts w:ascii="Times New Roman" w:hAnsi="Times New Roman"/>
          <w:szCs w:val="24"/>
          <w:lang w:val="bg-BG"/>
        </w:rPr>
        <w:t>уточни, че т</w:t>
      </w:r>
      <w:r w:rsidR="00DC1CB5" w:rsidRPr="008F7DDF">
        <w:rPr>
          <w:rFonts w:ascii="Times New Roman" w:hAnsi="Times New Roman"/>
          <w:szCs w:val="24"/>
          <w:lang w:val="bg-BG"/>
        </w:rPr>
        <w:t xml:space="preserve">ова, което </w:t>
      </w:r>
      <w:r w:rsidR="00DB5F9D">
        <w:rPr>
          <w:rFonts w:ascii="Times New Roman" w:hAnsi="Times New Roman"/>
          <w:szCs w:val="24"/>
          <w:lang w:val="bg-BG"/>
        </w:rPr>
        <w:t>се предлага</w:t>
      </w:r>
      <w:r w:rsidR="00DC1CB5" w:rsidRPr="008F7DDF">
        <w:rPr>
          <w:rFonts w:ascii="Times New Roman" w:hAnsi="Times New Roman"/>
          <w:szCs w:val="24"/>
          <w:lang w:val="bg-BG"/>
        </w:rPr>
        <w:t xml:space="preserve"> като критерии на практика има два основни елемента, от една страна това са критерии и приоритети, които са в контекста на специфичн</w:t>
      </w:r>
      <w:r w:rsidR="00DB5F9D">
        <w:rPr>
          <w:rFonts w:ascii="Times New Roman" w:hAnsi="Times New Roman"/>
          <w:szCs w:val="24"/>
          <w:lang w:val="bg-BG"/>
        </w:rPr>
        <w:t xml:space="preserve">ия характер на </w:t>
      </w:r>
      <w:r w:rsidR="00DC1CB5" w:rsidRPr="008F7DDF">
        <w:rPr>
          <w:rFonts w:ascii="Times New Roman" w:hAnsi="Times New Roman"/>
          <w:szCs w:val="24"/>
          <w:lang w:val="bg-BG"/>
        </w:rPr>
        <w:t xml:space="preserve">подмярка 4.1 и какво може да се постигне с нея. </w:t>
      </w:r>
      <w:r w:rsidR="00DB5F9D">
        <w:rPr>
          <w:rFonts w:ascii="Times New Roman" w:hAnsi="Times New Roman"/>
          <w:szCs w:val="24"/>
          <w:lang w:val="bg-BG"/>
        </w:rPr>
        <w:t>Г</w:t>
      </w:r>
      <w:r w:rsidR="00DC1CB5" w:rsidRPr="008F7DDF">
        <w:rPr>
          <w:rFonts w:ascii="Times New Roman" w:hAnsi="Times New Roman"/>
          <w:szCs w:val="24"/>
          <w:lang w:val="bg-BG"/>
        </w:rPr>
        <w:t>оляма</w:t>
      </w:r>
      <w:r w:rsidR="00DB5F9D">
        <w:rPr>
          <w:rFonts w:ascii="Times New Roman" w:hAnsi="Times New Roman"/>
          <w:szCs w:val="24"/>
          <w:lang w:val="bg-BG"/>
        </w:rPr>
        <w:t xml:space="preserve"> част от дискусията идва от добавянето на </w:t>
      </w:r>
      <w:r w:rsidR="00DC1CB5" w:rsidRPr="008F7DDF">
        <w:rPr>
          <w:rFonts w:ascii="Times New Roman" w:hAnsi="Times New Roman"/>
          <w:szCs w:val="24"/>
          <w:lang w:val="bg-BG"/>
        </w:rPr>
        <w:t>нов</w:t>
      </w:r>
      <w:r w:rsidR="00DB5F9D">
        <w:rPr>
          <w:rFonts w:ascii="Times New Roman" w:hAnsi="Times New Roman"/>
          <w:szCs w:val="24"/>
          <w:lang w:val="bg-BG"/>
        </w:rPr>
        <w:t>ия</w:t>
      </w:r>
      <w:r w:rsidR="00DC1CB5" w:rsidRPr="008F7DDF">
        <w:rPr>
          <w:rFonts w:ascii="Times New Roman" w:hAnsi="Times New Roman"/>
          <w:szCs w:val="24"/>
          <w:lang w:val="bg-BG"/>
        </w:rPr>
        <w:t xml:space="preserve"> елемент </w:t>
      </w:r>
      <w:r w:rsidR="00DB5F9D">
        <w:rPr>
          <w:rFonts w:ascii="Times New Roman" w:hAnsi="Times New Roman"/>
          <w:szCs w:val="24"/>
          <w:lang w:val="bg-BG"/>
        </w:rPr>
        <w:t xml:space="preserve">и </w:t>
      </w:r>
      <w:r w:rsidR="00DB5F9D">
        <w:rPr>
          <w:rFonts w:ascii="Times New Roman" w:hAnsi="Times New Roman"/>
          <w:szCs w:val="24"/>
          <w:lang w:val="bg-BG"/>
        </w:rPr>
        <w:lastRenderedPageBreak/>
        <w:t xml:space="preserve">принципите на допълнителните средства по </w:t>
      </w:r>
      <w:r w:rsidR="00DC1CB5" w:rsidRPr="008F7DDF">
        <w:rPr>
          <w:rFonts w:ascii="Times New Roman" w:hAnsi="Times New Roman"/>
          <w:szCs w:val="24"/>
          <w:lang w:val="bg-BG"/>
        </w:rPr>
        <w:t>„Некст Дженерейшъ</w:t>
      </w:r>
      <w:r w:rsidR="00DB5F9D">
        <w:rPr>
          <w:rFonts w:ascii="Times New Roman" w:hAnsi="Times New Roman"/>
          <w:szCs w:val="24"/>
          <w:lang w:val="bg-BG"/>
        </w:rPr>
        <w:t>н“</w:t>
      </w:r>
      <w:r w:rsidR="00DC1CB5" w:rsidRPr="008F7DDF">
        <w:rPr>
          <w:rFonts w:ascii="Times New Roman" w:hAnsi="Times New Roman"/>
          <w:szCs w:val="24"/>
          <w:lang w:val="bg-BG"/>
        </w:rPr>
        <w:t xml:space="preserve"> и това, което всъщност </w:t>
      </w:r>
      <w:r w:rsidR="00DB5F9D">
        <w:rPr>
          <w:rFonts w:ascii="Times New Roman" w:hAnsi="Times New Roman"/>
          <w:szCs w:val="24"/>
          <w:lang w:val="bg-BG"/>
        </w:rPr>
        <w:t xml:space="preserve">трябва да се постигне </w:t>
      </w:r>
      <w:r w:rsidR="00DC1CB5" w:rsidRPr="008F7DDF">
        <w:rPr>
          <w:rFonts w:ascii="Times New Roman" w:hAnsi="Times New Roman"/>
          <w:szCs w:val="24"/>
          <w:lang w:val="bg-BG"/>
        </w:rPr>
        <w:t>с тези к</w:t>
      </w:r>
      <w:r w:rsidR="00DB5F9D">
        <w:rPr>
          <w:rFonts w:ascii="Times New Roman" w:hAnsi="Times New Roman"/>
          <w:szCs w:val="24"/>
          <w:lang w:val="bg-BG"/>
        </w:rPr>
        <w:t xml:space="preserve">ритерии по този елемент. </w:t>
      </w:r>
    </w:p>
    <w:p w:rsidR="00DC1CB5" w:rsidRPr="008F7DDF" w:rsidRDefault="00DB5F9D" w:rsidP="00DB5F9D">
      <w:pPr>
        <w:spacing w:after="120"/>
        <w:jc w:val="both"/>
        <w:rPr>
          <w:rFonts w:ascii="Times New Roman" w:hAnsi="Times New Roman"/>
          <w:szCs w:val="24"/>
          <w:lang w:val="bg-BG"/>
        </w:rPr>
      </w:pPr>
      <w:r w:rsidRPr="00D9159D">
        <w:rPr>
          <w:rFonts w:ascii="Times New Roman" w:hAnsi="Times New Roman"/>
          <w:b/>
          <w:szCs w:val="24"/>
          <w:lang w:val="bg-BG"/>
        </w:rPr>
        <w:t>Г-н ПЕТКО СИМЕОНОВ</w:t>
      </w:r>
      <w:r>
        <w:rPr>
          <w:rFonts w:ascii="Times New Roman" w:hAnsi="Times New Roman"/>
          <w:szCs w:val="24"/>
          <w:lang w:val="bg-BG"/>
        </w:rPr>
        <w:t xml:space="preserve"> </w:t>
      </w:r>
      <w:r w:rsidR="00DC1CB5" w:rsidRPr="008F7DDF">
        <w:rPr>
          <w:rFonts w:ascii="Times New Roman" w:hAnsi="Times New Roman"/>
          <w:szCs w:val="24"/>
          <w:lang w:val="bg-BG"/>
        </w:rPr>
        <w:t xml:space="preserve"> </w:t>
      </w:r>
      <w:r>
        <w:rPr>
          <w:rFonts w:ascii="Times New Roman" w:hAnsi="Times New Roman"/>
          <w:szCs w:val="24"/>
          <w:lang w:val="bg-BG"/>
        </w:rPr>
        <w:t xml:space="preserve">посочи, </w:t>
      </w:r>
      <w:r w:rsidRPr="008F7DDF">
        <w:rPr>
          <w:rFonts w:ascii="Times New Roman" w:hAnsi="Times New Roman"/>
          <w:szCs w:val="24"/>
          <w:lang w:val="bg-BG"/>
        </w:rPr>
        <w:t>че категори</w:t>
      </w:r>
      <w:r w:rsidR="00AA07E6">
        <w:rPr>
          <w:rFonts w:ascii="Times New Roman" w:hAnsi="Times New Roman"/>
          <w:szCs w:val="24"/>
          <w:lang w:val="bg-BG"/>
        </w:rPr>
        <w:t>чно не</w:t>
      </w:r>
      <w:r w:rsidRPr="008F7DDF">
        <w:rPr>
          <w:rFonts w:ascii="Times New Roman" w:hAnsi="Times New Roman"/>
          <w:szCs w:val="24"/>
          <w:lang w:val="bg-BG"/>
        </w:rPr>
        <w:t xml:space="preserve"> трябва да се пипат точките за групи и организации</w:t>
      </w:r>
      <w:r w:rsidR="00D568E4">
        <w:rPr>
          <w:rFonts w:ascii="Times New Roman" w:hAnsi="Times New Roman"/>
          <w:szCs w:val="24"/>
          <w:lang w:val="bg-BG"/>
        </w:rPr>
        <w:t>,</w:t>
      </w:r>
      <w:r>
        <w:rPr>
          <w:rFonts w:ascii="Times New Roman" w:hAnsi="Times New Roman"/>
          <w:szCs w:val="24"/>
          <w:lang w:val="bg-BG"/>
        </w:rPr>
        <w:t xml:space="preserve"> че с</w:t>
      </w:r>
      <w:r w:rsidR="00DC1CB5" w:rsidRPr="008F7DDF">
        <w:rPr>
          <w:rFonts w:ascii="Times New Roman" w:hAnsi="Times New Roman"/>
          <w:szCs w:val="24"/>
          <w:lang w:val="bg-BG"/>
        </w:rPr>
        <w:t xml:space="preserve">дружаването в земеделския сектор, особено в  приоритетните сектори е от изключителна важност на базата на анализа, включително и </w:t>
      </w:r>
      <w:r w:rsidR="00DC1CB5" w:rsidRPr="008F7DDF">
        <w:rPr>
          <w:rFonts w:ascii="Times New Roman" w:hAnsi="Times New Roman"/>
          <w:szCs w:val="24"/>
        </w:rPr>
        <w:t>SWOT</w:t>
      </w:r>
      <w:r w:rsidR="00DC1CB5" w:rsidRPr="008F7DDF">
        <w:rPr>
          <w:rFonts w:ascii="Times New Roman" w:hAnsi="Times New Roman"/>
          <w:szCs w:val="24"/>
          <w:lang w:val="bg-BG"/>
        </w:rPr>
        <w:t xml:space="preserve"> а</w:t>
      </w:r>
      <w:r>
        <w:rPr>
          <w:rFonts w:ascii="Times New Roman" w:hAnsi="Times New Roman"/>
          <w:szCs w:val="24"/>
          <w:lang w:val="bg-BG"/>
        </w:rPr>
        <w:t>нализа.</w:t>
      </w:r>
    </w:p>
    <w:p w:rsidR="00DC1CB5" w:rsidRPr="008F7DDF" w:rsidRDefault="00DB5F9D" w:rsidP="00DB5F9D">
      <w:pPr>
        <w:spacing w:after="120"/>
        <w:jc w:val="both"/>
        <w:rPr>
          <w:rFonts w:ascii="Times New Roman" w:hAnsi="Times New Roman"/>
          <w:szCs w:val="24"/>
          <w:lang w:val="bg-BG"/>
        </w:rPr>
      </w:pPr>
      <w:r w:rsidRPr="00F40412">
        <w:rPr>
          <w:rFonts w:ascii="Times New Roman" w:hAnsi="Times New Roman"/>
          <w:b/>
          <w:szCs w:val="24"/>
          <w:lang w:val="bg-BG"/>
        </w:rPr>
        <w:t xml:space="preserve">Г-жа </w:t>
      </w:r>
      <w:r w:rsidR="00DC1CB5" w:rsidRPr="00F40412">
        <w:rPr>
          <w:rFonts w:ascii="Times New Roman" w:hAnsi="Times New Roman"/>
          <w:b/>
          <w:szCs w:val="24"/>
          <w:lang w:val="bg-BG"/>
        </w:rPr>
        <w:t>ДИМИТРИЧКА ТЪРПАНОВА</w:t>
      </w:r>
      <w:r>
        <w:rPr>
          <w:rFonts w:ascii="Times New Roman" w:hAnsi="Times New Roman"/>
          <w:szCs w:val="24"/>
          <w:lang w:val="bg-BG"/>
        </w:rPr>
        <w:t xml:space="preserve"> поясни, че </w:t>
      </w:r>
      <w:r w:rsidR="00DC1CB5" w:rsidRPr="008F7DDF">
        <w:rPr>
          <w:rFonts w:ascii="Times New Roman" w:hAnsi="Times New Roman"/>
          <w:szCs w:val="24"/>
          <w:lang w:val="bg-BG"/>
        </w:rPr>
        <w:t xml:space="preserve"> </w:t>
      </w:r>
      <w:r>
        <w:rPr>
          <w:rFonts w:ascii="Times New Roman" w:hAnsi="Times New Roman"/>
          <w:szCs w:val="24"/>
          <w:lang w:val="bg-BG"/>
        </w:rPr>
        <w:t>в</w:t>
      </w:r>
      <w:r w:rsidR="00DC1CB5" w:rsidRPr="008F7DDF">
        <w:rPr>
          <w:rFonts w:ascii="Times New Roman" w:hAnsi="Times New Roman"/>
          <w:szCs w:val="24"/>
          <w:lang w:val="bg-BG"/>
        </w:rPr>
        <w:t>карвайки финансовия критерий с тези 10 точки нито една група и организация няма да участва и няма да се сдружава, а ще кандидатстват зе</w:t>
      </w:r>
      <w:r>
        <w:rPr>
          <w:rFonts w:ascii="Times New Roman" w:hAnsi="Times New Roman"/>
          <w:szCs w:val="24"/>
          <w:lang w:val="bg-BG"/>
        </w:rPr>
        <w:t>меделците.</w:t>
      </w:r>
    </w:p>
    <w:p w:rsidR="00DE5397" w:rsidRPr="008F7DDF" w:rsidRDefault="00D9159D" w:rsidP="00D9159D">
      <w:pPr>
        <w:spacing w:after="120"/>
        <w:jc w:val="both"/>
        <w:rPr>
          <w:rFonts w:ascii="Times New Roman" w:hAnsi="Times New Roman"/>
          <w:szCs w:val="24"/>
          <w:lang w:val="bg-BG"/>
        </w:rPr>
      </w:pPr>
      <w:r w:rsidRPr="00D9159D">
        <w:rPr>
          <w:rFonts w:ascii="Times New Roman" w:hAnsi="Times New Roman"/>
          <w:b/>
          <w:szCs w:val="24"/>
          <w:lang w:val="bg-BG"/>
        </w:rPr>
        <w:t>Д-р</w:t>
      </w:r>
      <w:r w:rsidR="00DB5F9D" w:rsidRPr="00D9159D">
        <w:rPr>
          <w:rFonts w:ascii="Times New Roman" w:hAnsi="Times New Roman"/>
          <w:b/>
          <w:szCs w:val="24"/>
          <w:lang w:val="bg-BG"/>
        </w:rPr>
        <w:t xml:space="preserve"> </w:t>
      </w:r>
      <w:r w:rsidR="00DC1CB5" w:rsidRPr="00D9159D">
        <w:rPr>
          <w:rFonts w:ascii="Times New Roman" w:hAnsi="Times New Roman"/>
          <w:b/>
          <w:szCs w:val="24"/>
          <w:lang w:val="bg-BG"/>
        </w:rPr>
        <w:t>ЛОЗАНА ВАСИЛЕВА</w:t>
      </w:r>
      <w:r w:rsidR="00F85A16">
        <w:rPr>
          <w:rFonts w:ascii="Times New Roman" w:hAnsi="Times New Roman"/>
          <w:szCs w:val="24"/>
          <w:lang w:val="bg-BG"/>
        </w:rPr>
        <w:t xml:space="preserve"> уточни, че тези доводи бяха в</w:t>
      </w:r>
      <w:r w:rsidR="00DB5F9D">
        <w:rPr>
          <w:rFonts w:ascii="Times New Roman" w:hAnsi="Times New Roman"/>
          <w:szCs w:val="24"/>
          <w:lang w:val="bg-BG"/>
        </w:rPr>
        <w:t>зети предвид, вдигайки точките от 10</w:t>
      </w:r>
      <w:r>
        <w:rPr>
          <w:rFonts w:ascii="Times New Roman" w:hAnsi="Times New Roman"/>
          <w:szCs w:val="24"/>
          <w:lang w:val="bg-BG"/>
        </w:rPr>
        <w:t xml:space="preserve"> на 20 точки. </w:t>
      </w:r>
    </w:p>
    <w:p w:rsidR="00DE5397" w:rsidRPr="008F7DDF" w:rsidRDefault="00D9159D" w:rsidP="00D9159D">
      <w:pPr>
        <w:spacing w:after="120"/>
        <w:jc w:val="both"/>
        <w:rPr>
          <w:rFonts w:ascii="Times New Roman" w:hAnsi="Times New Roman"/>
          <w:szCs w:val="24"/>
          <w:lang w:val="bg-BG"/>
        </w:rPr>
      </w:pPr>
      <w:r w:rsidRPr="00D9159D">
        <w:rPr>
          <w:rFonts w:ascii="Times New Roman" w:hAnsi="Times New Roman"/>
          <w:b/>
          <w:szCs w:val="24"/>
          <w:lang w:val="bg-BG"/>
        </w:rPr>
        <w:t>Г-жа КРИСТИНА ЦВЕТАНСКА</w:t>
      </w:r>
      <w:r>
        <w:rPr>
          <w:rFonts w:ascii="Times New Roman" w:hAnsi="Times New Roman"/>
          <w:szCs w:val="24"/>
          <w:lang w:val="bg-BG"/>
        </w:rPr>
        <w:t xml:space="preserve"> предложи  по </w:t>
      </w:r>
      <w:r w:rsidR="00DE5397" w:rsidRPr="008F7DDF">
        <w:rPr>
          <w:rFonts w:ascii="Times New Roman" w:hAnsi="Times New Roman"/>
          <w:szCs w:val="24"/>
          <w:lang w:val="bg-BG"/>
        </w:rPr>
        <w:t xml:space="preserve">отношение на последния приоритет 5 „Подпомагане на кандидати с проекти на територията на райони с други </w:t>
      </w:r>
      <w:r>
        <w:rPr>
          <w:rFonts w:ascii="Times New Roman" w:hAnsi="Times New Roman"/>
          <w:szCs w:val="24"/>
          <w:lang w:val="bg-BG"/>
        </w:rPr>
        <w:t>природни ограничения“ да</w:t>
      </w:r>
      <w:r w:rsidR="00DE5397" w:rsidRPr="008F7DDF">
        <w:rPr>
          <w:rFonts w:ascii="Times New Roman" w:hAnsi="Times New Roman"/>
          <w:szCs w:val="24"/>
          <w:lang w:val="bg-BG"/>
        </w:rPr>
        <w:t xml:space="preserve"> не се гледа цялата земя на цялото стопанство, а</w:t>
      </w:r>
      <w:r>
        <w:rPr>
          <w:rFonts w:ascii="Times New Roman" w:hAnsi="Times New Roman"/>
          <w:szCs w:val="24"/>
          <w:lang w:val="bg-BG"/>
        </w:rPr>
        <w:t xml:space="preserve"> само по бизнес план. Така е било </w:t>
      </w:r>
      <w:r w:rsidR="00DE5397" w:rsidRPr="008F7DDF">
        <w:rPr>
          <w:rFonts w:ascii="Times New Roman" w:hAnsi="Times New Roman"/>
          <w:szCs w:val="24"/>
          <w:lang w:val="bg-BG"/>
        </w:rPr>
        <w:t>и по предходните приеми</w:t>
      </w:r>
      <w:r w:rsidR="00D568E4">
        <w:rPr>
          <w:rFonts w:ascii="Times New Roman" w:hAnsi="Times New Roman"/>
          <w:szCs w:val="24"/>
          <w:lang w:val="bg-BG"/>
        </w:rPr>
        <w:t>.</w:t>
      </w:r>
    </w:p>
    <w:p w:rsidR="00DE5397" w:rsidRPr="008F7DDF" w:rsidRDefault="00D9159D" w:rsidP="00D9159D">
      <w:pPr>
        <w:spacing w:after="120"/>
        <w:jc w:val="both"/>
        <w:rPr>
          <w:rFonts w:ascii="Times New Roman" w:hAnsi="Times New Roman"/>
          <w:szCs w:val="24"/>
          <w:lang w:val="bg-BG"/>
        </w:rPr>
      </w:pPr>
      <w:r w:rsidRPr="00D9159D">
        <w:rPr>
          <w:rFonts w:ascii="Times New Roman" w:hAnsi="Times New Roman"/>
          <w:b/>
          <w:szCs w:val="24"/>
          <w:lang w:val="bg-BG"/>
        </w:rPr>
        <w:t xml:space="preserve">Д-р </w:t>
      </w:r>
      <w:r w:rsidR="00DE5397" w:rsidRPr="00D9159D">
        <w:rPr>
          <w:rFonts w:ascii="Times New Roman" w:hAnsi="Times New Roman"/>
          <w:b/>
          <w:szCs w:val="24"/>
          <w:lang w:val="bg-BG"/>
        </w:rPr>
        <w:t>ЛОЗАНА ВАСИЛЕВА</w:t>
      </w:r>
      <w:r>
        <w:rPr>
          <w:rFonts w:ascii="Times New Roman" w:hAnsi="Times New Roman"/>
          <w:szCs w:val="24"/>
          <w:lang w:val="bg-BG"/>
        </w:rPr>
        <w:t xml:space="preserve"> посочи, че предложението ще затрудни  контрола. Процентът може да се намали евентуално на</w:t>
      </w:r>
      <w:r w:rsidR="00DE5397" w:rsidRPr="008F7DDF">
        <w:rPr>
          <w:rFonts w:ascii="Times New Roman" w:hAnsi="Times New Roman"/>
          <w:szCs w:val="24"/>
          <w:lang w:val="bg-BG"/>
        </w:rPr>
        <w:t xml:space="preserve"> 75 %.</w:t>
      </w:r>
      <w:r>
        <w:rPr>
          <w:rFonts w:ascii="Times New Roman" w:hAnsi="Times New Roman"/>
          <w:szCs w:val="24"/>
          <w:lang w:val="bg-BG"/>
        </w:rPr>
        <w:t xml:space="preserve"> Д-р Василева се съгласи с предложението на г-жа Цветанска</w:t>
      </w:r>
      <w:r w:rsidR="00D568E4">
        <w:rPr>
          <w:rFonts w:ascii="Times New Roman" w:hAnsi="Times New Roman"/>
          <w:szCs w:val="24"/>
          <w:lang w:val="bg-BG"/>
        </w:rPr>
        <w:t xml:space="preserve"> процентът да е</w:t>
      </w:r>
      <w:r>
        <w:rPr>
          <w:rFonts w:ascii="Times New Roman" w:hAnsi="Times New Roman"/>
          <w:szCs w:val="24"/>
          <w:lang w:val="bg-BG"/>
        </w:rPr>
        <w:t xml:space="preserve"> 70%</w:t>
      </w:r>
      <w:r w:rsidR="00296692">
        <w:rPr>
          <w:rFonts w:ascii="Times New Roman" w:hAnsi="Times New Roman"/>
          <w:szCs w:val="24"/>
          <w:lang w:val="bg-BG"/>
        </w:rPr>
        <w:t xml:space="preserve"> от обработваемите площи</w:t>
      </w:r>
      <w:r>
        <w:rPr>
          <w:rFonts w:ascii="Times New Roman" w:hAnsi="Times New Roman"/>
          <w:szCs w:val="24"/>
          <w:lang w:val="bg-BG"/>
        </w:rPr>
        <w:t>.</w:t>
      </w:r>
    </w:p>
    <w:p w:rsidR="00DE5397" w:rsidRPr="008F7DDF" w:rsidRDefault="00D9159D" w:rsidP="00D9159D">
      <w:pPr>
        <w:spacing w:after="120"/>
        <w:jc w:val="both"/>
        <w:rPr>
          <w:rFonts w:ascii="Times New Roman" w:hAnsi="Times New Roman"/>
          <w:szCs w:val="24"/>
          <w:lang w:val="bg-BG"/>
        </w:rPr>
      </w:pPr>
      <w:r w:rsidRPr="00D9159D">
        <w:rPr>
          <w:rFonts w:ascii="Times New Roman" w:hAnsi="Times New Roman"/>
          <w:b/>
          <w:szCs w:val="24"/>
          <w:lang w:val="bg-BG"/>
        </w:rPr>
        <w:t xml:space="preserve">Г-н </w:t>
      </w:r>
      <w:r w:rsidR="00DE5397" w:rsidRPr="00D9159D">
        <w:rPr>
          <w:rFonts w:ascii="Times New Roman" w:hAnsi="Times New Roman"/>
          <w:b/>
          <w:szCs w:val="24"/>
          <w:lang w:val="bg-BG"/>
        </w:rPr>
        <w:t>ВЛАДИСЛАВ ЦВЕТАНОВ</w:t>
      </w:r>
      <w:r w:rsidR="00D568E4">
        <w:rPr>
          <w:rFonts w:ascii="Times New Roman" w:hAnsi="Times New Roman"/>
          <w:szCs w:val="24"/>
          <w:lang w:val="bg-BG"/>
        </w:rPr>
        <w:t xml:space="preserve"> даде разяснения по</w:t>
      </w:r>
      <w:r w:rsidR="00DE5397" w:rsidRPr="008F7DDF">
        <w:rPr>
          <w:rFonts w:ascii="Times New Roman" w:hAnsi="Times New Roman"/>
          <w:szCs w:val="24"/>
          <w:lang w:val="bg-BG"/>
        </w:rPr>
        <w:t xml:space="preserve"> </w:t>
      </w:r>
      <w:r>
        <w:rPr>
          <w:rFonts w:ascii="Times New Roman" w:hAnsi="Times New Roman"/>
          <w:szCs w:val="24"/>
          <w:lang w:val="bg-BG"/>
        </w:rPr>
        <w:t>въпроси, засегнати от коментарите на бранша.</w:t>
      </w:r>
    </w:p>
    <w:p w:rsidR="00DE5397" w:rsidRPr="008F7DDF" w:rsidRDefault="00DE5397" w:rsidP="00D9159D">
      <w:pPr>
        <w:spacing w:after="120"/>
        <w:jc w:val="both"/>
        <w:rPr>
          <w:rFonts w:ascii="Times New Roman" w:hAnsi="Times New Roman"/>
          <w:szCs w:val="24"/>
          <w:lang w:val="bg-BG"/>
        </w:rPr>
      </w:pPr>
      <w:r w:rsidRPr="008F7DDF">
        <w:rPr>
          <w:rFonts w:ascii="Times New Roman" w:hAnsi="Times New Roman"/>
          <w:szCs w:val="24"/>
          <w:lang w:val="bg-BG"/>
        </w:rPr>
        <w:t xml:space="preserve">По отношение на групите и организациите на производители имаше въпроси как ще бъдат проверявани критериите. </w:t>
      </w:r>
      <w:r w:rsidR="00D9159D">
        <w:rPr>
          <w:rFonts w:ascii="Times New Roman" w:hAnsi="Times New Roman"/>
          <w:szCs w:val="24"/>
          <w:lang w:val="bg-BG"/>
        </w:rPr>
        <w:t>И</w:t>
      </w:r>
      <w:r w:rsidRPr="008F7DDF">
        <w:rPr>
          <w:rFonts w:ascii="Times New Roman" w:hAnsi="Times New Roman"/>
          <w:szCs w:val="24"/>
          <w:lang w:val="bg-BG"/>
        </w:rPr>
        <w:t>дея</w:t>
      </w:r>
      <w:r w:rsidR="00D9159D">
        <w:rPr>
          <w:rFonts w:ascii="Times New Roman" w:hAnsi="Times New Roman"/>
          <w:szCs w:val="24"/>
          <w:lang w:val="bg-BG"/>
        </w:rPr>
        <w:t xml:space="preserve">та </w:t>
      </w:r>
      <w:r w:rsidRPr="008F7DDF">
        <w:rPr>
          <w:rFonts w:ascii="Times New Roman" w:hAnsi="Times New Roman"/>
          <w:szCs w:val="24"/>
          <w:lang w:val="bg-BG"/>
        </w:rPr>
        <w:t xml:space="preserve">е да </w:t>
      </w:r>
      <w:r w:rsidR="00D9159D">
        <w:rPr>
          <w:rFonts w:ascii="Times New Roman" w:hAnsi="Times New Roman"/>
          <w:szCs w:val="24"/>
          <w:lang w:val="bg-BG"/>
        </w:rPr>
        <w:t>се прилага</w:t>
      </w:r>
      <w:r w:rsidR="004F693A">
        <w:rPr>
          <w:rFonts w:ascii="Times New Roman" w:hAnsi="Times New Roman"/>
          <w:szCs w:val="24"/>
          <w:lang w:val="bg-BG"/>
        </w:rPr>
        <w:t xml:space="preserve"> подходът</w:t>
      </w:r>
      <w:r w:rsidR="00D9159D">
        <w:rPr>
          <w:rFonts w:ascii="Times New Roman" w:hAnsi="Times New Roman"/>
          <w:szCs w:val="24"/>
          <w:lang w:val="bg-BG"/>
        </w:rPr>
        <w:t>, който е прилаган до момента</w:t>
      </w:r>
      <w:r w:rsidR="004F693A">
        <w:rPr>
          <w:rFonts w:ascii="Times New Roman" w:hAnsi="Times New Roman"/>
          <w:szCs w:val="24"/>
          <w:lang w:val="bg-BG"/>
        </w:rPr>
        <w:t>,</w:t>
      </w:r>
      <w:r w:rsidRPr="008F7DDF">
        <w:rPr>
          <w:rFonts w:ascii="Times New Roman" w:hAnsi="Times New Roman"/>
          <w:szCs w:val="24"/>
          <w:lang w:val="bg-BG"/>
        </w:rPr>
        <w:t xml:space="preserve"> то</w:t>
      </w:r>
      <w:r w:rsidR="004F693A">
        <w:rPr>
          <w:rFonts w:ascii="Times New Roman" w:hAnsi="Times New Roman"/>
          <w:szCs w:val="24"/>
          <w:lang w:val="bg-BG"/>
        </w:rPr>
        <w:t>ест там където може</w:t>
      </w:r>
      <w:r w:rsidR="00D568E4">
        <w:rPr>
          <w:rFonts w:ascii="Times New Roman" w:hAnsi="Times New Roman"/>
          <w:szCs w:val="24"/>
          <w:lang w:val="bg-BG"/>
        </w:rPr>
        <w:t xml:space="preserve"> се</w:t>
      </w:r>
      <w:r w:rsidRPr="008F7DDF">
        <w:rPr>
          <w:rFonts w:ascii="Times New Roman" w:hAnsi="Times New Roman"/>
          <w:szCs w:val="24"/>
          <w:lang w:val="bg-BG"/>
        </w:rPr>
        <w:t xml:space="preserve"> обсл</w:t>
      </w:r>
      <w:r w:rsidR="00D568E4">
        <w:rPr>
          <w:rFonts w:ascii="Times New Roman" w:hAnsi="Times New Roman"/>
          <w:szCs w:val="24"/>
          <w:lang w:val="bg-BG"/>
        </w:rPr>
        <w:t>едва</w:t>
      </w:r>
      <w:r w:rsidR="00D568E4" w:rsidRPr="00D568E4">
        <w:rPr>
          <w:rFonts w:ascii="Times New Roman" w:hAnsi="Times New Roman"/>
          <w:szCs w:val="24"/>
          <w:lang w:val="bg-BG"/>
        </w:rPr>
        <w:t xml:space="preserve"> </w:t>
      </w:r>
      <w:r w:rsidR="00D568E4" w:rsidRPr="008F7DDF">
        <w:rPr>
          <w:rFonts w:ascii="Times New Roman" w:hAnsi="Times New Roman"/>
          <w:szCs w:val="24"/>
          <w:lang w:val="bg-BG"/>
        </w:rPr>
        <w:t>група</w:t>
      </w:r>
      <w:r w:rsidR="00D568E4">
        <w:rPr>
          <w:rFonts w:ascii="Times New Roman" w:hAnsi="Times New Roman"/>
          <w:szCs w:val="24"/>
          <w:lang w:val="bg-BG"/>
        </w:rPr>
        <w:t>та</w:t>
      </w:r>
      <w:r w:rsidR="00D568E4" w:rsidRPr="008F7DDF">
        <w:rPr>
          <w:rFonts w:ascii="Times New Roman" w:hAnsi="Times New Roman"/>
          <w:szCs w:val="24"/>
          <w:lang w:val="bg-BG"/>
        </w:rPr>
        <w:t xml:space="preserve"> или организация</w:t>
      </w:r>
      <w:r w:rsidR="00D568E4">
        <w:rPr>
          <w:rFonts w:ascii="Times New Roman" w:hAnsi="Times New Roman"/>
          <w:szCs w:val="24"/>
          <w:lang w:val="bg-BG"/>
        </w:rPr>
        <w:t>та</w:t>
      </w:r>
      <w:r w:rsidR="00D568E4" w:rsidRPr="008F7DDF">
        <w:rPr>
          <w:rFonts w:ascii="Times New Roman" w:hAnsi="Times New Roman"/>
          <w:szCs w:val="24"/>
          <w:lang w:val="bg-BG"/>
        </w:rPr>
        <w:t xml:space="preserve"> на производител</w:t>
      </w:r>
      <w:r w:rsidR="00D568E4">
        <w:rPr>
          <w:rFonts w:ascii="Times New Roman" w:hAnsi="Times New Roman"/>
          <w:szCs w:val="24"/>
          <w:lang w:val="bg-BG"/>
        </w:rPr>
        <w:t>и по съответния критерий.</w:t>
      </w:r>
      <w:r w:rsidRPr="008F7DDF">
        <w:rPr>
          <w:rFonts w:ascii="Times New Roman" w:hAnsi="Times New Roman"/>
          <w:szCs w:val="24"/>
          <w:lang w:val="bg-BG"/>
        </w:rPr>
        <w:t xml:space="preserve"> </w:t>
      </w:r>
      <w:r w:rsidR="004F693A">
        <w:rPr>
          <w:rFonts w:ascii="Times New Roman" w:hAnsi="Times New Roman"/>
          <w:szCs w:val="24"/>
          <w:lang w:val="bg-BG"/>
        </w:rPr>
        <w:t>А</w:t>
      </w:r>
      <w:r w:rsidRPr="008F7DDF">
        <w:rPr>
          <w:rFonts w:ascii="Times New Roman" w:hAnsi="Times New Roman"/>
          <w:szCs w:val="24"/>
          <w:lang w:val="bg-BG"/>
        </w:rPr>
        <w:t>ко има случаи, в които има критерий, който изисква обсле</w:t>
      </w:r>
      <w:r w:rsidR="004F693A">
        <w:rPr>
          <w:rFonts w:ascii="Times New Roman" w:hAnsi="Times New Roman"/>
          <w:szCs w:val="24"/>
          <w:lang w:val="bg-BG"/>
        </w:rPr>
        <w:t>дване вътре на самите членове ще</w:t>
      </w:r>
      <w:r w:rsidRPr="008F7DDF">
        <w:rPr>
          <w:rFonts w:ascii="Times New Roman" w:hAnsi="Times New Roman"/>
          <w:szCs w:val="24"/>
          <w:lang w:val="bg-BG"/>
        </w:rPr>
        <w:t xml:space="preserve"> </w:t>
      </w:r>
      <w:r w:rsidR="00D568E4">
        <w:rPr>
          <w:rFonts w:ascii="Times New Roman" w:hAnsi="Times New Roman"/>
          <w:szCs w:val="24"/>
          <w:lang w:val="bg-BG"/>
        </w:rPr>
        <w:t>се обследват</w:t>
      </w:r>
      <w:r w:rsidRPr="008F7DDF">
        <w:rPr>
          <w:rFonts w:ascii="Times New Roman" w:hAnsi="Times New Roman"/>
          <w:szCs w:val="24"/>
          <w:lang w:val="bg-BG"/>
        </w:rPr>
        <w:t xml:space="preserve"> </w:t>
      </w:r>
      <w:r w:rsidR="00D568E4">
        <w:rPr>
          <w:rFonts w:ascii="Times New Roman" w:hAnsi="Times New Roman"/>
          <w:szCs w:val="24"/>
          <w:lang w:val="bg-BG"/>
        </w:rPr>
        <w:t>членовете</w:t>
      </w:r>
      <w:r w:rsidR="004F693A">
        <w:rPr>
          <w:rFonts w:ascii="Times New Roman" w:hAnsi="Times New Roman"/>
          <w:szCs w:val="24"/>
          <w:lang w:val="bg-BG"/>
        </w:rPr>
        <w:t>, но в крайна сметка целта</w:t>
      </w:r>
      <w:r w:rsidRPr="008F7DDF">
        <w:rPr>
          <w:rFonts w:ascii="Times New Roman" w:hAnsi="Times New Roman"/>
          <w:szCs w:val="24"/>
          <w:lang w:val="bg-BG"/>
        </w:rPr>
        <w:t xml:space="preserve"> е в максимална степен да</w:t>
      </w:r>
      <w:r w:rsidR="004F693A">
        <w:rPr>
          <w:rFonts w:ascii="Times New Roman" w:hAnsi="Times New Roman"/>
          <w:szCs w:val="24"/>
          <w:lang w:val="bg-BG"/>
        </w:rPr>
        <w:t xml:space="preserve">  се обследва</w:t>
      </w:r>
      <w:r w:rsidRPr="008F7DDF">
        <w:rPr>
          <w:rFonts w:ascii="Times New Roman" w:hAnsi="Times New Roman"/>
          <w:szCs w:val="24"/>
          <w:lang w:val="bg-BG"/>
        </w:rPr>
        <w:t xml:space="preserve"> съответния кандидат, в случая групата и организацията на производители.</w:t>
      </w:r>
    </w:p>
    <w:p w:rsidR="00DE5397" w:rsidRPr="008F7DDF" w:rsidRDefault="00D568E4" w:rsidP="004F693A">
      <w:pPr>
        <w:spacing w:after="120"/>
        <w:jc w:val="both"/>
        <w:rPr>
          <w:rFonts w:ascii="Times New Roman" w:hAnsi="Times New Roman"/>
          <w:szCs w:val="24"/>
          <w:lang w:val="bg-BG"/>
        </w:rPr>
      </w:pPr>
      <w:r>
        <w:rPr>
          <w:rFonts w:ascii="Times New Roman" w:hAnsi="Times New Roman"/>
          <w:szCs w:val="24"/>
          <w:lang w:val="bg-BG"/>
        </w:rPr>
        <w:t>Тъй като постъпиха</w:t>
      </w:r>
      <w:r w:rsidR="00DE5397" w:rsidRPr="008F7DDF">
        <w:rPr>
          <w:rFonts w:ascii="Times New Roman" w:hAnsi="Times New Roman"/>
          <w:szCs w:val="24"/>
          <w:lang w:val="bg-BG"/>
        </w:rPr>
        <w:t xml:space="preserve"> коментари и по отношение на подпомаганите п</w:t>
      </w:r>
      <w:r>
        <w:rPr>
          <w:rFonts w:ascii="Times New Roman" w:hAnsi="Times New Roman"/>
          <w:szCs w:val="24"/>
          <w:lang w:val="bg-BG"/>
        </w:rPr>
        <w:t>роекти</w:t>
      </w:r>
      <w:r w:rsidR="00DE5397" w:rsidRPr="008F7DDF">
        <w:rPr>
          <w:rFonts w:ascii="Times New Roman" w:hAnsi="Times New Roman"/>
          <w:szCs w:val="24"/>
          <w:lang w:val="bg-BG"/>
        </w:rPr>
        <w:t>,</w:t>
      </w:r>
      <w:r>
        <w:rPr>
          <w:rFonts w:ascii="Times New Roman" w:hAnsi="Times New Roman"/>
          <w:szCs w:val="24"/>
          <w:lang w:val="bg-BG"/>
        </w:rPr>
        <w:t xml:space="preserve"> от сорта</w:t>
      </w:r>
      <w:r w:rsidR="00DE5397" w:rsidRPr="008F7DDF">
        <w:rPr>
          <w:rFonts w:ascii="Times New Roman" w:hAnsi="Times New Roman"/>
          <w:szCs w:val="24"/>
          <w:lang w:val="bg-BG"/>
        </w:rPr>
        <w:t xml:space="preserve"> че не се знае по предходните приеми получил ли е или не е получил</w:t>
      </w:r>
      <w:r w:rsidR="004A048B">
        <w:rPr>
          <w:rFonts w:ascii="Times New Roman" w:hAnsi="Times New Roman"/>
          <w:szCs w:val="24"/>
          <w:lang w:val="bg-BG"/>
        </w:rPr>
        <w:t xml:space="preserve"> подпомагане</w:t>
      </w:r>
      <w:r w:rsidR="004F693A">
        <w:rPr>
          <w:rFonts w:ascii="Times New Roman" w:hAnsi="Times New Roman"/>
          <w:szCs w:val="24"/>
          <w:lang w:val="bg-BG"/>
        </w:rPr>
        <w:t xml:space="preserve"> съответният кандидат</w:t>
      </w:r>
      <w:r w:rsidR="00DE5397" w:rsidRPr="008F7DDF">
        <w:rPr>
          <w:rFonts w:ascii="Times New Roman" w:hAnsi="Times New Roman"/>
          <w:szCs w:val="24"/>
          <w:lang w:val="bg-BG"/>
        </w:rPr>
        <w:t>, идеята е приоритет да получават кандидати, които нямат сключен договор по подмярка 4.1.</w:t>
      </w:r>
      <w:r w:rsidR="004F693A">
        <w:rPr>
          <w:rFonts w:ascii="Times New Roman" w:hAnsi="Times New Roman"/>
          <w:szCs w:val="24"/>
          <w:lang w:val="bg-BG"/>
        </w:rPr>
        <w:t xml:space="preserve">  Подходът</w:t>
      </w:r>
      <w:r w:rsidR="00DE5397" w:rsidRPr="008F7DDF">
        <w:rPr>
          <w:rFonts w:ascii="Times New Roman" w:hAnsi="Times New Roman"/>
          <w:szCs w:val="24"/>
          <w:lang w:val="bg-BG"/>
        </w:rPr>
        <w:t xml:space="preserve"> е да</w:t>
      </w:r>
      <w:r w:rsidR="004F693A">
        <w:rPr>
          <w:rFonts w:ascii="Times New Roman" w:hAnsi="Times New Roman"/>
          <w:szCs w:val="24"/>
          <w:lang w:val="bg-BG"/>
        </w:rPr>
        <w:t xml:space="preserve"> се даде</w:t>
      </w:r>
      <w:r w:rsidR="00DE5397" w:rsidRPr="008F7DDF">
        <w:rPr>
          <w:rFonts w:ascii="Times New Roman" w:hAnsi="Times New Roman"/>
          <w:szCs w:val="24"/>
          <w:lang w:val="bg-BG"/>
        </w:rPr>
        <w:t xml:space="preserve"> шанс на тези земеделски стопани, които не са били подпомагани до момента.</w:t>
      </w:r>
    </w:p>
    <w:p w:rsidR="00DE5397" w:rsidRPr="008F7DDF" w:rsidRDefault="004F693A" w:rsidP="004F693A">
      <w:pPr>
        <w:spacing w:after="120"/>
        <w:jc w:val="both"/>
        <w:rPr>
          <w:rFonts w:ascii="Times New Roman" w:hAnsi="Times New Roman"/>
          <w:szCs w:val="24"/>
          <w:lang w:val="bg-BG"/>
        </w:rPr>
      </w:pPr>
      <w:r>
        <w:rPr>
          <w:rFonts w:ascii="Times New Roman" w:hAnsi="Times New Roman"/>
          <w:szCs w:val="24"/>
          <w:lang w:val="bg-BG"/>
        </w:rPr>
        <w:t>П</w:t>
      </w:r>
      <w:r w:rsidR="00DE5397" w:rsidRPr="008F7DDF">
        <w:rPr>
          <w:rFonts w:ascii="Times New Roman" w:hAnsi="Times New Roman"/>
          <w:szCs w:val="24"/>
          <w:lang w:val="bg-BG"/>
        </w:rPr>
        <w:t>о отношение на земеделските ст</w:t>
      </w:r>
      <w:r w:rsidR="00D568E4">
        <w:rPr>
          <w:rFonts w:ascii="Times New Roman" w:hAnsi="Times New Roman"/>
          <w:szCs w:val="24"/>
          <w:lang w:val="bg-BG"/>
        </w:rPr>
        <w:t>опани до 40 години,</w:t>
      </w:r>
      <w:r>
        <w:rPr>
          <w:rFonts w:ascii="Times New Roman" w:hAnsi="Times New Roman"/>
          <w:szCs w:val="24"/>
          <w:lang w:val="bg-BG"/>
        </w:rPr>
        <w:t xml:space="preserve"> идеята</w:t>
      </w:r>
      <w:r w:rsidR="00DE5397" w:rsidRPr="008F7DDF">
        <w:rPr>
          <w:rFonts w:ascii="Times New Roman" w:hAnsi="Times New Roman"/>
          <w:szCs w:val="24"/>
          <w:lang w:val="bg-BG"/>
        </w:rPr>
        <w:t xml:space="preserve"> е да </w:t>
      </w:r>
      <w:r>
        <w:rPr>
          <w:rFonts w:ascii="Times New Roman" w:hAnsi="Times New Roman"/>
          <w:szCs w:val="24"/>
          <w:lang w:val="bg-BG"/>
        </w:rPr>
        <w:t xml:space="preserve">се </w:t>
      </w:r>
      <w:r w:rsidR="00C95A9A">
        <w:rPr>
          <w:rFonts w:ascii="Times New Roman" w:hAnsi="Times New Roman"/>
          <w:szCs w:val="24"/>
          <w:lang w:val="bg-BG"/>
        </w:rPr>
        <w:t>ст</w:t>
      </w:r>
      <w:r>
        <w:rPr>
          <w:rFonts w:ascii="Times New Roman" w:hAnsi="Times New Roman"/>
          <w:szCs w:val="24"/>
          <w:lang w:val="bg-BG"/>
        </w:rPr>
        <w:t>имулира</w:t>
      </w:r>
      <w:r w:rsidR="00DE5397" w:rsidRPr="008F7DDF">
        <w:rPr>
          <w:rFonts w:ascii="Times New Roman" w:hAnsi="Times New Roman"/>
          <w:szCs w:val="24"/>
          <w:lang w:val="bg-BG"/>
        </w:rPr>
        <w:t xml:space="preserve"> подмладяването на поколенията в селското стопанство. </w:t>
      </w:r>
      <w:r>
        <w:rPr>
          <w:rFonts w:ascii="Times New Roman" w:hAnsi="Times New Roman"/>
          <w:szCs w:val="24"/>
          <w:lang w:val="bg-BG"/>
        </w:rPr>
        <w:t>Трябва да се осигури</w:t>
      </w:r>
      <w:r w:rsidR="00C95A9A">
        <w:rPr>
          <w:rFonts w:ascii="Times New Roman" w:hAnsi="Times New Roman"/>
          <w:szCs w:val="24"/>
          <w:lang w:val="bg-BG"/>
        </w:rPr>
        <w:t xml:space="preserve"> допълняемост,</w:t>
      </w:r>
      <w:r w:rsidR="00DE5397" w:rsidRPr="008F7DDF">
        <w:rPr>
          <w:rFonts w:ascii="Times New Roman" w:hAnsi="Times New Roman"/>
          <w:szCs w:val="24"/>
          <w:lang w:val="bg-BG"/>
        </w:rPr>
        <w:t xml:space="preserve"> има много млади земеделски стопани, които са се установили и съответно </w:t>
      </w:r>
      <w:r>
        <w:rPr>
          <w:rFonts w:ascii="Times New Roman" w:hAnsi="Times New Roman"/>
          <w:szCs w:val="24"/>
          <w:lang w:val="bg-BG"/>
        </w:rPr>
        <w:t>трябва да им се даде</w:t>
      </w:r>
      <w:r w:rsidR="00DE5397" w:rsidRPr="008F7DDF">
        <w:rPr>
          <w:rFonts w:ascii="Times New Roman" w:hAnsi="Times New Roman"/>
          <w:szCs w:val="24"/>
          <w:lang w:val="bg-BG"/>
        </w:rPr>
        <w:t xml:space="preserve"> шанс да доразвият своите стопанства</w:t>
      </w:r>
      <w:r>
        <w:rPr>
          <w:rFonts w:ascii="Times New Roman" w:hAnsi="Times New Roman"/>
          <w:szCs w:val="24"/>
          <w:lang w:val="bg-BG"/>
        </w:rPr>
        <w:t>,</w:t>
      </w:r>
      <w:r w:rsidR="00DE5397" w:rsidRPr="008F7DDF">
        <w:rPr>
          <w:rFonts w:ascii="Times New Roman" w:hAnsi="Times New Roman"/>
          <w:szCs w:val="24"/>
          <w:lang w:val="bg-BG"/>
        </w:rPr>
        <w:t xml:space="preserve"> особено в условията на тази пандемия и вероятно по-трудния достъп на та</w:t>
      </w:r>
      <w:r>
        <w:rPr>
          <w:rFonts w:ascii="Times New Roman" w:hAnsi="Times New Roman"/>
          <w:szCs w:val="24"/>
          <w:lang w:val="bg-BG"/>
        </w:rPr>
        <w:t xml:space="preserve">къв тип стопани до финансиране. Идеята </w:t>
      </w:r>
      <w:r w:rsidR="00DE5397" w:rsidRPr="008F7DDF">
        <w:rPr>
          <w:rFonts w:ascii="Times New Roman" w:hAnsi="Times New Roman"/>
          <w:szCs w:val="24"/>
          <w:lang w:val="bg-BG"/>
        </w:rPr>
        <w:t xml:space="preserve"> е</w:t>
      </w:r>
      <w:r w:rsidR="00CF30E2" w:rsidRPr="008F7DDF">
        <w:rPr>
          <w:rFonts w:ascii="Times New Roman" w:hAnsi="Times New Roman"/>
          <w:szCs w:val="24"/>
          <w:lang w:val="bg-BG"/>
        </w:rPr>
        <w:t>,</w:t>
      </w:r>
      <w:r w:rsidR="00DE5397" w:rsidRPr="008F7DDF">
        <w:rPr>
          <w:rFonts w:ascii="Times New Roman" w:hAnsi="Times New Roman"/>
          <w:szCs w:val="24"/>
          <w:lang w:val="bg-BG"/>
        </w:rPr>
        <w:t xml:space="preserve"> да </w:t>
      </w:r>
      <w:r>
        <w:rPr>
          <w:rFonts w:ascii="Times New Roman" w:hAnsi="Times New Roman"/>
          <w:szCs w:val="24"/>
          <w:lang w:val="bg-BG"/>
        </w:rPr>
        <w:t>се обследва собственикът</w:t>
      </w:r>
      <w:r w:rsidR="00DE5397" w:rsidRPr="008F7DDF">
        <w:rPr>
          <w:rFonts w:ascii="Times New Roman" w:hAnsi="Times New Roman"/>
          <w:szCs w:val="24"/>
          <w:lang w:val="bg-BG"/>
        </w:rPr>
        <w:t xml:space="preserve"> на съответния канди</w:t>
      </w:r>
      <w:r w:rsidR="00D568E4">
        <w:rPr>
          <w:rFonts w:ascii="Times New Roman" w:hAnsi="Times New Roman"/>
          <w:szCs w:val="24"/>
          <w:lang w:val="bg-BG"/>
        </w:rPr>
        <w:t>дат. Знаете, че това нещо</w:t>
      </w:r>
      <w:r w:rsidR="00C95A9A">
        <w:rPr>
          <w:rFonts w:ascii="Times New Roman" w:hAnsi="Times New Roman"/>
          <w:szCs w:val="24"/>
          <w:lang w:val="bg-BG"/>
        </w:rPr>
        <w:t xml:space="preserve"> е прилагано</w:t>
      </w:r>
      <w:r w:rsidR="00DE5397" w:rsidRPr="008F7DDF">
        <w:rPr>
          <w:rFonts w:ascii="Times New Roman" w:hAnsi="Times New Roman"/>
          <w:szCs w:val="24"/>
          <w:lang w:val="bg-BG"/>
        </w:rPr>
        <w:t xml:space="preserve"> по отношение на физически лица, еднолични търговци и еднолични дружества с ограничена отговорност.</w:t>
      </w:r>
    </w:p>
    <w:p w:rsidR="00D568E4" w:rsidRDefault="00D568E4" w:rsidP="00C95A9A">
      <w:pPr>
        <w:spacing w:after="120"/>
        <w:jc w:val="both"/>
        <w:rPr>
          <w:rFonts w:ascii="Times New Roman" w:hAnsi="Times New Roman"/>
          <w:szCs w:val="24"/>
          <w:lang w:val="bg-BG"/>
        </w:rPr>
      </w:pPr>
      <w:r>
        <w:rPr>
          <w:rFonts w:ascii="Times New Roman" w:hAnsi="Times New Roman"/>
          <w:szCs w:val="24"/>
          <w:lang w:val="bg-BG"/>
        </w:rPr>
        <w:t>Ф</w:t>
      </w:r>
      <w:r w:rsidR="00C95A9A">
        <w:rPr>
          <w:rFonts w:ascii="Times New Roman" w:hAnsi="Times New Roman"/>
          <w:szCs w:val="24"/>
          <w:lang w:val="bg-BG"/>
        </w:rPr>
        <w:t>инансовия</w:t>
      </w:r>
      <w:r>
        <w:rPr>
          <w:rFonts w:ascii="Times New Roman" w:hAnsi="Times New Roman"/>
          <w:szCs w:val="24"/>
          <w:lang w:val="bg-BG"/>
        </w:rPr>
        <w:t>т критерий</w:t>
      </w:r>
      <w:r w:rsidR="00C95A9A">
        <w:rPr>
          <w:rFonts w:ascii="Times New Roman" w:hAnsi="Times New Roman"/>
          <w:szCs w:val="24"/>
          <w:lang w:val="bg-BG"/>
        </w:rPr>
        <w:t xml:space="preserve"> беше</w:t>
      </w:r>
      <w:r w:rsidR="00DE5397" w:rsidRPr="008F7DDF">
        <w:rPr>
          <w:rFonts w:ascii="Times New Roman" w:hAnsi="Times New Roman"/>
          <w:szCs w:val="24"/>
          <w:lang w:val="bg-BG"/>
        </w:rPr>
        <w:t xml:space="preserve"> </w:t>
      </w:r>
      <w:r>
        <w:rPr>
          <w:rFonts w:ascii="Times New Roman" w:hAnsi="Times New Roman"/>
          <w:szCs w:val="24"/>
          <w:lang w:val="bg-BG"/>
        </w:rPr>
        <w:t>включен на базата на</w:t>
      </w:r>
      <w:r w:rsidR="00DE5397" w:rsidRPr="008F7DDF">
        <w:rPr>
          <w:rFonts w:ascii="Times New Roman" w:hAnsi="Times New Roman"/>
          <w:szCs w:val="24"/>
          <w:lang w:val="bg-BG"/>
        </w:rPr>
        <w:t xml:space="preserve"> ди</w:t>
      </w:r>
      <w:r>
        <w:rPr>
          <w:rFonts w:ascii="Times New Roman" w:hAnsi="Times New Roman"/>
          <w:szCs w:val="24"/>
          <w:lang w:val="bg-BG"/>
        </w:rPr>
        <w:t>скусията и аргументите, които нсе представиха</w:t>
      </w:r>
      <w:r w:rsidR="00C95A9A">
        <w:rPr>
          <w:rFonts w:ascii="Times New Roman" w:hAnsi="Times New Roman"/>
          <w:szCs w:val="24"/>
          <w:lang w:val="bg-BG"/>
        </w:rPr>
        <w:t xml:space="preserve">. </w:t>
      </w:r>
      <w:r>
        <w:rPr>
          <w:rFonts w:ascii="Times New Roman" w:hAnsi="Times New Roman"/>
          <w:szCs w:val="24"/>
          <w:lang w:val="bg-BG"/>
        </w:rPr>
        <w:t>Усточивата заетост вече е коменирана.</w:t>
      </w:r>
    </w:p>
    <w:p w:rsidR="00CF30E2" w:rsidRPr="008F7DDF" w:rsidRDefault="00CF30E2" w:rsidP="00C95A9A">
      <w:pPr>
        <w:spacing w:after="120"/>
        <w:jc w:val="both"/>
        <w:rPr>
          <w:rFonts w:ascii="Times New Roman" w:hAnsi="Times New Roman"/>
          <w:szCs w:val="24"/>
          <w:lang w:val="bg-BG"/>
        </w:rPr>
      </w:pPr>
      <w:r w:rsidRPr="008F7DDF">
        <w:rPr>
          <w:rFonts w:ascii="Times New Roman" w:hAnsi="Times New Roman"/>
          <w:szCs w:val="24"/>
          <w:lang w:val="bg-BG"/>
        </w:rPr>
        <w:t xml:space="preserve">За компонентите на околната среда също </w:t>
      </w:r>
      <w:r w:rsidR="00C95A9A">
        <w:rPr>
          <w:rFonts w:ascii="Times New Roman" w:hAnsi="Times New Roman"/>
          <w:szCs w:val="24"/>
          <w:lang w:val="bg-BG"/>
        </w:rPr>
        <w:t>се работи</w:t>
      </w:r>
      <w:r w:rsidR="00D568E4">
        <w:rPr>
          <w:rFonts w:ascii="Times New Roman" w:hAnsi="Times New Roman"/>
          <w:szCs w:val="24"/>
          <w:lang w:val="bg-BG"/>
        </w:rPr>
        <w:t xml:space="preserve"> </w:t>
      </w:r>
      <w:r w:rsidRPr="008F7DDF">
        <w:rPr>
          <w:rFonts w:ascii="Times New Roman" w:hAnsi="Times New Roman"/>
          <w:szCs w:val="24"/>
          <w:lang w:val="bg-BG"/>
        </w:rPr>
        <w:t>с ваша помощ и съдействие в рамките на разписването на Нас</w:t>
      </w:r>
      <w:r w:rsidR="00C95A9A">
        <w:rPr>
          <w:rFonts w:ascii="Times New Roman" w:hAnsi="Times New Roman"/>
          <w:szCs w:val="24"/>
          <w:lang w:val="bg-BG"/>
        </w:rPr>
        <w:t>оките за кандидатстване да има</w:t>
      </w:r>
      <w:r w:rsidRPr="008F7DDF">
        <w:rPr>
          <w:rFonts w:ascii="Times New Roman" w:hAnsi="Times New Roman"/>
          <w:szCs w:val="24"/>
          <w:lang w:val="bg-BG"/>
        </w:rPr>
        <w:t xml:space="preserve"> индикативен списък, за да може да са наясно съответните кандидати какви са тези инвестиции.</w:t>
      </w:r>
    </w:p>
    <w:p w:rsidR="006D202E" w:rsidRPr="008F7DDF" w:rsidRDefault="006338A0" w:rsidP="006338A0">
      <w:pPr>
        <w:spacing w:after="120"/>
        <w:jc w:val="both"/>
        <w:rPr>
          <w:rFonts w:ascii="Times New Roman" w:hAnsi="Times New Roman"/>
          <w:szCs w:val="24"/>
          <w:lang w:val="bg-BG"/>
        </w:rPr>
      </w:pPr>
      <w:r>
        <w:rPr>
          <w:rFonts w:ascii="Times New Roman" w:hAnsi="Times New Roman"/>
          <w:szCs w:val="24"/>
          <w:lang w:val="bg-BG"/>
        </w:rPr>
        <w:t>Т</w:t>
      </w:r>
      <w:r w:rsidR="006D202E" w:rsidRPr="008F7DDF">
        <w:rPr>
          <w:rFonts w:ascii="Times New Roman" w:hAnsi="Times New Roman"/>
          <w:szCs w:val="24"/>
          <w:lang w:val="bg-BG"/>
        </w:rPr>
        <w:t>акова изключени</w:t>
      </w:r>
      <w:r>
        <w:rPr>
          <w:rFonts w:ascii="Times New Roman" w:hAnsi="Times New Roman"/>
          <w:szCs w:val="24"/>
          <w:lang w:val="bg-BG"/>
        </w:rPr>
        <w:t>е бе правено</w:t>
      </w:r>
      <w:r w:rsidR="006D202E" w:rsidRPr="008F7DDF">
        <w:rPr>
          <w:rFonts w:ascii="Times New Roman" w:hAnsi="Times New Roman"/>
          <w:szCs w:val="24"/>
          <w:lang w:val="bg-BG"/>
        </w:rPr>
        <w:t xml:space="preserve"> по мярка 6.3 за целевия прием за животновъдите</w:t>
      </w:r>
      <w:r>
        <w:rPr>
          <w:rFonts w:ascii="Times New Roman" w:hAnsi="Times New Roman"/>
          <w:szCs w:val="24"/>
          <w:lang w:val="bg-BG"/>
        </w:rPr>
        <w:t>.</w:t>
      </w:r>
      <w:r w:rsidR="006D202E" w:rsidRPr="008F7DDF">
        <w:rPr>
          <w:rFonts w:ascii="Times New Roman" w:hAnsi="Times New Roman"/>
          <w:szCs w:val="24"/>
          <w:lang w:val="bg-BG"/>
        </w:rPr>
        <w:t xml:space="preserve"> </w:t>
      </w:r>
    </w:p>
    <w:p w:rsidR="00EB772C" w:rsidRPr="008F7DDF" w:rsidRDefault="00A0660D" w:rsidP="006338A0">
      <w:pPr>
        <w:spacing w:after="120"/>
        <w:jc w:val="both"/>
        <w:rPr>
          <w:rFonts w:ascii="Times New Roman" w:hAnsi="Times New Roman"/>
          <w:szCs w:val="24"/>
          <w:lang w:val="bg-BG"/>
        </w:rPr>
      </w:pPr>
      <w:r>
        <w:rPr>
          <w:rFonts w:ascii="Times New Roman" w:hAnsi="Times New Roman"/>
          <w:b/>
          <w:szCs w:val="24"/>
          <w:lang w:val="bg-BG"/>
        </w:rPr>
        <w:t xml:space="preserve">Г-н </w:t>
      </w:r>
      <w:r w:rsidR="00093DC3" w:rsidRPr="006338A0">
        <w:rPr>
          <w:rFonts w:ascii="Times New Roman" w:hAnsi="Times New Roman"/>
          <w:b/>
          <w:szCs w:val="24"/>
          <w:lang w:val="bg-BG"/>
        </w:rPr>
        <w:t>МАЙКЪЛ ПИЛКЕ</w:t>
      </w:r>
      <w:r w:rsidR="00641A68">
        <w:rPr>
          <w:rFonts w:ascii="Times New Roman" w:hAnsi="Times New Roman"/>
          <w:szCs w:val="24"/>
          <w:lang w:val="bg-BG"/>
        </w:rPr>
        <w:t xml:space="preserve"> </w:t>
      </w:r>
      <w:r w:rsidR="006338A0">
        <w:rPr>
          <w:rFonts w:ascii="Times New Roman" w:hAnsi="Times New Roman"/>
          <w:szCs w:val="24"/>
          <w:lang w:val="bg-BG"/>
        </w:rPr>
        <w:t xml:space="preserve"> разясни</w:t>
      </w:r>
      <w:r w:rsidR="00EB772C" w:rsidRPr="008F7DDF">
        <w:rPr>
          <w:rFonts w:ascii="Times New Roman" w:hAnsi="Times New Roman"/>
          <w:szCs w:val="24"/>
          <w:lang w:val="bg-BG"/>
        </w:rPr>
        <w:t xml:space="preserve"> роля</w:t>
      </w:r>
      <w:r w:rsidR="007005DD">
        <w:rPr>
          <w:rFonts w:ascii="Times New Roman" w:hAnsi="Times New Roman"/>
          <w:szCs w:val="24"/>
          <w:lang w:val="bg-BG"/>
        </w:rPr>
        <w:t>та</w:t>
      </w:r>
      <w:r w:rsidR="006338A0">
        <w:rPr>
          <w:rFonts w:ascii="Times New Roman" w:hAnsi="Times New Roman"/>
          <w:szCs w:val="24"/>
          <w:lang w:val="bg-BG"/>
        </w:rPr>
        <w:t xml:space="preserve"> на представителите на ЕК</w:t>
      </w:r>
      <w:r w:rsidR="00EB772C" w:rsidRPr="008F7DDF">
        <w:rPr>
          <w:rFonts w:ascii="Times New Roman" w:hAnsi="Times New Roman"/>
          <w:szCs w:val="24"/>
          <w:lang w:val="bg-BG"/>
        </w:rPr>
        <w:t xml:space="preserve"> в дискусията. </w:t>
      </w:r>
    </w:p>
    <w:p w:rsidR="00294BAE" w:rsidRPr="008F7DDF" w:rsidRDefault="00EB772C" w:rsidP="006338A0">
      <w:pPr>
        <w:spacing w:after="120"/>
        <w:jc w:val="both"/>
        <w:rPr>
          <w:rFonts w:ascii="Times New Roman" w:hAnsi="Times New Roman"/>
          <w:szCs w:val="24"/>
          <w:lang w:val="bg-BG"/>
        </w:rPr>
      </w:pPr>
      <w:r w:rsidRPr="008F7DDF">
        <w:rPr>
          <w:rFonts w:ascii="Times New Roman" w:hAnsi="Times New Roman"/>
          <w:szCs w:val="24"/>
          <w:lang w:val="bg-BG"/>
        </w:rPr>
        <w:t>По отношение на критериите за подбор</w:t>
      </w:r>
      <w:r w:rsidR="006338A0">
        <w:rPr>
          <w:rFonts w:ascii="Times New Roman" w:hAnsi="Times New Roman"/>
          <w:szCs w:val="24"/>
          <w:lang w:val="bg-BG"/>
        </w:rPr>
        <w:t xml:space="preserve">, </w:t>
      </w:r>
      <w:r w:rsidRPr="008F7DDF">
        <w:rPr>
          <w:rFonts w:ascii="Times New Roman" w:hAnsi="Times New Roman"/>
          <w:szCs w:val="24"/>
          <w:lang w:val="bg-BG"/>
        </w:rPr>
        <w:t xml:space="preserve">идеята и целта не е да се изключат определени сектори или проекти, а по-скоро да се подредят по приоритет и по важност кой трябва </w:t>
      </w:r>
      <w:r w:rsidRPr="008F7DDF">
        <w:rPr>
          <w:rFonts w:ascii="Times New Roman" w:hAnsi="Times New Roman"/>
          <w:szCs w:val="24"/>
          <w:lang w:val="bg-BG"/>
        </w:rPr>
        <w:lastRenderedPageBreak/>
        <w:t>да бъде по-напред и кой т</w:t>
      </w:r>
      <w:r w:rsidR="006338A0">
        <w:rPr>
          <w:rFonts w:ascii="Times New Roman" w:hAnsi="Times New Roman"/>
          <w:szCs w:val="24"/>
          <w:lang w:val="bg-BG"/>
        </w:rPr>
        <w:t>рябва да бъде по-назад. Той посочи, че р</w:t>
      </w:r>
      <w:r w:rsidRPr="008F7DDF">
        <w:rPr>
          <w:rFonts w:ascii="Times New Roman" w:hAnsi="Times New Roman"/>
          <w:szCs w:val="24"/>
          <w:lang w:val="bg-BG"/>
        </w:rPr>
        <w:t>оля</w:t>
      </w:r>
      <w:r w:rsidR="00296692">
        <w:rPr>
          <w:rFonts w:ascii="Times New Roman" w:hAnsi="Times New Roman"/>
          <w:szCs w:val="24"/>
          <w:lang w:val="bg-BG"/>
        </w:rPr>
        <w:t>та</w:t>
      </w:r>
      <w:r w:rsidRPr="008F7DDF">
        <w:rPr>
          <w:rFonts w:ascii="Times New Roman" w:hAnsi="Times New Roman"/>
          <w:szCs w:val="24"/>
          <w:lang w:val="bg-BG"/>
        </w:rPr>
        <w:t xml:space="preserve"> </w:t>
      </w:r>
      <w:r w:rsidR="006338A0">
        <w:rPr>
          <w:rFonts w:ascii="Times New Roman" w:hAnsi="Times New Roman"/>
          <w:szCs w:val="24"/>
          <w:lang w:val="bg-BG"/>
        </w:rPr>
        <w:t xml:space="preserve"> им е да гарантират</w:t>
      </w:r>
      <w:r w:rsidRPr="008F7DDF">
        <w:rPr>
          <w:rFonts w:ascii="Times New Roman" w:hAnsi="Times New Roman"/>
          <w:szCs w:val="24"/>
          <w:lang w:val="bg-BG"/>
        </w:rPr>
        <w:t>, че критериите за подбор спазват принципите заложени в програмата и</w:t>
      </w:r>
      <w:r w:rsidR="006338A0">
        <w:rPr>
          <w:rFonts w:ascii="Times New Roman" w:hAnsi="Times New Roman"/>
          <w:szCs w:val="24"/>
          <w:lang w:val="bg-BG"/>
        </w:rPr>
        <w:t xml:space="preserve"> точно на тази база трябва да бъдат проверени</w:t>
      </w:r>
      <w:r w:rsidRPr="008F7DDF">
        <w:rPr>
          <w:rFonts w:ascii="Times New Roman" w:hAnsi="Times New Roman"/>
          <w:szCs w:val="24"/>
          <w:lang w:val="bg-BG"/>
        </w:rPr>
        <w:t xml:space="preserve">. </w:t>
      </w:r>
    </w:p>
    <w:p w:rsidR="00EB772C" w:rsidRPr="008F7DDF" w:rsidRDefault="006338A0" w:rsidP="006338A0">
      <w:pPr>
        <w:spacing w:after="120"/>
        <w:jc w:val="both"/>
        <w:rPr>
          <w:rFonts w:ascii="Times New Roman" w:hAnsi="Times New Roman"/>
          <w:szCs w:val="24"/>
          <w:lang w:val="bg-BG"/>
        </w:rPr>
      </w:pPr>
      <w:r>
        <w:rPr>
          <w:rFonts w:ascii="Times New Roman" w:hAnsi="Times New Roman"/>
          <w:szCs w:val="24"/>
          <w:lang w:val="bg-BG"/>
        </w:rPr>
        <w:t xml:space="preserve">По спомен  в </w:t>
      </w:r>
      <w:r w:rsidR="00EB772C" w:rsidRPr="008F7DDF">
        <w:rPr>
          <w:rFonts w:ascii="Times New Roman" w:hAnsi="Times New Roman"/>
          <w:szCs w:val="24"/>
          <w:lang w:val="bg-BG"/>
        </w:rPr>
        <w:t>програ</w:t>
      </w:r>
      <w:r>
        <w:rPr>
          <w:rFonts w:ascii="Times New Roman" w:hAnsi="Times New Roman"/>
          <w:szCs w:val="24"/>
          <w:lang w:val="bg-BG"/>
        </w:rPr>
        <w:t xml:space="preserve">мата </w:t>
      </w:r>
      <w:r w:rsidR="00EB772C" w:rsidRPr="008F7DDF">
        <w:rPr>
          <w:rFonts w:ascii="Times New Roman" w:hAnsi="Times New Roman"/>
          <w:szCs w:val="24"/>
          <w:lang w:val="bg-BG"/>
        </w:rPr>
        <w:t xml:space="preserve"> са определени някои приоритетни сектори, но също така са заложени цели за опазване на околната среда, поощряване на млади земеделски стопани и т.н. </w:t>
      </w:r>
    </w:p>
    <w:p w:rsidR="00EB772C" w:rsidRPr="008F7DDF" w:rsidRDefault="006338A0" w:rsidP="006338A0">
      <w:pPr>
        <w:spacing w:after="120"/>
        <w:jc w:val="both"/>
        <w:rPr>
          <w:rFonts w:ascii="Times New Roman" w:hAnsi="Times New Roman"/>
          <w:szCs w:val="24"/>
          <w:lang w:val="bg-BG"/>
        </w:rPr>
      </w:pPr>
      <w:r>
        <w:rPr>
          <w:rFonts w:ascii="Times New Roman" w:hAnsi="Times New Roman"/>
          <w:szCs w:val="24"/>
          <w:lang w:val="bg-BG"/>
        </w:rPr>
        <w:t>Те  ще проверят, дали критериите, които се предлагат</w:t>
      </w:r>
      <w:r w:rsidR="00EB772C" w:rsidRPr="008F7DDF">
        <w:rPr>
          <w:rFonts w:ascii="Times New Roman" w:hAnsi="Times New Roman"/>
          <w:szCs w:val="24"/>
          <w:lang w:val="bg-BG"/>
        </w:rPr>
        <w:t xml:space="preserve"> отговарят на тези цели. </w:t>
      </w:r>
    </w:p>
    <w:p w:rsidR="00EB772C" w:rsidRPr="008F7DDF" w:rsidRDefault="00EB772C" w:rsidP="006338A0">
      <w:pPr>
        <w:spacing w:after="120"/>
        <w:jc w:val="both"/>
        <w:rPr>
          <w:rFonts w:ascii="Times New Roman" w:hAnsi="Times New Roman"/>
          <w:szCs w:val="24"/>
          <w:lang w:val="bg-BG"/>
        </w:rPr>
      </w:pPr>
      <w:r w:rsidRPr="008F7DDF">
        <w:rPr>
          <w:rFonts w:ascii="Times New Roman" w:hAnsi="Times New Roman"/>
          <w:szCs w:val="24"/>
          <w:lang w:val="bg-BG"/>
        </w:rPr>
        <w:t xml:space="preserve">Що </w:t>
      </w:r>
      <w:r w:rsidR="006338A0">
        <w:rPr>
          <w:rFonts w:ascii="Times New Roman" w:hAnsi="Times New Roman"/>
          <w:szCs w:val="24"/>
          <w:lang w:val="bg-BG"/>
        </w:rPr>
        <w:t>се отнася до напояването те смятат</w:t>
      </w:r>
      <w:r w:rsidRPr="008F7DDF">
        <w:rPr>
          <w:rFonts w:ascii="Times New Roman" w:hAnsi="Times New Roman"/>
          <w:szCs w:val="24"/>
          <w:lang w:val="bg-BG"/>
        </w:rPr>
        <w:t>, че то не засяга един конкретен секто</w:t>
      </w:r>
      <w:r w:rsidR="006338A0">
        <w:rPr>
          <w:rFonts w:ascii="Times New Roman" w:hAnsi="Times New Roman"/>
          <w:szCs w:val="24"/>
          <w:lang w:val="bg-BG"/>
        </w:rPr>
        <w:t>р. Също така те подкрепят</w:t>
      </w:r>
      <w:r w:rsidRPr="008F7DDF">
        <w:rPr>
          <w:rFonts w:ascii="Times New Roman" w:hAnsi="Times New Roman"/>
          <w:szCs w:val="24"/>
          <w:lang w:val="bg-BG"/>
        </w:rPr>
        <w:t xml:space="preserve"> напояването</w:t>
      </w:r>
      <w:r w:rsidR="006338A0">
        <w:rPr>
          <w:rFonts w:ascii="Times New Roman" w:hAnsi="Times New Roman"/>
          <w:szCs w:val="24"/>
          <w:lang w:val="bg-BG"/>
        </w:rPr>
        <w:t>,</w:t>
      </w:r>
      <w:r w:rsidRPr="008F7DDF">
        <w:rPr>
          <w:rFonts w:ascii="Times New Roman" w:hAnsi="Times New Roman"/>
          <w:szCs w:val="24"/>
          <w:lang w:val="bg-BG"/>
        </w:rPr>
        <w:t xml:space="preserve"> когато</w:t>
      </w:r>
      <w:r w:rsidR="006338A0">
        <w:rPr>
          <w:rFonts w:ascii="Times New Roman" w:hAnsi="Times New Roman"/>
          <w:szCs w:val="24"/>
          <w:lang w:val="bg-BG"/>
        </w:rPr>
        <w:t xml:space="preserve"> то</w:t>
      </w:r>
      <w:r w:rsidRPr="008F7DDF">
        <w:rPr>
          <w:rFonts w:ascii="Times New Roman" w:hAnsi="Times New Roman"/>
          <w:szCs w:val="24"/>
          <w:lang w:val="bg-BG"/>
        </w:rPr>
        <w:t xml:space="preserve"> отговаря на условията на програмата и в частност чл. 64 от регламента за развитие на селските райони. </w:t>
      </w:r>
    </w:p>
    <w:p w:rsidR="00EB772C" w:rsidRPr="008F7DDF" w:rsidRDefault="006338A0" w:rsidP="006338A0">
      <w:pPr>
        <w:spacing w:after="120"/>
        <w:jc w:val="both"/>
        <w:rPr>
          <w:rFonts w:ascii="Times New Roman" w:hAnsi="Times New Roman"/>
          <w:szCs w:val="24"/>
          <w:lang w:val="bg-BG"/>
        </w:rPr>
      </w:pPr>
      <w:r>
        <w:rPr>
          <w:rFonts w:ascii="Times New Roman" w:hAnsi="Times New Roman"/>
          <w:szCs w:val="24"/>
          <w:lang w:val="bg-BG"/>
        </w:rPr>
        <w:t xml:space="preserve">Приема се </w:t>
      </w:r>
      <w:r w:rsidR="00EB772C" w:rsidRPr="008F7DDF">
        <w:rPr>
          <w:rFonts w:ascii="Times New Roman" w:hAnsi="Times New Roman"/>
          <w:szCs w:val="24"/>
          <w:lang w:val="bg-BG"/>
        </w:rPr>
        <w:t>устойчиво</w:t>
      </w:r>
      <w:r>
        <w:rPr>
          <w:rFonts w:ascii="Times New Roman" w:hAnsi="Times New Roman"/>
          <w:szCs w:val="24"/>
          <w:lang w:val="bg-BG"/>
        </w:rPr>
        <w:t xml:space="preserve">то напояване, което </w:t>
      </w:r>
      <w:r w:rsidR="00EB772C" w:rsidRPr="008F7DDF">
        <w:rPr>
          <w:rFonts w:ascii="Times New Roman" w:hAnsi="Times New Roman"/>
          <w:szCs w:val="24"/>
          <w:lang w:val="bg-BG"/>
        </w:rPr>
        <w:t xml:space="preserve">отговаря на заложените цели в Зеления пакт, а не какъвто и да е вид напояване, което в бъдеще би създало проблеми. </w:t>
      </w:r>
    </w:p>
    <w:p w:rsidR="00EB772C" w:rsidRPr="008F7DDF" w:rsidRDefault="00EB772C" w:rsidP="006338A0">
      <w:pPr>
        <w:spacing w:after="120"/>
        <w:jc w:val="both"/>
        <w:rPr>
          <w:rFonts w:ascii="Times New Roman" w:hAnsi="Times New Roman"/>
          <w:szCs w:val="24"/>
          <w:lang w:val="bg-BG"/>
        </w:rPr>
      </w:pPr>
      <w:r w:rsidRPr="008F7DDF">
        <w:rPr>
          <w:rFonts w:ascii="Times New Roman" w:hAnsi="Times New Roman"/>
          <w:szCs w:val="24"/>
          <w:lang w:val="bg-BG"/>
        </w:rPr>
        <w:t>По отношение на групите и организациите на производители</w:t>
      </w:r>
      <w:r w:rsidR="00FE1625">
        <w:rPr>
          <w:rFonts w:ascii="Times New Roman" w:hAnsi="Times New Roman"/>
          <w:szCs w:val="24"/>
          <w:lang w:val="bg-BG"/>
        </w:rPr>
        <w:t>,</w:t>
      </w:r>
      <w:r w:rsidRPr="008F7DDF">
        <w:rPr>
          <w:rFonts w:ascii="Times New Roman" w:hAnsi="Times New Roman"/>
          <w:szCs w:val="24"/>
          <w:lang w:val="bg-BG"/>
        </w:rPr>
        <w:t xml:space="preserve"> едн</w:t>
      </w:r>
      <w:r w:rsidR="00FE1625">
        <w:rPr>
          <w:rFonts w:ascii="Times New Roman" w:hAnsi="Times New Roman"/>
          <w:szCs w:val="24"/>
          <w:lang w:val="bg-BG"/>
        </w:rPr>
        <w:t xml:space="preserve">а от целите на програмата </w:t>
      </w:r>
      <w:r w:rsidRPr="008F7DDF">
        <w:rPr>
          <w:rFonts w:ascii="Times New Roman" w:hAnsi="Times New Roman"/>
          <w:szCs w:val="24"/>
          <w:lang w:val="bg-BG"/>
        </w:rPr>
        <w:t>това събиране и групиране на земеделски стопани</w:t>
      </w:r>
      <w:r w:rsidR="006338A0">
        <w:rPr>
          <w:rFonts w:ascii="Times New Roman" w:hAnsi="Times New Roman"/>
          <w:szCs w:val="24"/>
          <w:lang w:val="bg-BG"/>
        </w:rPr>
        <w:t xml:space="preserve"> е</w:t>
      </w:r>
      <w:r w:rsidR="00FE1625">
        <w:rPr>
          <w:rFonts w:ascii="Times New Roman" w:hAnsi="Times New Roman"/>
          <w:szCs w:val="24"/>
          <w:lang w:val="bg-BG"/>
        </w:rPr>
        <w:t xml:space="preserve"> с цел </w:t>
      </w:r>
      <w:r w:rsidR="006338A0">
        <w:rPr>
          <w:rFonts w:ascii="Times New Roman" w:hAnsi="Times New Roman"/>
          <w:szCs w:val="24"/>
          <w:lang w:val="bg-BG"/>
        </w:rPr>
        <w:t xml:space="preserve">да могат </w:t>
      </w:r>
      <w:r w:rsidRPr="008F7DDF">
        <w:rPr>
          <w:rFonts w:ascii="Times New Roman" w:hAnsi="Times New Roman"/>
          <w:szCs w:val="24"/>
          <w:lang w:val="bg-BG"/>
        </w:rPr>
        <w:t xml:space="preserve"> да договарят по-добри условия на пазара. За това в нормативните документи и в регламента са заложени конкретни дефиниции какво трябва да представляват тези групи. </w:t>
      </w:r>
    </w:p>
    <w:p w:rsidR="00A0660D" w:rsidRDefault="00EB772C" w:rsidP="006338A0">
      <w:pPr>
        <w:spacing w:after="120"/>
        <w:jc w:val="both"/>
        <w:rPr>
          <w:rFonts w:ascii="Times New Roman" w:hAnsi="Times New Roman"/>
          <w:szCs w:val="24"/>
          <w:lang w:val="bg-BG"/>
        </w:rPr>
      </w:pPr>
      <w:r w:rsidRPr="008F7DDF">
        <w:rPr>
          <w:rFonts w:ascii="Times New Roman" w:hAnsi="Times New Roman"/>
          <w:szCs w:val="24"/>
          <w:lang w:val="bg-BG"/>
        </w:rPr>
        <w:t>По отношение на н</w:t>
      </w:r>
      <w:r w:rsidR="006338A0">
        <w:rPr>
          <w:rFonts w:ascii="Times New Roman" w:hAnsi="Times New Roman"/>
          <w:szCs w:val="24"/>
          <w:lang w:val="bg-BG"/>
        </w:rPr>
        <w:t>иво земеделски с</w:t>
      </w:r>
      <w:r w:rsidR="00FE1625">
        <w:rPr>
          <w:rFonts w:ascii="Times New Roman" w:hAnsi="Times New Roman"/>
          <w:szCs w:val="24"/>
          <w:lang w:val="bg-BG"/>
        </w:rPr>
        <w:t xml:space="preserve">топанства, биха искали </w:t>
      </w:r>
      <w:r w:rsidR="006338A0">
        <w:rPr>
          <w:rFonts w:ascii="Times New Roman" w:hAnsi="Times New Roman"/>
          <w:szCs w:val="24"/>
          <w:lang w:val="bg-BG"/>
        </w:rPr>
        <w:t>да поощрят</w:t>
      </w:r>
      <w:r w:rsidRPr="008F7DDF">
        <w:rPr>
          <w:rFonts w:ascii="Times New Roman" w:hAnsi="Times New Roman"/>
          <w:szCs w:val="24"/>
          <w:lang w:val="bg-BG"/>
        </w:rPr>
        <w:t xml:space="preserve"> сътрудничеството между фермерите така, че не всеки земеделски стопанин да работи сам за себе си и да купува оборудване и машини за с</w:t>
      </w:r>
      <w:r w:rsidR="006338A0">
        <w:rPr>
          <w:rFonts w:ascii="Times New Roman" w:hAnsi="Times New Roman"/>
          <w:szCs w:val="24"/>
          <w:lang w:val="bg-BG"/>
        </w:rPr>
        <w:t xml:space="preserve">обствени цели. Напротив, </w:t>
      </w:r>
      <w:r w:rsidRPr="008F7DDF">
        <w:rPr>
          <w:rFonts w:ascii="Times New Roman" w:hAnsi="Times New Roman"/>
          <w:szCs w:val="24"/>
          <w:lang w:val="bg-BG"/>
        </w:rPr>
        <w:t xml:space="preserve">да </w:t>
      </w:r>
      <w:r w:rsidR="006338A0">
        <w:rPr>
          <w:rFonts w:ascii="Times New Roman" w:hAnsi="Times New Roman"/>
          <w:szCs w:val="24"/>
          <w:lang w:val="bg-BG"/>
        </w:rPr>
        <w:t>се поощри</w:t>
      </w:r>
      <w:r w:rsidRPr="008F7DDF">
        <w:rPr>
          <w:rFonts w:ascii="Times New Roman" w:hAnsi="Times New Roman"/>
          <w:szCs w:val="24"/>
          <w:lang w:val="bg-BG"/>
        </w:rPr>
        <w:t xml:space="preserve"> обединяването н</w:t>
      </w:r>
      <w:r w:rsidR="006338A0">
        <w:rPr>
          <w:rFonts w:ascii="Times New Roman" w:hAnsi="Times New Roman"/>
          <w:szCs w:val="24"/>
          <w:lang w:val="bg-BG"/>
        </w:rPr>
        <w:t>а различните земеделски стопани.</w:t>
      </w:r>
    </w:p>
    <w:p w:rsidR="00EB772C" w:rsidRPr="008F7DDF" w:rsidRDefault="00A0660D" w:rsidP="006338A0">
      <w:pPr>
        <w:spacing w:after="120"/>
        <w:jc w:val="both"/>
        <w:rPr>
          <w:rFonts w:ascii="Times New Roman" w:hAnsi="Times New Roman"/>
          <w:szCs w:val="24"/>
          <w:lang w:val="bg-BG"/>
        </w:rPr>
      </w:pPr>
      <w:r>
        <w:rPr>
          <w:rFonts w:ascii="Times New Roman" w:hAnsi="Times New Roman"/>
          <w:szCs w:val="24"/>
          <w:lang w:val="bg-BG"/>
        </w:rPr>
        <w:t>Г-н Пилке обобщи , че тяхната роля не е да одобряват</w:t>
      </w:r>
      <w:r w:rsidR="00EB772C" w:rsidRPr="008F7DDF">
        <w:rPr>
          <w:rFonts w:ascii="Times New Roman" w:hAnsi="Times New Roman"/>
          <w:szCs w:val="24"/>
          <w:lang w:val="bg-BG"/>
        </w:rPr>
        <w:t xml:space="preserve"> отделните точки по кр</w:t>
      </w:r>
      <w:r>
        <w:rPr>
          <w:rFonts w:ascii="Times New Roman" w:hAnsi="Times New Roman"/>
          <w:szCs w:val="24"/>
          <w:lang w:val="bg-BG"/>
        </w:rPr>
        <w:t>итериите, а по-скоро да проверят</w:t>
      </w:r>
      <w:r w:rsidR="00EB772C" w:rsidRPr="008F7DDF">
        <w:rPr>
          <w:rFonts w:ascii="Times New Roman" w:hAnsi="Times New Roman"/>
          <w:szCs w:val="24"/>
          <w:lang w:val="bg-BG"/>
        </w:rPr>
        <w:t xml:space="preserve"> дали тези критерии отговарят на принципите заложени в програмата.</w:t>
      </w:r>
    </w:p>
    <w:p w:rsidR="00EB772C" w:rsidRPr="008F7DDF" w:rsidRDefault="00A0660D" w:rsidP="00744ACB">
      <w:pPr>
        <w:spacing w:after="120"/>
        <w:jc w:val="both"/>
        <w:rPr>
          <w:rFonts w:ascii="Times New Roman" w:hAnsi="Times New Roman"/>
          <w:szCs w:val="24"/>
          <w:lang w:val="bg-BG"/>
        </w:rPr>
      </w:pPr>
      <w:r w:rsidRPr="00A0660D">
        <w:rPr>
          <w:rFonts w:ascii="Times New Roman" w:hAnsi="Times New Roman"/>
          <w:b/>
          <w:szCs w:val="24"/>
          <w:lang w:val="bg-BG"/>
        </w:rPr>
        <w:t xml:space="preserve">Д-р </w:t>
      </w:r>
      <w:r w:rsidR="00EB772C" w:rsidRPr="00A0660D">
        <w:rPr>
          <w:rFonts w:ascii="Times New Roman" w:hAnsi="Times New Roman"/>
          <w:b/>
          <w:szCs w:val="24"/>
          <w:lang w:val="bg-BG"/>
        </w:rPr>
        <w:t>ЛОЗАНА ВАСИЛЕВА</w:t>
      </w:r>
      <w:r>
        <w:rPr>
          <w:rFonts w:ascii="Times New Roman" w:hAnsi="Times New Roman"/>
          <w:szCs w:val="24"/>
          <w:lang w:val="bg-BG"/>
        </w:rPr>
        <w:t xml:space="preserve"> благодари на г-н Пилке , като уточни , че УО се е водил точно </w:t>
      </w:r>
      <w:r w:rsidR="00EB772C" w:rsidRPr="008F7DDF">
        <w:rPr>
          <w:rFonts w:ascii="Times New Roman" w:hAnsi="Times New Roman"/>
          <w:szCs w:val="24"/>
          <w:lang w:val="bg-BG"/>
        </w:rPr>
        <w:t xml:space="preserve">от принципите в програмата при разписването на предложението за критерии за подбор, така че те със сигурност отговарят на принципите в програмата. </w:t>
      </w:r>
    </w:p>
    <w:p w:rsidR="00EB772C" w:rsidRPr="008F7DDF" w:rsidRDefault="00A0660D" w:rsidP="00A0660D">
      <w:pPr>
        <w:spacing w:after="120"/>
        <w:jc w:val="both"/>
        <w:rPr>
          <w:rFonts w:ascii="Times New Roman" w:hAnsi="Times New Roman"/>
          <w:szCs w:val="24"/>
          <w:lang w:val="bg-BG"/>
        </w:rPr>
      </w:pPr>
      <w:r w:rsidRPr="00A0660D">
        <w:rPr>
          <w:rFonts w:ascii="Times New Roman" w:hAnsi="Times New Roman"/>
          <w:b/>
          <w:szCs w:val="24"/>
          <w:lang w:val="bg-BG"/>
        </w:rPr>
        <w:t xml:space="preserve">Г-н </w:t>
      </w:r>
      <w:r w:rsidR="00EB772C" w:rsidRPr="00A0660D">
        <w:rPr>
          <w:rFonts w:ascii="Times New Roman" w:hAnsi="Times New Roman"/>
          <w:b/>
          <w:szCs w:val="24"/>
          <w:lang w:val="bg-BG"/>
        </w:rPr>
        <w:t>ДИМИТЪР ЗОРОВ</w:t>
      </w:r>
      <w:r w:rsidR="00EB772C" w:rsidRPr="008F7DDF">
        <w:rPr>
          <w:rFonts w:ascii="Times New Roman" w:hAnsi="Times New Roman"/>
          <w:szCs w:val="24"/>
          <w:lang w:val="bg-BG"/>
        </w:rPr>
        <w:t xml:space="preserve"> </w:t>
      </w:r>
      <w:r>
        <w:rPr>
          <w:rFonts w:ascii="Times New Roman" w:hAnsi="Times New Roman"/>
          <w:szCs w:val="24"/>
          <w:lang w:val="bg-BG"/>
        </w:rPr>
        <w:t>предложи критерий</w:t>
      </w:r>
      <w:r w:rsidR="00EB772C" w:rsidRPr="008F7DDF">
        <w:rPr>
          <w:rFonts w:ascii="Times New Roman" w:hAnsi="Times New Roman"/>
          <w:szCs w:val="24"/>
          <w:lang w:val="bg-BG"/>
        </w:rPr>
        <w:t xml:space="preserve"> за биосигурност вместо хуманно отношение</w:t>
      </w:r>
      <w:r>
        <w:rPr>
          <w:rFonts w:ascii="Times New Roman" w:hAnsi="Times New Roman"/>
          <w:szCs w:val="24"/>
          <w:lang w:val="bg-BG"/>
        </w:rPr>
        <w:t xml:space="preserve"> с</w:t>
      </w:r>
      <w:r w:rsidR="00EB772C" w:rsidRPr="008F7DDF">
        <w:rPr>
          <w:rFonts w:ascii="Times New Roman" w:hAnsi="Times New Roman"/>
          <w:szCs w:val="24"/>
          <w:lang w:val="bg-BG"/>
        </w:rPr>
        <w:t xml:space="preserve"> 10 точ</w:t>
      </w:r>
      <w:r>
        <w:rPr>
          <w:rFonts w:ascii="Times New Roman" w:hAnsi="Times New Roman"/>
          <w:szCs w:val="24"/>
          <w:lang w:val="bg-BG"/>
        </w:rPr>
        <w:t>ки.</w:t>
      </w:r>
    </w:p>
    <w:p w:rsidR="002E6F5D" w:rsidRPr="008F7DDF" w:rsidRDefault="00A0660D" w:rsidP="00A0660D">
      <w:pPr>
        <w:spacing w:after="120"/>
        <w:jc w:val="both"/>
        <w:rPr>
          <w:rFonts w:ascii="Times New Roman" w:hAnsi="Times New Roman"/>
          <w:szCs w:val="24"/>
          <w:lang w:val="bg-BG"/>
        </w:rPr>
      </w:pPr>
      <w:r w:rsidRPr="00A0660D">
        <w:rPr>
          <w:rFonts w:ascii="Times New Roman" w:hAnsi="Times New Roman"/>
          <w:b/>
          <w:szCs w:val="24"/>
          <w:lang w:val="bg-BG"/>
        </w:rPr>
        <w:t>Д-р ЛОЗАНА ВАСИЛЕВА</w:t>
      </w:r>
      <w:r>
        <w:rPr>
          <w:rFonts w:ascii="Times New Roman" w:hAnsi="Times New Roman"/>
          <w:szCs w:val="24"/>
          <w:lang w:val="bg-BG"/>
        </w:rPr>
        <w:t xml:space="preserve"> поясни, че по време на</w:t>
      </w:r>
      <w:r w:rsidR="002E6F5D" w:rsidRPr="008F7DDF">
        <w:rPr>
          <w:rFonts w:ascii="Times New Roman" w:hAnsi="Times New Roman"/>
          <w:szCs w:val="24"/>
          <w:lang w:val="bg-BG"/>
        </w:rPr>
        <w:t xml:space="preserve"> Тематичната работна група категорично всички бяха против </w:t>
      </w:r>
      <w:r>
        <w:rPr>
          <w:rFonts w:ascii="Times New Roman" w:hAnsi="Times New Roman"/>
          <w:szCs w:val="24"/>
          <w:lang w:val="bg-BG"/>
        </w:rPr>
        <w:t>и този критерий</w:t>
      </w:r>
      <w:r w:rsidR="002E6F5D" w:rsidRPr="008F7DDF">
        <w:rPr>
          <w:rFonts w:ascii="Times New Roman" w:hAnsi="Times New Roman"/>
          <w:szCs w:val="24"/>
          <w:lang w:val="bg-BG"/>
        </w:rPr>
        <w:t>.</w:t>
      </w:r>
      <w:r>
        <w:rPr>
          <w:rFonts w:ascii="Times New Roman" w:hAnsi="Times New Roman"/>
          <w:szCs w:val="24"/>
          <w:lang w:val="bg-BG"/>
        </w:rPr>
        <w:t xml:space="preserve"> О</w:t>
      </w:r>
      <w:r w:rsidR="002E6F5D" w:rsidRPr="008F7DDF">
        <w:rPr>
          <w:rFonts w:ascii="Times New Roman" w:hAnsi="Times New Roman"/>
          <w:szCs w:val="24"/>
          <w:lang w:val="bg-BG"/>
        </w:rPr>
        <w:t>сновния</w:t>
      </w:r>
      <w:r>
        <w:rPr>
          <w:rFonts w:ascii="Times New Roman" w:hAnsi="Times New Roman"/>
          <w:szCs w:val="24"/>
          <w:lang w:val="bg-BG"/>
        </w:rPr>
        <w:t>т</w:t>
      </w:r>
      <w:r w:rsidR="002E6F5D" w:rsidRPr="008F7DDF">
        <w:rPr>
          <w:rFonts w:ascii="Times New Roman" w:hAnsi="Times New Roman"/>
          <w:szCs w:val="24"/>
          <w:lang w:val="bg-BG"/>
        </w:rPr>
        <w:t xml:space="preserve"> мотив беше, че вече има два целеви приема по 5.1 и 5.2 по двете подмерки и в момента отново тече прием по подмярка 5.1 изцяло насочен за животновъдство „Инвестиции в биосигурност“. </w:t>
      </w:r>
    </w:p>
    <w:p w:rsidR="00294BAE" w:rsidRPr="008F7DDF" w:rsidRDefault="00870284" w:rsidP="00870284">
      <w:pPr>
        <w:spacing w:after="120"/>
        <w:jc w:val="both"/>
        <w:rPr>
          <w:rFonts w:ascii="Times New Roman" w:hAnsi="Times New Roman"/>
          <w:szCs w:val="24"/>
          <w:lang w:val="bg-BG"/>
        </w:rPr>
      </w:pPr>
      <w:r w:rsidRPr="00870284">
        <w:rPr>
          <w:rFonts w:ascii="Times New Roman" w:hAnsi="Times New Roman"/>
          <w:b/>
          <w:szCs w:val="24"/>
          <w:lang w:val="bg-BG"/>
        </w:rPr>
        <w:t xml:space="preserve">Г-н </w:t>
      </w:r>
      <w:r w:rsidR="002E6F5D" w:rsidRPr="00870284">
        <w:rPr>
          <w:rFonts w:ascii="Times New Roman" w:hAnsi="Times New Roman"/>
          <w:b/>
          <w:szCs w:val="24"/>
          <w:lang w:val="bg-BG"/>
        </w:rPr>
        <w:t>ГЕОРГИ ГРЪНЧАРОВ</w:t>
      </w:r>
      <w:r>
        <w:rPr>
          <w:rFonts w:ascii="Times New Roman" w:hAnsi="Times New Roman"/>
          <w:szCs w:val="24"/>
          <w:lang w:val="bg-BG"/>
        </w:rPr>
        <w:t xml:space="preserve"> коментира, че </w:t>
      </w:r>
      <w:r w:rsidR="005249DB" w:rsidRPr="008F7DDF">
        <w:rPr>
          <w:rFonts w:ascii="Times New Roman" w:hAnsi="Times New Roman"/>
          <w:szCs w:val="24"/>
          <w:lang w:val="bg-BG"/>
        </w:rPr>
        <w:t>точно Владислав Михайлов от млекопреработвателната асоциация пре</w:t>
      </w:r>
      <w:r w:rsidR="00FE1625">
        <w:rPr>
          <w:rFonts w:ascii="Times New Roman" w:hAnsi="Times New Roman"/>
          <w:szCs w:val="24"/>
          <w:lang w:val="bg-BG"/>
        </w:rPr>
        <w:t>дложи да отпадне този критерий, но е „за“ да се връщане на критерия</w:t>
      </w:r>
      <w:r w:rsidR="005249DB" w:rsidRPr="008F7DDF">
        <w:rPr>
          <w:rFonts w:ascii="Times New Roman" w:hAnsi="Times New Roman"/>
          <w:szCs w:val="24"/>
          <w:lang w:val="bg-BG"/>
        </w:rPr>
        <w:t xml:space="preserve"> за биосигурн</w:t>
      </w:r>
      <w:r>
        <w:rPr>
          <w:rFonts w:ascii="Times New Roman" w:hAnsi="Times New Roman"/>
          <w:szCs w:val="24"/>
          <w:lang w:val="bg-BG"/>
        </w:rPr>
        <w:t>ос</w:t>
      </w:r>
      <w:r w:rsidR="00FE6B28">
        <w:rPr>
          <w:rFonts w:ascii="Times New Roman" w:hAnsi="Times New Roman"/>
          <w:szCs w:val="24"/>
          <w:lang w:val="bg-BG"/>
        </w:rPr>
        <w:t>т</w:t>
      </w:r>
      <w:r w:rsidR="00FE1625">
        <w:rPr>
          <w:rFonts w:ascii="Times New Roman" w:hAnsi="Times New Roman"/>
          <w:szCs w:val="24"/>
          <w:lang w:val="bg-BG"/>
        </w:rPr>
        <w:t xml:space="preserve"> и процентът да бъде 20 %.</w:t>
      </w:r>
    </w:p>
    <w:p w:rsidR="005249DB" w:rsidRPr="008F7DDF" w:rsidRDefault="00870284" w:rsidP="00744ACB">
      <w:pPr>
        <w:spacing w:after="120"/>
        <w:jc w:val="both"/>
        <w:rPr>
          <w:rFonts w:ascii="Times New Roman" w:hAnsi="Times New Roman"/>
          <w:szCs w:val="24"/>
          <w:lang w:val="bg-BG"/>
        </w:rPr>
      </w:pPr>
      <w:r w:rsidRPr="00FE1625">
        <w:rPr>
          <w:rFonts w:ascii="Times New Roman" w:hAnsi="Times New Roman"/>
          <w:b/>
          <w:szCs w:val="24"/>
          <w:lang w:val="bg-BG"/>
        </w:rPr>
        <w:t xml:space="preserve">Д-р </w:t>
      </w:r>
      <w:r w:rsidR="005249DB" w:rsidRPr="00FE1625">
        <w:rPr>
          <w:rFonts w:ascii="Times New Roman" w:hAnsi="Times New Roman"/>
          <w:b/>
          <w:szCs w:val="24"/>
          <w:lang w:val="bg-BG"/>
        </w:rPr>
        <w:t>ЛОЗАНА ВАСИЛЕВА</w:t>
      </w:r>
      <w:r w:rsidR="005249DB" w:rsidRPr="008F7DDF">
        <w:rPr>
          <w:rFonts w:ascii="Times New Roman" w:hAnsi="Times New Roman"/>
          <w:szCs w:val="24"/>
          <w:lang w:val="bg-BG"/>
        </w:rPr>
        <w:t xml:space="preserve"> критерия</w:t>
      </w:r>
      <w:r>
        <w:rPr>
          <w:rFonts w:ascii="Times New Roman" w:hAnsi="Times New Roman"/>
          <w:szCs w:val="24"/>
          <w:lang w:val="bg-BG"/>
        </w:rPr>
        <w:t>т</w:t>
      </w:r>
      <w:r w:rsidR="005249DB" w:rsidRPr="008F7DDF">
        <w:rPr>
          <w:rFonts w:ascii="Times New Roman" w:hAnsi="Times New Roman"/>
          <w:szCs w:val="24"/>
          <w:lang w:val="bg-BG"/>
        </w:rPr>
        <w:t xml:space="preserve"> става неприложим, </w:t>
      </w:r>
      <w:r>
        <w:rPr>
          <w:rFonts w:ascii="Times New Roman" w:hAnsi="Times New Roman"/>
          <w:szCs w:val="24"/>
          <w:lang w:val="bg-BG"/>
        </w:rPr>
        <w:t xml:space="preserve">когато се намали, </w:t>
      </w:r>
      <w:r w:rsidR="005249DB" w:rsidRPr="008F7DDF">
        <w:rPr>
          <w:rFonts w:ascii="Times New Roman" w:hAnsi="Times New Roman"/>
          <w:szCs w:val="24"/>
          <w:lang w:val="bg-BG"/>
        </w:rPr>
        <w:t>защото всички ще направят минимални инвестиции в биосигурност и ще се стремят да по</w:t>
      </w:r>
      <w:r>
        <w:rPr>
          <w:rFonts w:ascii="Times New Roman" w:hAnsi="Times New Roman"/>
          <w:szCs w:val="24"/>
          <w:lang w:val="bg-BG"/>
        </w:rPr>
        <w:t xml:space="preserve">лучат точките. Целта не е </w:t>
      </w:r>
      <w:r w:rsidR="005249DB" w:rsidRPr="008F7DDF">
        <w:rPr>
          <w:rFonts w:ascii="Times New Roman" w:hAnsi="Times New Roman"/>
          <w:szCs w:val="24"/>
          <w:lang w:val="bg-BG"/>
        </w:rPr>
        <w:t xml:space="preserve"> изкуствено да се стига дотам.</w:t>
      </w:r>
    </w:p>
    <w:p w:rsidR="005249DB" w:rsidRPr="008F7DDF" w:rsidRDefault="00C82659" w:rsidP="00870284">
      <w:pPr>
        <w:spacing w:after="120"/>
        <w:jc w:val="both"/>
        <w:rPr>
          <w:rFonts w:ascii="Times New Roman" w:hAnsi="Times New Roman"/>
          <w:szCs w:val="24"/>
          <w:lang w:val="bg-BG"/>
        </w:rPr>
      </w:pPr>
      <w:r>
        <w:rPr>
          <w:rFonts w:ascii="Times New Roman" w:hAnsi="Times New Roman"/>
          <w:szCs w:val="24"/>
          <w:lang w:val="bg-BG"/>
        </w:rPr>
        <w:t>Д-р Василева представи</w:t>
      </w:r>
      <w:r w:rsidR="005249DB" w:rsidRPr="008F7DDF">
        <w:rPr>
          <w:rFonts w:ascii="Times New Roman" w:hAnsi="Times New Roman"/>
          <w:szCs w:val="24"/>
          <w:lang w:val="bg-BG"/>
        </w:rPr>
        <w:t xml:space="preserve"> предложението на Управляващия орган за критерии за оценка по подмярка 4.1.</w:t>
      </w:r>
    </w:p>
    <w:p w:rsidR="005249DB" w:rsidRPr="008F7DDF" w:rsidRDefault="00C82659" w:rsidP="00DE1FE6">
      <w:pPr>
        <w:spacing w:after="120"/>
        <w:jc w:val="both"/>
        <w:rPr>
          <w:rFonts w:ascii="Times New Roman" w:hAnsi="Times New Roman"/>
          <w:szCs w:val="24"/>
          <w:lang w:val="bg-BG"/>
        </w:rPr>
      </w:pPr>
      <w:r>
        <w:rPr>
          <w:rFonts w:ascii="Times New Roman" w:hAnsi="Times New Roman"/>
          <w:szCs w:val="24"/>
          <w:lang w:val="bg-BG"/>
        </w:rPr>
        <w:t>Критерий</w:t>
      </w:r>
      <w:r w:rsidR="005249DB" w:rsidRPr="008F7DDF">
        <w:rPr>
          <w:rFonts w:ascii="Times New Roman" w:hAnsi="Times New Roman"/>
          <w:szCs w:val="24"/>
          <w:lang w:val="bg-BG"/>
        </w:rPr>
        <w:t xml:space="preserve"> 1. Проектни предложения с инвестиции и дейности насочени в сектор „Плодове и зеленчуци“ или сектор „Животновъдство“ или сектор „Етерично маслени и медицински култури“ – 20 точки.</w:t>
      </w:r>
    </w:p>
    <w:p w:rsidR="005249DB"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подадени от групи и организации на производители на селскостопански продукти – 20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представени от кандидати, които не са одобрени за подпомагане по подмярка 4.1 – 5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lastRenderedPageBreak/>
        <w:t>Проектни предложения предоставени от кандидати до 40 години включително – 5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Средноаритметичният размер на оперативната печалба на кандидата от последните три години е по-голям от общата стойност на разходите по проектното предложение – 10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при които чрез изпълнението на одобрените инвестиции и дейности се осигурява запазване на заетостта в стопанствата – 5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с инвестиции и дейности от стопанства за производства на биологични продукти – 10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с включени инвестиции за напояване на селскостопански култури отглеждани в земеделско стопанство, когато напояването е осигурено от вода от клон на „Напоителни системи“ – 15 точки, когато е от кладенци и съоръжения за съхранения на вода, както и закупуване на техническо оборудване – 10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за инвестиции и дейности осигуряващи опазване на компонентите на околната среда, включително ВЕИ – 10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с инвестиции в иновативни за стопанствата технологии – 15 точки.</w:t>
      </w:r>
    </w:p>
    <w:p w:rsidR="00A719AA" w:rsidRPr="008F7DDF" w:rsidRDefault="00A719AA" w:rsidP="00CD1550">
      <w:pPr>
        <w:spacing w:after="120"/>
        <w:jc w:val="both"/>
        <w:rPr>
          <w:rFonts w:ascii="Times New Roman" w:hAnsi="Times New Roman"/>
          <w:szCs w:val="24"/>
          <w:lang w:val="bg-BG"/>
        </w:rPr>
      </w:pPr>
      <w:r w:rsidRPr="008F7DDF">
        <w:rPr>
          <w:rFonts w:ascii="Times New Roman" w:hAnsi="Times New Roman"/>
          <w:szCs w:val="24"/>
          <w:lang w:val="bg-BG"/>
        </w:rPr>
        <w:t>Проекти предоставени от земеделски стопанства разположени на територията на необлагодетелстваните райони с природни и други ограничения и/или в места по „Натура“ с уточнението най-малко 70 % от обработваемите площи на земеделското стопанство или животновъден обект са разположени на територията на необлагодетелстван район с природни или други ограничения или места по „Натура 2000“ – 5 точки.</w:t>
      </w:r>
    </w:p>
    <w:p w:rsidR="00A719AA" w:rsidRPr="008F7DDF" w:rsidRDefault="00A719AA"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 xml:space="preserve">Подпомагат се проектни предложения получили не по-малко от 15 точки. </w:t>
      </w:r>
    </w:p>
    <w:p w:rsidR="00A719AA" w:rsidRPr="008F7DDF" w:rsidRDefault="00A719AA"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Моля, който е „против“ да гласува?</w:t>
      </w:r>
      <w:r w:rsidR="009F2A48" w:rsidRPr="008F7DDF">
        <w:rPr>
          <w:rFonts w:ascii="Times New Roman" w:hAnsi="Times New Roman"/>
          <w:szCs w:val="24"/>
          <w:lang w:val="bg-BG"/>
        </w:rPr>
        <w:t xml:space="preserve"> </w:t>
      </w:r>
      <w:r w:rsidRPr="008F7DDF">
        <w:rPr>
          <w:rFonts w:ascii="Times New Roman" w:hAnsi="Times New Roman"/>
          <w:szCs w:val="24"/>
          <w:lang w:val="bg-BG"/>
        </w:rPr>
        <w:t>Няма.</w:t>
      </w:r>
    </w:p>
    <w:p w:rsidR="00A719AA" w:rsidRPr="008F7DDF" w:rsidRDefault="00A719AA"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Моля, който е „въздържал се“ да гласува?</w:t>
      </w:r>
    </w:p>
    <w:p w:rsidR="00A719AA" w:rsidRPr="008F7DDF" w:rsidRDefault="00A719AA"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 xml:space="preserve">ДАЛИЛА ФАКИРОВА: </w:t>
      </w:r>
      <w:r w:rsidR="009B7E5B" w:rsidRPr="008F7DDF">
        <w:rPr>
          <w:rFonts w:ascii="Times New Roman" w:hAnsi="Times New Roman"/>
          <w:szCs w:val="24"/>
          <w:lang w:val="bg-BG"/>
        </w:rPr>
        <w:t>От Министерството на о</w:t>
      </w:r>
      <w:r w:rsidR="00F3241C">
        <w:rPr>
          <w:rFonts w:ascii="Times New Roman" w:hAnsi="Times New Roman"/>
          <w:szCs w:val="24"/>
          <w:lang w:val="bg-BG"/>
        </w:rPr>
        <w:t>колната среда и водите гласува</w:t>
      </w:r>
      <w:r w:rsidR="009B7E5B" w:rsidRPr="008F7DDF">
        <w:rPr>
          <w:rFonts w:ascii="Times New Roman" w:hAnsi="Times New Roman"/>
          <w:szCs w:val="24"/>
          <w:lang w:val="bg-BG"/>
        </w:rPr>
        <w:t xml:space="preserve"> „въздържал се“.</w:t>
      </w:r>
    </w:p>
    <w:p w:rsidR="00A719AA" w:rsidRPr="008F7DDF" w:rsidRDefault="00A719AA"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ЯВОР ГЕЧЕВ: Въздържал се.</w:t>
      </w:r>
    </w:p>
    <w:p w:rsidR="00A719AA" w:rsidRPr="008F7DDF" w:rsidRDefault="00FD2A2A" w:rsidP="00744ACB">
      <w:pPr>
        <w:spacing w:after="120"/>
        <w:ind w:firstLine="1134"/>
        <w:jc w:val="both"/>
        <w:rPr>
          <w:rFonts w:ascii="Times New Roman" w:hAnsi="Times New Roman"/>
          <w:szCs w:val="24"/>
          <w:lang w:val="bg-BG"/>
        </w:rPr>
      </w:pPr>
      <w:r>
        <w:rPr>
          <w:rFonts w:ascii="Times New Roman" w:hAnsi="Times New Roman"/>
          <w:szCs w:val="24"/>
          <w:lang w:val="bg-BG"/>
        </w:rPr>
        <w:t xml:space="preserve">Д-р </w:t>
      </w:r>
      <w:r w:rsidR="00A719AA" w:rsidRPr="008F7DDF">
        <w:rPr>
          <w:rFonts w:ascii="Times New Roman" w:hAnsi="Times New Roman"/>
          <w:szCs w:val="24"/>
          <w:lang w:val="bg-BG"/>
        </w:rPr>
        <w:t>ЛОЗАНА ВАСИЛЕВА: Има ли други „въздържали се“? Няма.</w:t>
      </w:r>
    </w:p>
    <w:p w:rsidR="00A719AA" w:rsidRPr="008F7DDF" w:rsidRDefault="00A719AA"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 xml:space="preserve"> „За“ – 40.</w:t>
      </w:r>
    </w:p>
    <w:p w:rsidR="00A719AA" w:rsidRPr="008F7DDF" w:rsidRDefault="00A719AA"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„Против“ – Няма.</w:t>
      </w:r>
    </w:p>
    <w:p w:rsidR="00A719AA" w:rsidRPr="008F7DDF" w:rsidRDefault="00A719AA"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„Въздържали се“ – 2.</w:t>
      </w:r>
    </w:p>
    <w:p w:rsidR="00F34498" w:rsidRDefault="00F34498" w:rsidP="00744ACB">
      <w:pPr>
        <w:tabs>
          <w:tab w:val="left" w:pos="2127"/>
        </w:tabs>
        <w:spacing w:before="120" w:after="120"/>
        <w:jc w:val="both"/>
        <w:rPr>
          <w:rFonts w:ascii="Times New Roman" w:hAnsi="Times New Roman"/>
          <w:szCs w:val="24"/>
          <w:lang w:val="bg-BG" w:eastAsia="da-DK"/>
        </w:rPr>
      </w:pPr>
      <w:r w:rsidRPr="006D5485">
        <w:rPr>
          <w:rFonts w:ascii="Times New Roman" w:hAnsi="Times New Roman" w:hint="eastAsia"/>
          <w:szCs w:val="24"/>
          <w:lang w:val="bg-BG" w:eastAsia="da-DK"/>
        </w:rPr>
        <w:t>Решението</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по</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т</w:t>
      </w:r>
      <w:r w:rsidRPr="006D5485">
        <w:rPr>
          <w:rFonts w:ascii="Times New Roman" w:hAnsi="Times New Roman"/>
          <w:szCs w:val="24"/>
          <w:lang w:val="bg-BG" w:eastAsia="da-DK"/>
        </w:rPr>
        <w:t>.</w:t>
      </w:r>
      <w:r>
        <w:rPr>
          <w:rFonts w:ascii="Times New Roman" w:hAnsi="Times New Roman"/>
          <w:szCs w:val="24"/>
          <w:lang w:val="bg-BG" w:eastAsia="da-DK"/>
        </w:rPr>
        <w:t xml:space="preserve"> 5</w:t>
      </w:r>
      <w:r w:rsidRPr="006D5485">
        <w:rPr>
          <w:rFonts w:ascii="Times New Roman" w:hAnsi="Times New Roman"/>
          <w:szCs w:val="24"/>
          <w:lang w:val="bg-BG" w:eastAsia="da-DK"/>
        </w:rPr>
        <w:t xml:space="preserve"> </w:t>
      </w:r>
      <w:r w:rsidRPr="006D5485">
        <w:rPr>
          <w:rFonts w:ascii="Times New Roman" w:hAnsi="Times New Roman" w:hint="eastAsia"/>
          <w:szCs w:val="24"/>
          <w:lang w:val="bg-BG" w:eastAsia="da-DK"/>
        </w:rPr>
        <w:t>се</w:t>
      </w:r>
      <w:r w:rsidRPr="006D5485">
        <w:rPr>
          <w:rFonts w:ascii="Times New Roman" w:hAnsi="Times New Roman"/>
          <w:szCs w:val="24"/>
          <w:lang w:val="bg-BG" w:eastAsia="da-DK"/>
        </w:rPr>
        <w:t xml:space="preserve"> </w:t>
      </w:r>
      <w:r>
        <w:rPr>
          <w:rFonts w:ascii="Times New Roman" w:hAnsi="Times New Roman" w:hint="eastAsia"/>
          <w:szCs w:val="24"/>
          <w:lang w:val="bg-BG" w:eastAsia="da-DK"/>
        </w:rPr>
        <w:t>прие</w:t>
      </w:r>
      <w:r>
        <w:rPr>
          <w:rFonts w:ascii="Times New Roman" w:hAnsi="Times New Roman"/>
          <w:szCs w:val="24"/>
          <w:lang w:val="bg-BG" w:eastAsia="da-DK"/>
        </w:rPr>
        <w:t>ма с мнозинство</w:t>
      </w:r>
      <w:r w:rsidRPr="006D5485">
        <w:rPr>
          <w:rFonts w:ascii="Times New Roman" w:hAnsi="Times New Roman"/>
          <w:szCs w:val="24"/>
          <w:lang w:val="bg-BG" w:eastAsia="da-DK"/>
        </w:rPr>
        <w:t>.</w:t>
      </w:r>
    </w:p>
    <w:p w:rsidR="00F31AF4" w:rsidRDefault="00F34498" w:rsidP="00744ACB">
      <w:pPr>
        <w:tabs>
          <w:tab w:val="left" w:pos="2127"/>
        </w:tabs>
        <w:spacing w:before="120" w:after="120"/>
        <w:jc w:val="both"/>
        <w:rPr>
          <w:rFonts w:ascii="Times New Roman" w:hAnsi="Times New Roman"/>
          <w:b/>
          <w:szCs w:val="24"/>
          <w:u w:val="single"/>
          <w:lang w:val="bg-BG" w:eastAsia="da-DK"/>
        </w:rPr>
      </w:pPr>
      <w:r w:rsidRPr="0067340B">
        <w:rPr>
          <w:rFonts w:ascii="Times New Roman" w:hAnsi="Times New Roman" w:hint="eastAsia"/>
          <w:b/>
          <w:szCs w:val="24"/>
          <w:u w:val="single"/>
          <w:lang w:val="bg-BG" w:eastAsia="da-DK"/>
        </w:rPr>
        <w:t>РЕШЕНИЕ</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ПО</w:t>
      </w:r>
      <w:r w:rsidRPr="0067340B">
        <w:rPr>
          <w:rFonts w:ascii="Times New Roman" w:hAnsi="Times New Roman"/>
          <w:b/>
          <w:szCs w:val="24"/>
          <w:u w:val="single"/>
          <w:lang w:val="bg-BG" w:eastAsia="da-DK"/>
        </w:rPr>
        <w:t xml:space="preserve"> </w:t>
      </w:r>
      <w:r>
        <w:rPr>
          <w:rFonts w:ascii="Times New Roman" w:hAnsi="Times New Roman"/>
          <w:b/>
          <w:szCs w:val="24"/>
          <w:u w:val="single"/>
          <w:lang w:val="bg-BG" w:eastAsia="da-DK"/>
        </w:rPr>
        <w:t>Т. 5</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ОТ</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ДНЕВНИЯ</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РЕД</w:t>
      </w:r>
      <w:r w:rsidRPr="0067340B">
        <w:rPr>
          <w:rFonts w:ascii="Times New Roman" w:hAnsi="Times New Roman"/>
          <w:b/>
          <w:szCs w:val="24"/>
          <w:u w:val="single"/>
          <w:lang w:val="bg-BG" w:eastAsia="da-DK"/>
        </w:rPr>
        <w:t xml:space="preserve">: </w:t>
      </w:r>
    </w:p>
    <w:p w:rsidR="00F31AF4" w:rsidRDefault="00F31AF4" w:rsidP="00744ACB">
      <w:pPr>
        <w:tabs>
          <w:tab w:val="left" w:pos="2127"/>
        </w:tabs>
        <w:spacing w:before="120" w:after="120"/>
        <w:jc w:val="both"/>
        <w:rPr>
          <w:rFonts w:ascii="Times New Roman" w:hAnsi="Times New Roman"/>
          <w:b/>
          <w:szCs w:val="24"/>
          <w:u w:val="single"/>
          <w:lang w:val="bg-BG" w:eastAsia="da-DK"/>
        </w:rPr>
      </w:pPr>
    </w:p>
    <w:p w:rsidR="00F34498" w:rsidRPr="00F31AF4" w:rsidRDefault="00F31AF4" w:rsidP="00744ACB">
      <w:pPr>
        <w:tabs>
          <w:tab w:val="left" w:pos="2127"/>
        </w:tabs>
        <w:spacing w:before="120" w:after="120"/>
        <w:jc w:val="both"/>
        <w:rPr>
          <w:rFonts w:ascii="Times New Roman" w:hAnsi="Times New Roman"/>
          <w:b/>
          <w:szCs w:val="24"/>
          <w:lang w:val="bg-BG" w:eastAsia="da-DK"/>
        </w:rPr>
      </w:pPr>
      <w:r w:rsidRPr="00F31AF4">
        <w:rPr>
          <w:rFonts w:ascii="Times New Roman" w:hAnsi="Times New Roman"/>
          <w:b/>
          <w:szCs w:val="24"/>
          <w:lang w:val="bg-BG" w:eastAsia="da-DK"/>
        </w:rPr>
        <w:t xml:space="preserve">5. </w:t>
      </w:r>
      <w:r w:rsidRPr="00F31AF4">
        <w:rPr>
          <w:rFonts w:ascii="Times New Roman" w:hAnsi="Times New Roman" w:hint="eastAsia"/>
          <w:b/>
          <w:szCs w:val="24"/>
          <w:lang w:val="bg-BG" w:eastAsia="da-DK"/>
        </w:rPr>
        <w:t>КН</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одобри</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предложението</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на</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УО</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на</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ПРСР</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за</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критерии</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за</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подбор</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на</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проектни</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предложения</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по</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подмярка</w:t>
      </w:r>
      <w:r w:rsidRPr="00F31AF4">
        <w:rPr>
          <w:rFonts w:ascii="Times New Roman" w:hAnsi="Times New Roman"/>
          <w:b/>
          <w:szCs w:val="24"/>
          <w:lang w:val="bg-BG" w:eastAsia="da-DK"/>
        </w:rPr>
        <w:t xml:space="preserve"> 4.1 “</w:t>
      </w:r>
      <w:r w:rsidRPr="00F31AF4">
        <w:rPr>
          <w:rFonts w:ascii="Times New Roman" w:hAnsi="Times New Roman" w:hint="eastAsia"/>
          <w:b/>
          <w:szCs w:val="24"/>
          <w:lang w:val="bg-BG" w:eastAsia="da-DK"/>
        </w:rPr>
        <w:t>Инвестиции</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в</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земеделски</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стопанства“</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с</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направените</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промени</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съгласно</w:t>
      </w:r>
      <w:r w:rsidRPr="00F31AF4">
        <w:rPr>
          <w:rFonts w:ascii="Times New Roman" w:hAnsi="Times New Roman"/>
          <w:b/>
          <w:szCs w:val="24"/>
          <w:lang w:val="bg-BG" w:eastAsia="da-DK"/>
        </w:rPr>
        <w:t xml:space="preserve"> </w:t>
      </w:r>
      <w:r w:rsidRPr="00F31AF4">
        <w:rPr>
          <w:rFonts w:ascii="Times New Roman" w:hAnsi="Times New Roman" w:hint="eastAsia"/>
          <w:b/>
          <w:szCs w:val="24"/>
          <w:lang w:val="bg-BG" w:eastAsia="da-DK"/>
        </w:rPr>
        <w:t>приложение</w:t>
      </w:r>
      <w:r w:rsidR="00F34498" w:rsidRPr="00F31AF4">
        <w:rPr>
          <w:rFonts w:ascii="Times New Roman" w:hAnsi="Times New Roman"/>
          <w:b/>
          <w:szCs w:val="24"/>
          <w:lang w:val="bg-BG" w:eastAsia="da-DK"/>
        </w:rPr>
        <w:t xml:space="preserve"> </w:t>
      </w:r>
      <w:r w:rsidRPr="00F31AF4">
        <w:rPr>
          <w:rFonts w:ascii="Times New Roman" w:hAnsi="Times New Roman"/>
          <w:b/>
          <w:szCs w:val="24"/>
          <w:lang w:val="bg-BG" w:eastAsia="da-DK"/>
        </w:rPr>
        <w:t>7.</w:t>
      </w:r>
    </w:p>
    <w:p w:rsidR="00F34498" w:rsidRPr="009643C3" w:rsidRDefault="00F34498"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6</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F34498" w:rsidRPr="0067340B" w:rsidRDefault="00F34498" w:rsidP="00744ACB">
      <w:pPr>
        <w:tabs>
          <w:tab w:val="left" w:pos="2127"/>
        </w:tabs>
        <w:spacing w:before="120" w:after="120"/>
        <w:jc w:val="both"/>
        <w:rPr>
          <w:rFonts w:ascii="Times New Roman" w:hAnsi="Times New Roman"/>
          <w:szCs w:val="24"/>
          <w:lang w:val="bg-BG" w:eastAsia="da-DK"/>
        </w:rPr>
      </w:pPr>
    </w:p>
    <w:p w:rsidR="00F34498" w:rsidRDefault="00F34498" w:rsidP="00744ACB">
      <w:pPr>
        <w:tabs>
          <w:tab w:val="left" w:pos="2127"/>
        </w:tabs>
        <w:spacing w:before="120" w:after="120"/>
        <w:jc w:val="both"/>
        <w:rPr>
          <w:rFonts w:ascii="Times New Roman" w:hAnsi="Times New Roman"/>
          <w:b/>
          <w:szCs w:val="24"/>
          <w:lang w:val="bg-BG" w:eastAsia="da-DK"/>
        </w:rPr>
      </w:pPr>
      <w:r w:rsidRPr="0067340B">
        <w:rPr>
          <w:rFonts w:ascii="Times New Roman" w:hAnsi="Times New Roman" w:hint="eastAsia"/>
          <w:b/>
          <w:szCs w:val="24"/>
          <w:lang w:val="bg-BG" w:eastAsia="da-DK"/>
        </w:rPr>
        <w:t>ТОЧКА</w:t>
      </w:r>
      <w:r>
        <w:rPr>
          <w:rFonts w:ascii="Times New Roman" w:hAnsi="Times New Roman"/>
          <w:b/>
          <w:szCs w:val="24"/>
          <w:lang w:val="bg-BG" w:eastAsia="da-DK"/>
        </w:rPr>
        <w:t xml:space="preserve"> 6</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ОТ</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ДНЕВНИЯ</w:t>
      </w:r>
      <w:r w:rsidRPr="0067340B">
        <w:rPr>
          <w:rFonts w:ascii="Times New Roman" w:hAnsi="Times New Roman"/>
          <w:b/>
          <w:szCs w:val="24"/>
          <w:lang w:val="bg-BG" w:eastAsia="da-DK"/>
        </w:rPr>
        <w:t xml:space="preserve"> </w:t>
      </w:r>
      <w:r w:rsidRPr="0067340B">
        <w:rPr>
          <w:rFonts w:ascii="Times New Roman" w:hAnsi="Times New Roman" w:hint="eastAsia"/>
          <w:b/>
          <w:szCs w:val="24"/>
          <w:lang w:val="bg-BG" w:eastAsia="da-DK"/>
        </w:rPr>
        <w:t>РЕД</w:t>
      </w:r>
      <w:r w:rsidRPr="0067340B">
        <w:rPr>
          <w:rFonts w:ascii="Times New Roman" w:hAnsi="Times New Roman"/>
          <w:b/>
          <w:szCs w:val="24"/>
          <w:lang w:val="bg-BG" w:eastAsia="da-DK"/>
        </w:rPr>
        <w:t>:</w:t>
      </w:r>
    </w:p>
    <w:p w:rsidR="00F34498" w:rsidRPr="00F34498" w:rsidRDefault="00F34498" w:rsidP="00781C13">
      <w:pPr>
        <w:spacing w:after="120"/>
        <w:jc w:val="both"/>
        <w:rPr>
          <w:rFonts w:ascii="Times New Roman" w:hAnsi="Times New Roman"/>
          <w:b/>
          <w:szCs w:val="24"/>
          <w:lang w:val="bg-BG" w:eastAsia="da-DK"/>
        </w:rPr>
      </w:pPr>
      <w:r>
        <w:rPr>
          <w:rFonts w:ascii="Times New Roman" w:hAnsi="Times New Roman"/>
          <w:b/>
          <w:szCs w:val="24"/>
          <w:lang w:val="bg-BG" w:eastAsia="da-DK"/>
        </w:rPr>
        <w:t>Предложение</w:t>
      </w:r>
      <w:r w:rsidRPr="00E72D81">
        <w:rPr>
          <w:rFonts w:hint="eastAsia"/>
          <w:lang w:val="bg-BG"/>
        </w:rPr>
        <w:t xml:space="preserve"> </w:t>
      </w:r>
      <w:r w:rsidRPr="00F34498">
        <w:rPr>
          <w:rFonts w:ascii="Times New Roman" w:hAnsi="Times New Roman" w:hint="eastAsia"/>
          <w:b/>
          <w:szCs w:val="24"/>
          <w:lang w:val="bg-BG" w:eastAsia="da-DK"/>
        </w:rPr>
        <w:t>на</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УО</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на</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ПРСР</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за</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критерии</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за</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подбор</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на</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проектни</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предложения</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по</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подмярка</w:t>
      </w:r>
      <w:r w:rsidRPr="00F34498">
        <w:rPr>
          <w:rFonts w:ascii="Times New Roman" w:hAnsi="Times New Roman"/>
          <w:b/>
          <w:szCs w:val="24"/>
          <w:lang w:val="bg-BG" w:eastAsia="da-DK"/>
        </w:rPr>
        <w:t xml:space="preserve"> 4.2 “</w:t>
      </w:r>
      <w:r w:rsidRPr="00F34498">
        <w:rPr>
          <w:rFonts w:ascii="Times New Roman" w:hAnsi="Times New Roman" w:hint="eastAsia"/>
          <w:b/>
          <w:szCs w:val="24"/>
          <w:lang w:val="bg-BG" w:eastAsia="da-DK"/>
        </w:rPr>
        <w:t>Инвестиции</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в</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преработка</w:t>
      </w:r>
      <w:r w:rsidRPr="00F34498">
        <w:rPr>
          <w:rFonts w:ascii="Times New Roman" w:hAnsi="Times New Roman"/>
          <w:b/>
          <w:szCs w:val="24"/>
          <w:lang w:val="bg-BG" w:eastAsia="da-DK"/>
        </w:rPr>
        <w:t>/</w:t>
      </w:r>
      <w:r w:rsidRPr="00F34498">
        <w:rPr>
          <w:rFonts w:ascii="Times New Roman" w:hAnsi="Times New Roman" w:hint="eastAsia"/>
          <w:b/>
          <w:szCs w:val="24"/>
          <w:lang w:val="bg-BG" w:eastAsia="da-DK"/>
        </w:rPr>
        <w:t>маркетинг</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на</w:t>
      </w:r>
      <w:r w:rsidRPr="00F34498">
        <w:rPr>
          <w:rFonts w:ascii="Times New Roman" w:hAnsi="Times New Roman"/>
          <w:b/>
          <w:szCs w:val="24"/>
          <w:lang w:val="bg-BG" w:eastAsia="da-DK"/>
        </w:rPr>
        <w:t xml:space="preserve"> </w:t>
      </w:r>
      <w:r w:rsidRPr="00F34498">
        <w:rPr>
          <w:rFonts w:ascii="Times New Roman" w:hAnsi="Times New Roman" w:hint="eastAsia"/>
          <w:b/>
          <w:szCs w:val="24"/>
          <w:lang w:val="bg-BG" w:eastAsia="da-DK"/>
        </w:rPr>
        <w:t>селскостопански</w:t>
      </w:r>
      <w:r w:rsidR="00781C13">
        <w:rPr>
          <w:rFonts w:ascii="Times New Roman" w:hAnsi="Times New Roman"/>
          <w:b/>
          <w:szCs w:val="24"/>
          <w:lang w:val="bg-BG" w:eastAsia="da-DK"/>
        </w:rPr>
        <w:t xml:space="preserve">  </w:t>
      </w:r>
      <w:r w:rsidRPr="00F34498">
        <w:rPr>
          <w:rFonts w:ascii="Times New Roman" w:hAnsi="Times New Roman" w:hint="eastAsia"/>
          <w:b/>
          <w:szCs w:val="24"/>
          <w:lang w:val="bg-BG" w:eastAsia="da-DK"/>
        </w:rPr>
        <w:t>продукти“</w:t>
      </w:r>
      <w:r w:rsidRPr="00F34498">
        <w:rPr>
          <w:rFonts w:ascii="Times New Roman" w:hAnsi="Times New Roman"/>
          <w:b/>
          <w:szCs w:val="24"/>
          <w:lang w:val="bg-BG" w:eastAsia="da-DK"/>
        </w:rPr>
        <w:t>.</w:t>
      </w:r>
    </w:p>
    <w:p w:rsidR="009F2A48" w:rsidRPr="008F7DDF" w:rsidRDefault="009F2A48" w:rsidP="00744ACB">
      <w:pPr>
        <w:spacing w:after="120"/>
        <w:jc w:val="both"/>
        <w:rPr>
          <w:rFonts w:ascii="Times New Roman" w:hAnsi="Times New Roman"/>
          <w:szCs w:val="24"/>
          <w:lang w:val="bg-BG"/>
        </w:rPr>
      </w:pPr>
    </w:p>
    <w:p w:rsidR="009B7E5B" w:rsidRPr="008F7DDF" w:rsidRDefault="00312E46" w:rsidP="00312E46">
      <w:pPr>
        <w:spacing w:after="120"/>
        <w:jc w:val="both"/>
        <w:rPr>
          <w:rFonts w:ascii="Times New Roman" w:hAnsi="Times New Roman"/>
          <w:szCs w:val="24"/>
          <w:lang w:val="bg-BG"/>
        </w:rPr>
      </w:pPr>
      <w:r>
        <w:rPr>
          <w:rFonts w:ascii="Times New Roman" w:hAnsi="Times New Roman"/>
          <w:b/>
          <w:szCs w:val="24"/>
          <w:lang w:val="bg-BG"/>
        </w:rPr>
        <w:t xml:space="preserve">Д-р </w:t>
      </w:r>
      <w:r w:rsidR="001A5412" w:rsidRPr="00A03982">
        <w:rPr>
          <w:rFonts w:ascii="Times New Roman" w:hAnsi="Times New Roman"/>
          <w:b/>
          <w:szCs w:val="24"/>
          <w:lang w:val="bg-BG"/>
        </w:rPr>
        <w:t>ЛОЗАНА ВАСИЛЕВ</w:t>
      </w:r>
      <w:r>
        <w:rPr>
          <w:rFonts w:ascii="Times New Roman" w:hAnsi="Times New Roman"/>
          <w:b/>
          <w:szCs w:val="24"/>
          <w:lang w:val="bg-BG"/>
        </w:rPr>
        <w:t>А</w:t>
      </w:r>
      <w:r>
        <w:rPr>
          <w:rFonts w:ascii="Times New Roman" w:hAnsi="Times New Roman"/>
          <w:szCs w:val="24"/>
          <w:lang w:val="bg-BG"/>
        </w:rPr>
        <w:t xml:space="preserve"> Предложи да се премине </w:t>
      </w:r>
      <w:r w:rsidR="009B7E5B" w:rsidRPr="008F7DDF">
        <w:rPr>
          <w:rFonts w:ascii="Times New Roman" w:hAnsi="Times New Roman"/>
          <w:szCs w:val="24"/>
          <w:lang w:val="bg-BG"/>
        </w:rPr>
        <w:t xml:space="preserve"> към представяне на критериите за оценка по подмярка 4.2.</w:t>
      </w:r>
      <w:r>
        <w:rPr>
          <w:rFonts w:ascii="Times New Roman" w:hAnsi="Times New Roman"/>
          <w:szCs w:val="24"/>
          <w:lang w:val="bg-BG"/>
        </w:rPr>
        <w:t xml:space="preserve"> </w:t>
      </w:r>
      <w:r w:rsidR="00FE1625">
        <w:rPr>
          <w:rFonts w:ascii="Times New Roman" w:hAnsi="Times New Roman"/>
          <w:szCs w:val="24"/>
          <w:lang w:val="bg-BG"/>
        </w:rPr>
        <w:t>Тя добави, че а</w:t>
      </w:r>
      <w:r w:rsidR="00FD0E30" w:rsidRPr="008F7DDF">
        <w:rPr>
          <w:rFonts w:ascii="Times New Roman" w:hAnsi="Times New Roman"/>
          <w:szCs w:val="24"/>
          <w:lang w:val="bg-BG"/>
        </w:rPr>
        <w:t xml:space="preserve">налогично </w:t>
      </w:r>
      <w:r>
        <w:rPr>
          <w:rFonts w:ascii="Times New Roman" w:hAnsi="Times New Roman"/>
          <w:szCs w:val="24"/>
          <w:lang w:val="bg-BG"/>
        </w:rPr>
        <w:t>се предлага по критерий</w:t>
      </w:r>
      <w:r w:rsidR="00FD0E30" w:rsidRPr="008F7DDF">
        <w:rPr>
          <w:rFonts w:ascii="Times New Roman" w:hAnsi="Times New Roman"/>
          <w:szCs w:val="24"/>
          <w:lang w:val="bg-BG"/>
        </w:rPr>
        <w:t xml:space="preserve"> 1 точките да бъдат 20 за чувствителен сектор и за групи и организации критерии 2.1 също да бъдат 20 точки.</w:t>
      </w:r>
    </w:p>
    <w:p w:rsidR="00FD0E30" w:rsidRPr="008F7DDF" w:rsidRDefault="00FD0E30" w:rsidP="00312E46">
      <w:pPr>
        <w:spacing w:after="120"/>
        <w:jc w:val="both"/>
        <w:rPr>
          <w:rFonts w:ascii="Times New Roman" w:hAnsi="Times New Roman"/>
          <w:szCs w:val="24"/>
          <w:lang w:val="bg-BG"/>
        </w:rPr>
      </w:pPr>
      <w:r w:rsidRPr="008F7DDF">
        <w:rPr>
          <w:rFonts w:ascii="Times New Roman" w:hAnsi="Times New Roman"/>
          <w:szCs w:val="24"/>
          <w:lang w:val="bg-BG"/>
        </w:rPr>
        <w:t xml:space="preserve">По останалите критерии за подбор към настоящия момент не </w:t>
      </w:r>
      <w:r w:rsidR="00312E46">
        <w:rPr>
          <w:rFonts w:ascii="Times New Roman" w:hAnsi="Times New Roman"/>
          <w:szCs w:val="24"/>
          <w:lang w:val="bg-BG"/>
        </w:rPr>
        <w:t xml:space="preserve">се предлага промяна от така изпратените </w:t>
      </w:r>
      <w:r w:rsidRPr="008F7DDF">
        <w:rPr>
          <w:rFonts w:ascii="Times New Roman" w:hAnsi="Times New Roman"/>
          <w:szCs w:val="24"/>
          <w:lang w:val="bg-BG"/>
        </w:rPr>
        <w:t xml:space="preserve"> критерии.</w:t>
      </w:r>
    </w:p>
    <w:p w:rsidR="00183BD4" w:rsidRPr="008F7DDF" w:rsidRDefault="00312E46" w:rsidP="00FB5605">
      <w:pPr>
        <w:spacing w:after="120"/>
        <w:jc w:val="both"/>
        <w:rPr>
          <w:rFonts w:ascii="Times New Roman" w:hAnsi="Times New Roman"/>
          <w:szCs w:val="24"/>
          <w:lang w:val="bg-BG"/>
        </w:rPr>
      </w:pPr>
      <w:r w:rsidRPr="00312E46">
        <w:rPr>
          <w:rFonts w:ascii="Times New Roman" w:hAnsi="Times New Roman"/>
          <w:b/>
          <w:szCs w:val="24"/>
          <w:lang w:val="bg-BG"/>
        </w:rPr>
        <w:t xml:space="preserve">Г-н </w:t>
      </w:r>
      <w:r w:rsidR="00FD0E30" w:rsidRPr="00312E46">
        <w:rPr>
          <w:rFonts w:ascii="Times New Roman" w:hAnsi="Times New Roman"/>
          <w:b/>
          <w:szCs w:val="24"/>
          <w:lang w:val="bg-BG"/>
        </w:rPr>
        <w:t>ДИМИТЪР ЗОРОВ</w:t>
      </w:r>
      <w:r w:rsidR="00FB5605">
        <w:rPr>
          <w:rFonts w:ascii="Times New Roman" w:hAnsi="Times New Roman"/>
          <w:szCs w:val="24"/>
          <w:lang w:val="bg-BG"/>
        </w:rPr>
        <w:t xml:space="preserve"> предложи промяна по критерий 4.1</w:t>
      </w:r>
      <w:r w:rsidR="00183BD4" w:rsidRPr="008F7DDF">
        <w:rPr>
          <w:rFonts w:ascii="Times New Roman" w:hAnsi="Times New Roman"/>
          <w:szCs w:val="24"/>
          <w:lang w:val="bg-BG"/>
        </w:rPr>
        <w:t xml:space="preserve"> „Минимум 5 % от приходите на кандидата от продажба на преработени суровинни продукти е биологично сертифицирана и произведена такава</w:t>
      </w:r>
      <w:r w:rsidR="00FB5605">
        <w:rPr>
          <w:rFonts w:ascii="Times New Roman" w:hAnsi="Times New Roman"/>
          <w:szCs w:val="24"/>
          <w:lang w:val="bg-BG"/>
        </w:rPr>
        <w:t xml:space="preserve"> за изминалата година</w:t>
      </w:r>
      <w:r w:rsidR="00183BD4" w:rsidRPr="008F7DDF">
        <w:rPr>
          <w:rFonts w:ascii="Times New Roman" w:hAnsi="Times New Roman"/>
          <w:szCs w:val="24"/>
          <w:lang w:val="bg-BG"/>
        </w:rPr>
        <w:t>“</w:t>
      </w:r>
      <w:r w:rsidR="00FB5605">
        <w:rPr>
          <w:rFonts w:ascii="Times New Roman" w:hAnsi="Times New Roman"/>
          <w:szCs w:val="24"/>
          <w:lang w:val="bg-BG"/>
        </w:rPr>
        <w:t xml:space="preserve"> – 15 точки.</w:t>
      </w:r>
    </w:p>
    <w:p w:rsidR="00FB5605" w:rsidRDefault="00FB5605" w:rsidP="00FB5605">
      <w:pPr>
        <w:spacing w:after="120"/>
        <w:jc w:val="both"/>
        <w:rPr>
          <w:rFonts w:ascii="Times New Roman" w:hAnsi="Times New Roman"/>
          <w:szCs w:val="24"/>
          <w:lang w:val="bg-BG"/>
        </w:rPr>
      </w:pPr>
      <w:r>
        <w:rPr>
          <w:rFonts w:ascii="Times New Roman" w:hAnsi="Times New Roman"/>
          <w:szCs w:val="24"/>
          <w:lang w:val="bg-BG"/>
        </w:rPr>
        <w:t>По 4.3 предложи</w:t>
      </w:r>
      <w:r w:rsidR="00183BD4" w:rsidRPr="008F7DDF">
        <w:rPr>
          <w:rFonts w:ascii="Times New Roman" w:hAnsi="Times New Roman"/>
          <w:szCs w:val="24"/>
          <w:lang w:val="bg-BG"/>
        </w:rPr>
        <w:t xml:space="preserve"> промяна в текста „най-малко 25 % от допустимите разходи по проекта да са в опазване компонент на околната среда“</w:t>
      </w:r>
      <w:r>
        <w:rPr>
          <w:rFonts w:ascii="Times New Roman" w:hAnsi="Times New Roman"/>
          <w:szCs w:val="24"/>
          <w:lang w:val="bg-BG"/>
        </w:rPr>
        <w:t>.</w:t>
      </w:r>
    </w:p>
    <w:p w:rsidR="009F2A48" w:rsidRPr="008F7DDF" w:rsidRDefault="00FB5605" w:rsidP="00FB5605">
      <w:pPr>
        <w:spacing w:after="120"/>
        <w:jc w:val="both"/>
        <w:rPr>
          <w:rFonts w:ascii="Times New Roman" w:hAnsi="Times New Roman"/>
          <w:szCs w:val="24"/>
          <w:lang w:val="bg-BG"/>
        </w:rPr>
      </w:pPr>
      <w:r>
        <w:rPr>
          <w:rFonts w:ascii="Times New Roman" w:hAnsi="Times New Roman"/>
          <w:szCs w:val="24"/>
          <w:lang w:val="bg-BG"/>
        </w:rPr>
        <w:t>Г-н Зоров предложи</w:t>
      </w:r>
      <w:r w:rsidR="00CD03D0">
        <w:rPr>
          <w:rFonts w:ascii="Times New Roman" w:hAnsi="Times New Roman"/>
          <w:szCs w:val="24"/>
          <w:lang w:val="bg-BG"/>
        </w:rPr>
        <w:t xml:space="preserve"> промяна в 2.2</w:t>
      </w:r>
      <w:r w:rsidR="009E7635" w:rsidRPr="008F7DDF">
        <w:rPr>
          <w:rFonts w:ascii="Times New Roman" w:hAnsi="Times New Roman"/>
          <w:szCs w:val="24"/>
          <w:lang w:val="bg-BG"/>
        </w:rPr>
        <w:t xml:space="preserve">, където земеделския производител преработва собствена продукция, </w:t>
      </w:r>
      <w:r w:rsidR="00015D90">
        <w:rPr>
          <w:rFonts w:ascii="Times New Roman" w:hAnsi="Times New Roman"/>
          <w:szCs w:val="24"/>
          <w:lang w:val="bg-BG"/>
        </w:rPr>
        <w:t xml:space="preserve">да има </w:t>
      </w:r>
      <w:r w:rsidR="009E7635" w:rsidRPr="008F7DDF">
        <w:rPr>
          <w:rFonts w:ascii="Times New Roman" w:hAnsi="Times New Roman"/>
          <w:szCs w:val="24"/>
          <w:lang w:val="bg-BG"/>
        </w:rPr>
        <w:t>добавка „или преработвателни предприятия</w:t>
      </w:r>
      <w:r w:rsidR="00015D90">
        <w:rPr>
          <w:rFonts w:ascii="Times New Roman" w:hAnsi="Times New Roman"/>
          <w:szCs w:val="24"/>
          <w:lang w:val="bg-BG"/>
        </w:rPr>
        <w:t>,</w:t>
      </w:r>
      <w:r w:rsidR="009E7635" w:rsidRPr="008F7DDF">
        <w:rPr>
          <w:rFonts w:ascii="Times New Roman" w:hAnsi="Times New Roman"/>
          <w:szCs w:val="24"/>
          <w:lang w:val="bg-BG"/>
        </w:rPr>
        <w:t xml:space="preserve"> преработващи суровини произведени от свързани дружества съгласно Закона за малките и средните предприятия“. </w:t>
      </w:r>
    </w:p>
    <w:p w:rsidR="009E7635" w:rsidRPr="008F7DDF" w:rsidRDefault="00015D90" w:rsidP="00015D90">
      <w:pPr>
        <w:spacing w:after="120"/>
        <w:jc w:val="both"/>
        <w:rPr>
          <w:rFonts w:ascii="Times New Roman" w:hAnsi="Times New Roman"/>
          <w:szCs w:val="24"/>
          <w:lang w:val="bg-BG"/>
        </w:rPr>
      </w:pPr>
      <w:r>
        <w:rPr>
          <w:rFonts w:ascii="Times New Roman" w:hAnsi="Times New Roman"/>
          <w:szCs w:val="24"/>
          <w:lang w:val="bg-BG"/>
        </w:rPr>
        <w:t xml:space="preserve">Предложи още </w:t>
      </w:r>
      <w:r w:rsidR="009E7635" w:rsidRPr="008F7DDF">
        <w:rPr>
          <w:rFonts w:ascii="Times New Roman" w:hAnsi="Times New Roman"/>
          <w:szCs w:val="24"/>
          <w:lang w:val="bg-BG"/>
        </w:rPr>
        <w:t xml:space="preserve"> 25 % от обема на планираните за продажба селскостопански продукти за преработка 5 точки, на</w:t>
      </w:r>
      <w:r>
        <w:rPr>
          <w:rFonts w:ascii="Times New Roman" w:hAnsi="Times New Roman"/>
          <w:szCs w:val="24"/>
          <w:lang w:val="bg-BG"/>
        </w:rPr>
        <w:t>д 50 % - 10 точки и за групите</w:t>
      </w:r>
      <w:r w:rsidR="009E7635" w:rsidRPr="008F7DDF">
        <w:rPr>
          <w:rFonts w:ascii="Times New Roman" w:hAnsi="Times New Roman"/>
          <w:szCs w:val="24"/>
          <w:lang w:val="bg-BG"/>
        </w:rPr>
        <w:t>- 10 точки.</w:t>
      </w:r>
    </w:p>
    <w:p w:rsidR="009E7635" w:rsidRPr="008F7DDF" w:rsidRDefault="00015D90" w:rsidP="00015D90">
      <w:pPr>
        <w:spacing w:after="120"/>
        <w:jc w:val="both"/>
        <w:rPr>
          <w:rFonts w:ascii="Times New Roman" w:hAnsi="Times New Roman"/>
          <w:szCs w:val="24"/>
          <w:lang w:val="bg-BG"/>
        </w:rPr>
      </w:pPr>
      <w:r w:rsidRPr="00015D90">
        <w:rPr>
          <w:rFonts w:ascii="Times New Roman" w:hAnsi="Times New Roman"/>
          <w:b/>
          <w:szCs w:val="24"/>
          <w:lang w:val="bg-BG"/>
        </w:rPr>
        <w:t>Г-н ВЛАДИСЛАВ МИХАЙЛОВ</w:t>
      </w:r>
      <w:r>
        <w:rPr>
          <w:rFonts w:ascii="Times New Roman" w:hAnsi="Times New Roman"/>
          <w:szCs w:val="24"/>
          <w:lang w:val="bg-BG"/>
        </w:rPr>
        <w:t xml:space="preserve"> се съгласи с пред</w:t>
      </w:r>
      <w:r w:rsidR="00CD03D0">
        <w:rPr>
          <w:rFonts w:ascii="Times New Roman" w:hAnsi="Times New Roman"/>
          <w:szCs w:val="24"/>
          <w:lang w:val="bg-BG"/>
        </w:rPr>
        <w:t xml:space="preserve">ложенията на г-н Зоров и попита </w:t>
      </w:r>
      <w:r>
        <w:rPr>
          <w:rFonts w:ascii="Times New Roman" w:hAnsi="Times New Roman"/>
          <w:szCs w:val="24"/>
          <w:lang w:val="bg-BG"/>
        </w:rPr>
        <w:t>дали  се предвижда</w:t>
      </w:r>
      <w:r w:rsidR="001B217F">
        <w:rPr>
          <w:rFonts w:ascii="Times New Roman" w:hAnsi="Times New Roman"/>
          <w:szCs w:val="24"/>
          <w:lang w:val="bg-BG"/>
        </w:rPr>
        <w:t xml:space="preserve"> да се добави </w:t>
      </w:r>
      <w:r w:rsidR="00CD03D0">
        <w:rPr>
          <w:rFonts w:ascii="Times New Roman" w:hAnsi="Times New Roman"/>
          <w:szCs w:val="24"/>
          <w:lang w:val="bg-BG"/>
        </w:rPr>
        <w:t>критерий</w:t>
      </w:r>
      <w:r w:rsidR="001B217F" w:rsidRPr="001B217F">
        <w:rPr>
          <w:rFonts w:ascii="Times New Roman" w:hAnsi="Times New Roman"/>
          <w:szCs w:val="24"/>
          <w:lang w:val="bg-BG"/>
        </w:rPr>
        <w:t xml:space="preserve"> </w:t>
      </w:r>
      <w:r w:rsidR="001B217F">
        <w:rPr>
          <w:rFonts w:ascii="Times New Roman" w:hAnsi="Times New Roman"/>
          <w:szCs w:val="24"/>
          <w:lang w:val="bg-BG"/>
        </w:rPr>
        <w:t xml:space="preserve">за </w:t>
      </w:r>
      <w:r w:rsidR="001B217F" w:rsidRPr="008F7DDF">
        <w:rPr>
          <w:rFonts w:ascii="Times New Roman" w:hAnsi="Times New Roman"/>
          <w:szCs w:val="24"/>
          <w:lang w:val="bg-BG"/>
        </w:rPr>
        <w:t>браншовите организации</w:t>
      </w:r>
      <w:r w:rsidR="009E7635" w:rsidRPr="008F7DDF">
        <w:rPr>
          <w:rFonts w:ascii="Times New Roman" w:hAnsi="Times New Roman"/>
          <w:szCs w:val="24"/>
          <w:lang w:val="bg-BG"/>
        </w:rPr>
        <w:t>, който да е на база легитимация на тези ас</w:t>
      </w:r>
      <w:r>
        <w:rPr>
          <w:rFonts w:ascii="Times New Roman" w:hAnsi="Times New Roman"/>
          <w:szCs w:val="24"/>
          <w:lang w:val="bg-BG"/>
        </w:rPr>
        <w:t>оциации чрез Закона за храните, тоест а</w:t>
      </w:r>
      <w:r w:rsidR="009E7635" w:rsidRPr="008F7DDF">
        <w:rPr>
          <w:rFonts w:ascii="Times New Roman" w:hAnsi="Times New Roman"/>
          <w:szCs w:val="24"/>
          <w:lang w:val="bg-BG"/>
        </w:rPr>
        <w:t>социации</w:t>
      </w:r>
      <w:r>
        <w:rPr>
          <w:rFonts w:ascii="Times New Roman" w:hAnsi="Times New Roman"/>
          <w:szCs w:val="24"/>
          <w:lang w:val="bg-BG"/>
        </w:rPr>
        <w:t>те, които са</w:t>
      </w:r>
      <w:r w:rsidR="009E7635" w:rsidRPr="008F7DDF">
        <w:rPr>
          <w:rFonts w:ascii="Times New Roman" w:hAnsi="Times New Roman"/>
          <w:szCs w:val="24"/>
          <w:lang w:val="bg-BG"/>
        </w:rPr>
        <w:t xml:space="preserve"> легитим</w:t>
      </w:r>
      <w:r>
        <w:rPr>
          <w:rFonts w:ascii="Times New Roman" w:hAnsi="Times New Roman"/>
          <w:szCs w:val="24"/>
          <w:lang w:val="bg-BG"/>
        </w:rPr>
        <w:t>ирани по Закона за храните и са</w:t>
      </w:r>
      <w:r w:rsidR="009E7635" w:rsidRPr="008F7DDF">
        <w:rPr>
          <w:rFonts w:ascii="Times New Roman" w:hAnsi="Times New Roman"/>
          <w:szCs w:val="24"/>
          <w:lang w:val="bg-BG"/>
        </w:rPr>
        <w:t xml:space="preserve"> в Националния </w:t>
      </w:r>
      <w:r>
        <w:rPr>
          <w:rFonts w:ascii="Times New Roman" w:hAnsi="Times New Roman"/>
          <w:szCs w:val="24"/>
          <w:lang w:val="bg-BG"/>
        </w:rPr>
        <w:t>стратегически съвет по храните. Т</w:t>
      </w:r>
      <w:r w:rsidR="009E7635" w:rsidRPr="008F7DDF">
        <w:rPr>
          <w:rFonts w:ascii="Times New Roman" w:hAnsi="Times New Roman"/>
          <w:szCs w:val="24"/>
          <w:lang w:val="bg-BG"/>
        </w:rPr>
        <w:t xml:space="preserve">ози критерий е изключително целесъобразен </w:t>
      </w:r>
      <w:r w:rsidR="00CD03D0">
        <w:rPr>
          <w:rFonts w:ascii="Times New Roman" w:hAnsi="Times New Roman"/>
          <w:szCs w:val="24"/>
          <w:lang w:val="bg-BG"/>
        </w:rPr>
        <w:t>и би бил добър филтър з</w:t>
      </w:r>
      <w:r>
        <w:rPr>
          <w:rFonts w:ascii="Times New Roman" w:hAnsi="Times New Roman"/>
          <w:szCs w:val="24"/>
          <w:lang w:val="bg-BG"/>
        </w:rPr>
        <w:t>а жизнеспособни проекти на бенефициенти</w:t>
      </w:r>
      <w:r w:rsidR="009E7635" w:rsidRPr="008F7DDF">
        <w:rPr>
          <w:rFonts w:ascii="Times New Roman" w:hAnsi="Times New Roman"/>
          <w:szCs w:val="24"/>
          <w:lang w:val="bg-BG"/>
        </w:rPr>
        <w:t>, които не само ще си реализират проектите, но ще ги реализират добре, бързо и навреме.</w:t>
      </w:r>
    </w:p>
    <w:p w:rsidR="0053392B" w:rsidRPr="008F7DDF" w:rsidRDefault="00FD2A2A" w:rsidP="001B217F">
      <w:pPr>
        <w:spacing w:after="120"/>
        <w:jc w:val="both"/>
        <w:rPr>
          <w:rFonts w:ascii="Times New Roman" w:hAnsi="Times New Roman"/>
          <w:szCs w:val="24"/>
          <w:lang w:val="bg-BG"/>
        </w:rPr>
      </w:pPr>
      <w:r>
        <w:rPr>
          <w:rFonts w:ascii="Times New Roman" w:hAnsi="Times New Roman"/>
          <w:b/>
          <w:szCs w:val="24"/>
          <w:lang w:val="bg-BG"/>
        </w:rPr>
        <w:t xml:space="preserve">Г-жа </w:t>
      </w:r>
      <w:r w:rsidR="001B217F">
        <w:rPr>
          <w:rFonts w:ascii="Times New Roman" w:hAnsi="Times New Roman"/>
          <w:b/>
          <w:szCs w:val="24"/>
          <w:lang w:val="bg-BG"/>
        </w:rPr>
        <w:t xml:space="preserve">АНТОАНЕТА </w:t>
      </w:r>
      <w:r w:rsidR="00FD0E30" w:rsidRPr="001B217F">
        <w:rPr>
          <w:rFonts w:ascii="Times New Roman" w:hAnsi="Times New Roman"/>
          <w:b/>
          <w:szCs w:val="24"/>
          <w:lang w:val="bg-BG"/>
        </w:rPr>
        <w:t>БОЖИНОВА</w:t>
      </w:r>
      <w:r w:rsidR="001B217F">
        <w:rPr>
          <w:rFonts w:ascii="Times New Roman" w:hAnsi="Times New Roman"/>
          <w:szCs w:val="24"/>
          <w:lang w:val="bg-BG"/>
        </w:rPr>
        <w:t xml:space="preserve"> подкрепи</w:t>
      </w:r>
      <w:r w:rsidR="0053392B" w:rsidRPr="008F7DDF">
        <w:rPr>
          <w:rFonts w:ascii="Times New Roman" w:hAnsi="Times New Roman"/>
          <w:szCs w:val="24"/>
          <w:lang w:val="bg-BG"/>
        </w:rPr>
        <w:t xml:space="preserve"> предл</w:t>
      </w:r>
      <w:r w:rsidR="001B217F">
        <w:rPr>
          <w:rFonts w:ascii="Times New Roman" w:hAnsi="Times New Roman"/>
          <w:szCs w:val="24"/>
          <w:lang w:val="bg-BG"/>
        </w:rPr>
        <w:t xml:space="preserve">ожението на Владислав Михайлов </w:t>
      </w:r>
      <w:r w:rsidR="00CD03D0">
        <w:rPr>
          <w:rFonts w:ascii="Times New Roman" w:hAnsi="Times New Roman"/>
          <w:szCs w:val="24"/>
          <w:lang w:val="bg-BG"/>
        </w:rPr>
        <w:t>и коментира и критерий</w:t>
      </w:r>
      <w:r w:rsidR="0053392B" w:rsidRPr="008F7DDF">
        <w:rPr>
          <w:rFonts w:ascii="Times New Roman" w:hAnsi="Times New Roman"/>
          <w:szCs w:val="24"/>
          <w:lang w:val="bg-BG"/>
        </w:rPr>
        <w:t xml:space="preserve"> 2.5 „Средноаритметичният размер на оперативната печалба на кандидата“. </w:t>
      </w:r>
    </w:p>
    <w:p w:rsidR="0053392B" w:rsidRPr="008F7DDF" w:rsidRDefault="001B217F" w:rsidP="001B217F">
      <w:pPr>
        <w:spacing w:after="120"/>
        <w:jc w:val="both"/>
        <w:rPr>
          <w:rFonts w:ascii="Times New Roman" w:hAnsi="Times New Roman"/>
          <w:szCs w:val="24"/>
          <w:lang w:val="bg-BG"/>
        </w:rPr>
      </w:pPr>
      <w:r>
        <w:rPr>
          <w:rFonts w:ascii="Times New Roman" w:hAnsi="Times New Roman"/>
          <w:szCs w:val="24"/>
          <w:lang w:val="bg-BG"/>
        </w:rPr>
        <w:t>Г-жа Божинова предложи да не се коментира критерия</w:t>
      </w:r>
      <w:r w:rsidR="0053392B" w:rsidRPr="008F7DDF">
        <w:rPr>
          <w:rFonts w:ascii="Times New Roman" w:hAnsi="Times New Roman"/>
          <w:szCs w:val="24"/>
          <w:lang w:val="bg-BG"/>
        </w:rPr>
        <w:t xml:space="preserve"> за печалба, а да се включат нетни приходи от продукция през последните три години. Това е много по-измеримо и много по-оперативно като данни и веднага може да се вземе от ГФО-то на всяко предприятие. </w:t>
      </w:r>
    </w:p>
    <w:p w:rsidR="0053392B" w:rsidRPr="008F7DDF" w:rsidRDefault="005F405C" w:rsidP="005F405C">
      <w:pPr>
        <w:spacing w:after="120"/>
        <w:jc w:val="both"/>
        <w:rPr>
          <w:rFonts w:ascii="Times New Roman" w:hAnsi="Times New Roman"/>
          <w:szCs w:val="24"/>
          <w:lang w:val="bg-BG"/>
        </w:rPr>
      </w:pPr>
      <w:r>
        <w:rPr>
          <w:rFonts w:ascii="Times New Roman" w:hAnsi="Times New Roman"/>
          <w:szCs w:val="24"/>
          <w:lang w:val="bg-BG"/>
        </w:rPr>
        <w:t xml:space="preserve">Г-жа Божинова повдигна въпроса, с който започна дискусията по  4.2, относно </w:t>
      </w:r>
      <w:r w:rsidR="0053392B" w:rsidRPr="008F7DDF">
        <w:rPr>
          <w:rFonts w:ascii="Times New Roman" w:hAnsi="Times New Roman"/>
          <w:szCs w:val="24"/>
          <w:lang w:val="bg-BG"/>
        </w:rPr>
        <w:t>тези 36 месеца съществуване</w:t>
      </w:r>
      <w:r>
        <w:rPr>
          <w:rFonts w:ascii="Times New Roman" w:hAnsi="Times New Roman"/>
          <w:szCs w:val="24"/>
          <w:lang w:val="bg-BG"/>
        </w:rPr>
        <w:t xml:space="preserve"> на предприятието</w:t>
      </w:r>
      <w:r w:rsidR="0053392B" w:rsidRPr="008F7DDF">
        <w:rPr>
          <w:rFonts w:ascii="Times New Roman" w:hAnsi="Times New Roman"/>
          <w:szCs w:val="24"/>
          <w:lang w:val="bg-BG"/>
        </w:rPr>
        <w:t xml:space="preserve"> в правния мир</w:t>
      </w:r>
      <w:r>
        <w:rPr>
          <w:rFonts w:ascii="Times New Roman" w:hAnsi="Times New Roman"/>
          <w:szCs w:val="24"/>
          <w:lang w:val="bg-BG"/>
        </w:rPr>
        <w:t>.</w:t>
      </w:r>
    </w:p>
    <w:p w:rsidR="00BB05B5" w:rsidRPr="008F7DDF" w:rsidRDefault="005F405C" w:rsidP="005F405C">
      <w:pPr>
        <w:spacing w:after="120"/>
        <w:jc w:val="both"/>
        <w:rPr>
          <w:rFonts w:ascii="Times New Roman" w:hAnsi="Times New Roman"/>
          <w:szCs w:val="24"/>
          <w:lang w:val="bg-BG"/>
        </w:rPr>
      </w:pPr>
      <w:r>
        <w:rPr>
          <w:rFonts w:ascii="Times New Roman" w:hAnsi="Times New Roman"/>
          <w:szCs w:val="24"/>
          <w:lang w:val="bg-BG"/>
        </w:rPr>
        <w:t xml:space="preserve">Всяко </w:t>
      </w:r>
      <w:r w:rsidR="0053392B" w:rsidRPr="008F7DDF">
        <w:rPr>
          <w:rFonts w:ascii="Times New Roman" w:hAnsi="Times New Roman"/>
          <w:szCs w:val="24"/>
          <w:lang w:val="bg-BG"/>
        </w:rPr>
        <w:t>предприятие, което е въведено в експлоатация задължително им</w:t>
      </w:r>
      <w:r w:rsidR="00CD03D0">
        <w:rPr>
          <w:rFonts w:ascii="Times New Roman" w:hAnsi="Times New Roman"/>
          <w:szCs w:val="24"/>
          <w:lang w:val="bg-BG"/>
        </w:rPr>
        <w:t>а документи и разрешения от</w:t>
      </w:r>
      <w:r w:rsidR="0053392B" w:rsidRPr="008F7DDF">
        <w:rPr>
          <w:rFonts w:ascii="Times New Roman" w:hAnsi="Times New Roman"/>
          <w:szCs w:val="24"/>
          <w:lang w:val="bg-BG"/>
        </w:rPr>
        <w:t xml:space="preserve"> Агенцията по безопасност на храните и спокойно може, ако собственик</w:t>
      </w:r>
      <w:r w:rsidR="00CD03D0">
        <w:rPr>
          <w:rFonts w:ascii="Times New Roman" w:hAnsi="Times New Roman"/>
          <w:szCs w:val="24"/>
          <w:lang w:val="bg-BG"/>
        </w:rPr>
        <w:t>ът го е придобил от някой друг,</w:t>
      </w:r>
      <w:r w:rsidR="0053392B" w:rsidRPr="008F7DDF">
        <w:rPr>
          <w:rFonts w:ascii="Times New Roman" w:hAnsi="Times New Roman"/>
          <w:szCs w:val="24"/>
          <w:lang w:val="bg-BG"/>
        </w:rPr>
        <w:t xml:space="preserve"> с нова фирма, тоест с юридическо лице, което е създаден</w:t>
      </w:r>
      <w:r w:rsidR="00B70D79">
        <w:rPr>
          <w:rFonts w:ascii="Times New Roman" w:hAnsi="Times New Roman"/>
          <w:szCs w:val="24"/>
          <w:lang w:val="bg-BG"/>
        </w:rPr>
        <w:t xml:space="preserve">о да кажем 24 месеца, 12 месеца и т.н, </w:t>
      </w:r>
      <w:r w:rsidR="0053392B" w:rsidRPr="008F7DDF">
        <w:rPr>
          <w:rFonts w:ascii="Times New Roman" w:hAnsi="Times New Roman"/>
          <w:szCs w:val="24"/>
          <w:lang w:val="bg-BG"/>
        </w:rPr>
        <w:t xml:space="preserve"> да докаже, че производствената единица, в която ще направи тези инвестиции съществува повече от 36 месеца. </w:t>
      </w:r>
    </w:p>
    <w:p w:rsidR="0053392B" w:rsidRPr="005F405C" w:rsidRDefault="0053392B" w:rsidP="005F405C">
      <w:pPr>
        <w:spacing w:after="120"/>
        <w:jc w:val="both"/>
        <w:rPr>
          <w:rFonts w:ascii="Times New Roman" w:hAnsi="Times New Roman"/>
          <w:b/>
          <w:szCs w:val="24"/>
          <w:lang w:val="bg-BG"/>
        </w:rPr>
      </w:pPr>
      <w:r w:rsidRPr="008F7DDF">
        <w:rPr>
          <w:rFonts w:ascii="Times New Roman" w:hAnsi="Times New Roman"/>
          <w:szCs w:val="24"/>
          <w:lang w:val="bg-BG"/>
        </w:rPr>
        <w:t>Много лесно може да се вземе тази информация и всъщност</w:t>
      </w:r>
      <w:r w:rsidR="00211A95" w:rsidRPr="008F7DDF">
        <w:rPr>
          <w:rFonts w:ascii="Times New Roman" w:hAnsi="Times New Roman"/>
          <w:szCs w:val="24"/>
          <w:lang w:val="bg-BG"/>
        </w:rPr>
        <w:t xml:space="preserve"> агенцията е и структура на Министерство на земеделието, храните и горите</w:t>
      </w:r>
      <w:r w:rsidR="00B70D79">
        <w:rPr>
          <w:rFonts w:ascii="Times New Roman" w:hAnsi="Times New Roman"/>
          <w:szCs w:val="24"/>
          <w:lang w:val="bg-BG"/>
        </w:rPr>
        <w:t xml:space="preserve"> и </w:t>
      </w:r>
      <w:r w:rsidRPr="008F7DDF">
        <w:rPr>
          <w:rFonts w:ascii="Times New Roman" w:hAnsi="Times New Roman"/>
          <w:szCs w:val="24"/>
          <w:lang w:val="bg-BG"/>
        </w:rPr>
        <w:t>трябва да поддържа един публичен регистър откъдето от Фонд „Земеделие“ могат веднага да проверят дали дадено предприятие е от</w:t>
      </w:r>
      <w:r w:rsidR="00B70D79">
        <w:rPr>
          <w:rFonts w:ascii="Times New Roman" w:hAnsi="Times New Roman"/>
          <w:szCs w:val="24"/>
          <w:lang w:val="bg-BG"/>
        </w:rPr>
        <w:t xml:space="preserve"> 36, 24 и т.н. </w:t>
      </w:r>
      <w:r w:rsidRPr="008F7DDF">
        <w:rPr>
          <w:rFonts w:ascii="Times New Roman" w:hAnsi="Times New Roman"/>
          <w:szCs w:val="24"/>
          <w:lang w:val="bg-BG"/>
        </w:rPr>
        <w:t>.</w:t>
      </w:r>
      <w:r w:rsidR="005F405C">
        <w:rPr>
          <w:rFonts w:ascii="Times New Roman" w:hAnsi="Times New Roman"/>
          <w:szCs w:val="24"/>
          <w:lang w:val="bg-BG"/>
        </w:rPr>
        <w:t>Тя потвърди</w:t>
      </w:r>
      <w:r w:rsidRPr="008F7DDF">
        <w:rPr>
          <w:rFonts w:ascii="Times New Roman" w:hAnsi="Times New Roman"/>
          <w:szCs w:val="24"/>
          <w:lang w:val="bg-BG"/>
        </w:rPr>
        <w:t>,</w:t>
      </w:r>
      <w:r w:rsidR="005F405C">
        <w:rPr>
          <w:rFonts w:ascii="Times New Roman" w:hAnsi="Times New Roman"/>
          <w:szCs w:val="24"/>
          <w:lang w:val="bg-BG"/>
        </w:rPr>
        <w:t xml:space="preserve"> че по критерии 2.2 подкрепя предложението на </w:t>
      </w:r>
      <w:r w:rsidRPr="008F7DDF">
        <w:rPr>
          <w:rFonts w:ascii="Times New Roman" w:hAnsi="Times New Roman"/>
          <w:szCs w:val="24"/>
          <w:lang w:val="bg-BG"/>
        </w:rPr>
        <w:t xml:space="preserve"> господин Зоров</w:t>
      </w:r>
      <w:r w:rsidR="005F405C" w:rsidRPr="005F405C">
        <w:rPr>
          <w:rFonts w:ascii="Times New Roman" w:hAnsi="Times New Roman"/>
          <w:b/>
          <w:szCs w:val="24"/>
          <w:lang w:val="bg-BG"/>
        </w:rPr>
        <w:t>.</w:t>
      </w:r>
      <w:r w:rsidRPr="005F405C">
        <w:rPr>
          <w:rFonts w:ascii="Times New Roman" w:hAnsi="Times New Roman"/>
          <w:b/>
          <w:szCs w:val="24"/>
          <w:lang w:val="bg-BG"/>
        </w:rPr>
        <w:t xml:space="preserve"> </w:t>
      </w:r>
    </w:p>
    <w:p w:rsidR="004F5DAB" w:rsidRPr="008F7DDF" w:rsidRDefault="002215B0" w:rsidP="005F405C">
      <w:pPr>
        <w:spacing w:after="120"/>
        <w:jc w:val="both"/>
        <w:rPr>
          <w:rFonts w:ascii="Times New Roman" w:hAnsi="Times New Roman"/>
          <w:szCs w:val="24"/>
          <w:lang w:val="bg-BG"/>
        </w:rPr>
      </w:pPr>
      <w:r>
        <w:rPr>
          <w:rFonts w:ascii="Times New Roman" w:hAnsi="Times New Roman"/>
          <w:b/>
          <w:szCs w:val="24"/>
          <w:lang w:val="bg-BG"/>
        </w:rPr>
        <w:t xml:space="preserve">Г-жа </w:t>
      </w:r>
      <w:r w:rsidR="0053392B" w:rsidRPr="005F405C">
        <w:rPr>
          <w:rFonts w:ascii="Times New Roman" w:hAnsi="Times New Roman"/>
          <w:b/>
          <w:szCs w:val="24"/>
          <w:lang w:val="bg-BG"/>
        </w:rPr>
        <w:t>СВЕТЛА ВАСИЛЕВА</w:t>
      </w:r>
      <w:r w:rsidR="005F405C">
        <w:rPr>
          <w:rFonts w:ascii="Times New Roman" w:hAnsi="Times New Roman"/>
          <w:szCs w:val="24"/>
          <w:lang w:val="bg-BG"/>
        </w:rPr>
        <w:t xml:space="preserve"> изцяло подкрепя </w:t>
      </w:r>
      <w:r w:rsidR="004F5DAB" w:rsidRPr="008F7DDF">
        <w:rPr>
          <w:rFonts w:ascii="Times New Roman" w:hAnsi="Times New Roman"/>
          <w:szCs w:val="24"/>
          <w:lang w:val="bg-BG"/>
        </w:rPr>
        <w:t>предложение</w:t>
      </w:r>
      <w:r w:rsidR="005F405C">
        <w:rPr>
          <w:rFonts w:ascii="Times New Roman" w:hAnsi="Times New Roman"/>
          <w:szCs w:val="24"/>
          <w:lang w:val="bg-BG"/>
        </w:rPr>
        <w:t>то на 12 асоциации</w:t>
      </w:r>
      <w:r w:rsidR="004F5DAB" w:rsidRPr="008F7DDF">
        <w:rPr>
          <w:rFonts w:ascii="Times New Roman" w:hAnsi="Times New Roman"/>
          <w:szCs w:val="24"/>
          <w:lang w:val="bg-BG"/>
        </w:rPr>
        <w:t>, защото са национално представителни не само чрез Закона за храните, не само чрез тези изисквания, които са за участието им в Националния съвет за храните, но най-вече, че те са членове на национално представите</w:t>
      </w:r>
      <w:r w:rsidR="005F405C">
        <w:rPr>
          <w:rFonts w:ascii="Times New Roman" w:hAnsi="Times New Roman"/>
          <w:szCs w:val="24"/>
          <w:lang w:val="bg-BG"/>
        </w:rPr>
        <w:t>лните организации в България, които</w:t>
      </w:r>
      <w:r w:rsidR="004F5DAB" w:rsidRPr="008F7DDF">
        <w:rPr>
          <w:rFonts w:ascii="Times New Roman" w:hAnsi="Times New Roman"/>
          <w:szCs w:val="24"/>
          <w:lang w:val="bg-BG"/>
        </w:rPr>
        <w:t xml:space="preserve"> са разписани в трудовото законодателство.</w:t>
      </w:r>
    </w:p>
    <w:p w:rsidR="004F5DAB" w:rsidRPr="008F7DDF" w:rsidRDefault="002215B0" w:rsidP="002215B0">
      <w:pPr>
        <w:spacing w:after="120"/>
        <w:jc w:val="both"/>
        <w:rPr>
          <w:rFonts w:ascii="Times New Roman" w:hAnsi="Times New Roman"/>
          <w:szCs w:val="24"/>
          <w:lang w:val="bg-BG"/>
        </w:rPr>
      </w:pPr>
      <w:r>
        <w:rPr>
          <w:rFonts w:ascii="Times New Roman" w:hAnsi="Times New Roman"/>
          <w:szCs w:val="24"/>
          <w:lang w:val="bg-BG"/>
        </w:rPr>
        <w:lastRenderedPageBreak/>
        <w:t xml:space="preserve">Тя уточни, че е радетел </w:t>
      </w:r>
      <w:r w:rsidR="004F5DAB" w:rsidRPr="008F7DDF">
        <w:rPr>
          <w:rFonts w:ascii="Times New Roman" w:hAnsi="Times New Roman"/>
          <w:szCs w:val="24"/>
          <w:lang w:val="bg-BG"/>
        </w:rPr>
        <w:t xml:space="preserve"> на една земеделска камара</w:t>
      </w:r>
      <w:r w:rsidR="001B4EB1" w:rsidRPr="008F7DDF">
        <w:rPr>
          <w:rFonts w:ascii="Times New Roman" w:hAnsi="Times New Roman"/>
          <w:szCs w:val="24"/>
          <w:lang w:val="bg-BG"/>
        </w:rPr>
        <w:t>,</w:t>
      </w:r>
      <w:r w:rsidR="00B70D79">
        <w:rPr>
          <w:rFonts w:ascii="Times New Roman" w:hAnsi="Times New Roman"/>
          <w:szCs w:val="24"/>
          <w:lang w:val="bg-BG"/>
        </w:rPr>
        <w:t xml:space="preserve"> и</w:t>
      </w:r>
      <w:r w:rsidR="004F5DAB" w:rsidRPr="008F7DDF">
        <w:rPr>
          <w:rFonts w:ascii="Times New Roman" w:hAnsi="Times New Roman"/>
          <w:szCs w:val="24"/>
          <w:lang w:val="bg-BG"/>
        </w:rPr>
        <w:t xml:space="preserve"> трябва да </w:t>
      </w:r>
      <w:r>
        <w:rPr>
          <w:rFonts w:ascii="Times New Roman" w:hAnsi="Times New Roman"/>
          <w:szCs w:val="24"/>
          <w:lang w:val="bg-BG"/>
        </w:rPr>
        <w:t xml:space="preserve">има </w:t>
      </w:r>
      <w:r w:rsidR="004F5DAB" w:rsidRPr="008F7DDF">
        <w:rPr>
          <w:rFonts w:ascii="Times New Roman" w:hAnsi="Times New Roman"/>
          <w:szCs w:val="24"/>
          <w:lang w:val="bg-BG"/>
        </w:rPr>
        <w:t>Закон за земеделска камара, такава каквато има във всички европейски страни</w:t>
      </w:r>
      <w:r>
        <w:rPr>
          <w:rFonts w:ascii="Times New Roman" w:hAnsi="Times New Roman"/>
          <w:szCs w:val="24"/>
          <w:lang w:val="bg-BG"/>
        </w:rPr>
        <w:t>.</w:t>
      </w:r>
    </w:p>
    <w:p w:rsidR="0053392B" w:rsidRPr="008F7DDF" w:rsidRDefault="002215B0" w:rsidP="002215B0">
      <w:pPr>
        <w:spacing w:after="120"/>
        <w:jc w:val="both"/>
        <w:rPr>
          <w:rFonts w:ascii="Times New Roman" w:hAnsi="Times New Roman"/>
          <w:szCs w:val="24"/>
          <w:lang w:val="bg-BG"/>
        </w:rPr>
      </w:pPr>
      <w:r>
        <w:rPr>
          <w:rFonts w:ascii="Times New Roman" w:hAnsi="Times New Roman"/>
          <w:szCs w:val="24"/>
          <w:lang w:val="bg-BG"/>
        </w:rPr>
        <w:t>Г-жа Василева добави, че в</w:t>
      </w:r>
      <w:r w:rsidR="004F5DAB" w:rsidRPr="008F7DDF">
        <w:rPr>
          <w:rFonts w:ascii="Times New Roman" w:hAnsi="Times New Roman"/>
          <w:szCs w:val="24"/>
          <w:lang w:val="bg-BG"/>
        </w:rPr>
        <w:t>ъв всички мерки трябва да има точки за съхраняване поне на средно списъчния състав. Във всички мерки заетост трябва да има</w:t>
      </w:r>
      <w:r>
        <w:rPr>
          <w:rFonts w:ascii="Times New Roman" w:hAnsi="Times New Roman"/>
          <w:szCs w:val="24"/>
          <w:lang w:val="bg-BG"/>
        </w:rPr>
        <w:t>.</w:t>
      </w:r>
    </w:p>
    <w:p w:rsidR="0053392B" w:rsidRPr="008F7DDF" w:rsidRDefault="002215B0" w:rsidP="002215B0">
      <w:pPr>
        <w:spacing w:after="120"/>
        <w:jc w:val="both"/>
        <w:rPr>
          <w:rFonts w:ascii="Times New Roman" w:hAnsi="Times New Roman"/>
          <w:szCs w:val="24"/>
          <w:lang w:val="bg-BG"/>
        </w:rPr>
      </w:pPr>
      <w:r w:rsidRPr="002215B0">
        <w:rPr>
          <w:rFonts w:ascii="Times New Roman" w:hAnsi="Times New Roman"/>
          <w:b/>
          <w:szCs w:val="24"/>
          <w:lang w:val="bg-BG"/>
        </w:rPr>
        <w:t xml:space="preserve">Г-н </w:t>
      </w:r>
      <w:r w:rsidR="0053392B" w:rsidRPr="002215B0">
        <w:rPr>
          <w:rFonts w:ascii="Times New Roman" w:hAnsi="Times New Roman"/>
          <w:b/>
          <w:szCs w:val="24"/>
          <w:lang w:val="bg-BG"/>
        </w:rPr>
        <w:t>ВЕНЦИСЛАВ ВЪРБАНОВ</w:t>
      </w:r>
      <w:r>
        <w:rPr>
          <w:rFonts w:ascii="Times New Roman" w:hAnsi="Times New Roman"/>
          <w:szCs w:val="24"/>
          <w:lang w:val="bg-BG"/>
        </w:rPr>
        <w:t xml:space="preserve"> също подкрепи  предложението на 12</w:t>
      </w:r>
      <w:r w:rsidR="00F93355">
        <w:rPr>
          <w:rFonts w:ascii="Times New Roman" w:hAnsi="Times New Roman"/>
          <w:szCs w:val="24"/>
          <w:lang w:val="bg-BG"/>
        </w:rPr>
        <w:t xml:space="preserve"> те </w:t>
      </w:r>
      <w:r>
        <w:rPr>
          <w:rFonts w:ascii="Times New Roman" w:hAnsi="Times New Roman"/>
          <w:szCs w:val="24"/>
          <w:lang w:val="bg-BG"/>
        </w:rPr>
        <w:t>асоциации.</w:t>
      </w:r>
    </w:p>
    <w:p w:rsidR="00DD56BA" w:rsidRPr="008F7DDF" w:rsidRDefault="002215B0" w:rsidP="00624CC5">
      <w:pPr>
        <w:spacing w:after="120"/>
        <w:jc w:val="both"/>
        <w:rPr>
          <w:rFonts w:ascii="Times New Roman" w:hAnsi="Times New Roman"/>
          <w:szCs w:val="24"/>
          <w:lang w:val="bg-BG"/>
        </w:rPr>
      </w:pPr>
      <w:r>
        <w:rPr>
          <w:rFonts w:ascii="Times New Roman" w:hAnsi="Times New Roman"/>
          <w:szCs w:val="24"/>
          <w:lang w:val="bg-BG"/>
        </w:rPr>
        <w:t>Г-н Върбанов постави</w:t>
      </w:r>
      <w:r w:rsidR="00DD56BA" w:rsidRPr="008F7DDF">
        <w:rPr>
          <w:rFonts w:ascii="Times New Roman" w:hAnsi="Times New Roman"/>
          <w:szCs w:val="24"/>
          <w:lang w:val="bg-BG"/>
        </w:rPr>
        <w:t xml:space="preserve"> въпрос</w:t>
      </w:r>
      <w:r>
        <w:rPr>
          <w:rFonts w:ascii="Times New Roman" w:hAnsi="Times New Roman"/>
          <w:szCs w:val="24"/>
          <w:lang w:val="bg-BG"/>
        </w:rPr>
        <w:t xml:space="preserve">а, защо отпада </w:t>
      </w:r>
      <w:r w:rsidR="00DD56BA" w:rsidRPr="008F7DDF">
        <w:rPr>
          <w:rFonts w:ascii="Times New Roman" w:hAnsi="Times New Roman"/>
          <w:szCs w:val="24"/>
          <w:lang w:val="bg-BG"/>
        </w:rPr>
        <w:t xml:space="preserve"> </w:t>
      </w:r>
      <w:r>
        <w:rPr>
          <w:rFonts w:ascii="Times New Roman" w:hAnsi="Times New Roman"/>
          <w:szCs w:val="24"/>
          <w:lang w:val="bg-BG"/>
        </w:rPr>
        <w:t>предложението за</w:t>
      </w:r>
      <w:r w:rsidR="00DD56BA" w:rsidRPr="008F7DDF">
        <w:rPr>
          <w:rFonts w:ascii="Times New Roman" w:hAnsi="Times New Roman"/>
          <w:szCs w:val="24"/>
          <w:lang w:val="bg-BG"/>
        </w:rPr>
        <w:t xml:space="preserve"> 10 точки за кандидати, които не са участвали в програмата</w:t>
      </w:r>
      <w:r w:rsidR="00624CC5">
        <w:rPr>
          <w:rFonts w:ascii="Times New Roman" w:hAnsi="Times New Roman"/>
          <w:szCs w:val="24"/>
          <w:lang w:val="bg-BG"/>
        </w:rPr>
        <w:t xml:space="preserve"> и предложи </w:t>
      </w:r>
      <w:r w:rsidR="00DD56BA" w:rsidRPr="008F7DDF">
        <w:rPr>
          <w:rFonts w:ascii="Times New Roman" w:hAnsi="Times New Roman"/>
          <w:szCs w:val="24"/>
          <w:lang w:val="bg-BG"/>
        </w:rPr>
        <w:t>да се върнат тези 10 точки, защото от тях биха се възпол</w:t>
      </w:r>
      <w:r w:rsidR="00624CC5">
        <w:rPr>
          <w:rFonts w:ascii="Times New Roman" w:hAnsi="Times New Roman"/>
          <w:szCs w:val="24"/>
          <w:lang w:val="bg-BG"/>
        </w:rPr>
        <w:t>звали най-вече преработвателите</w:t>
      </w:r>
      <w:r w:rsidR="00DD56BA" w:rsidRPr="008F7DDF">
        <w:rPr>
          <w:rFonts w:ascii="Times New Roman" w:hAnsi="Times New Roman"/>
          <w:szCs w:val="24"/>
          <w:lang w:val="bg-BG"/>
        </w:rPr>
        <w:t xml:space="preserve"> на зърното.</w:t>
      </w:r>
    </w:p>
    <w:p w:rsidR="0053392B" w:rsidRPr="008F7DDF" w:rsidRDefault="00624CC5" w:rsidP="00624CC5">
      <w:pPr>
        <w:spacing w:after="120"/>
        <w:jc w:val="both"/>
        <w:rPr>
          <w:rFonts w:ascii="Times New Roman" w:hAnsi="Times New Roman"/>
          <w:szCs w:val="24"/>
          <w:lang w:val="bg-BG"/>
        </w:rPr>
      </w:pPr>
      <w:r w:rsidRPr="00624CC5">
        <w:rPr>
          <w:rFonts w:ascii="Times New Roman" w:hAnsi="Times New Roman"/>
          <w:b/>
          <w:szCs w:val="24"/>
          <w:lang w:val="bg-BG"/>
        </w:rPr>
        <w:t xml:space="preserve">Г-н </w:t>
      </w:r>
      <w:r w:rsidR="0053392B" w:rsidRPr="00624CC5">
        <w:rPr>
          <w:rFonts w:ascii="Times New Roman" w:hAnsi="Times New Roman"/>
          <w:b/>
          <w:szCs w:val="24"/>
          <w:lang w:val="bg-BG"/>
        </w:rPr>
        <w:t>ГЕОРГИ ГРЪНЧАРОВ</w:t>
      </w:r>
      <w:r w:rsidR="00DD56BA" w:rsidRPr="008F7DDF">
        <w:rPr>
          <w:rFonts w:ascii="Times New Roman" w:hAnsi="Times New Roman"/>
          <w:szCs w:val="24"/>
          <w:lang w:val="bg-BG"/>
        </w:rPr>
        <w:t xml:space="preserve"> </w:t>
      </w:r>
      <w:r>
        <w:rPr>
          <w:rFonts w:ascii="Times New Roman" w:hAnsi="Times New Roman"/>
          <w:szCs w:val="24"/>
          <w:lang w:val="bg-BG"/>
        </w:rPr>
        <w:t xml:space="preserve">взе думата по </w:t>
      </w:r>
      <w:r w:rsidR="00DD56BA" w:rsidRPr="008F7DDF">
        <w:rPr>
          <w:rFonts w:ascii="Times New Roman" w:hAnsi="Times New Roman"/>
          <w:szCs w:val="24"/>
          <w:lang w:val="bg-BG"/>
        </w:rPr>
        <w:t>отношение на предложението за критерия за точки за членство в национално представена браншова организ</w:t>
      </w:r>
      <w:r w:rsidR="00B70D79">
        <w:rPr>
          <w:rFonts w:ascii="Times New Roman" w:hAnsi="Times New Roman"/>
          <w:szCs w:val="24"/>
          <w:lang w:val="bg-BG"/>
        </w:rPr>
        <w:t>ация и уточни, че е</w:t>
      </w:r>
      <w:r>
        <w:rPr>
          <w:rFonts w:ascii="Times New Roman" w:hAnsi="Times New Roman"/>
          <w:szCs w:val="24"/>
          <w:lang w:val="bg-BG"/>
        </w:rPr>
        <w:t xml:space="preserve"> умерено песимистично настроен против този критерий.</w:t>
      </w:r>
    </w:p>
    <w:p w:rsidR="00DD56BA" w:rsidRPr="008F7DDF" w:rsidRDefault="00624CC5" w:rsidP="00624CC5">
      <w:pPr>
        <w:spacing w:after="120"/>
        <w:jc w:val="both"/>
        <w:rPr>
          <w:rFonts w:ascii="Times New Roman" w:hAnsi="Times New Roman"/>
          <w:szCs w:val="24"/>
          <w:lang w:val="bg-BG"/>
        </w:rPr>
      </w:pPr>
      <w:r>
        <w:rPr>
          <w:rFonts w:ascii="Times New Roman" w:hAnsi="Times New Roman"/>
          <w:szCs w:val="24"/>
          <w:lang w:val="bg-BG"/>
        </w:rPr>
        <w:t>Ако УО приеме този критерий</w:t>
      </w:r>
      <w:r w:rsidR="00DD56BA" w:rsidRPr="008F7DDF">
        <w:rPr>
          <w:rFonts w:ascii="Times New Roman" w:hAnsi="Times New Roman"/>
          <w:szCs w:val="24"/>
          <w:lang w:val="bg-BG"/>
        </w:rPr>
        <w:t>,</w:t>
      </w:r>
      <w:r w:rsidR="00211A95" w:rsidRPr="008F7DDF">
        <w:rPr>
          <w:rFonts w:ascii="Times New Roman" w:hAnsi="Times New Roman"/>
          <w:szCs w:val="24"/>
          <w:lang w:val="bg-BG"/>
        </w:rPr>
        <w:t xml:space="preserve"> </w:t>
      </w:r>
      <w:r w:rsidR="00B70D79">
        <w:rPr>
          <w:rFonts w:ascii="Times New Roman" w:hAnsi="Times New Roman"/>
          <w:szCs w:val="24"/>
          <w:lang w:val="bg-BG"/>
        </w:rPr>
        <w:t>трябва</w:t>
      </w:r>
      <w:r>
        <w:rPr>
          <w:rFonts w:ascii="Times New Roman" w:hAnsi="Times New Roman"/>
          <w:szCs w:val="24"/>
          <w:lang w:val="bg-BG"/>
        </w:rPr>
        <w:t xml:space="preserve"> задължително да </w:t>
      </w:r>
      <w:r w:rsidR="00DD56BA" w:rsidRPr="008F7DDF">
        <w:rPr>
          <w:rFonts w:ascii="Times New Roman" w:hAnsi="Times New Roman"/>
          <w:szCs w:val="24"/>
          <w:lang w:val="bg-BG"/>
        </w:rPr>
        <w:t xml:space="preserve"> </w:t>
      </w:r>
      <w:r>
        <w:rPr>
          <w:rFonts w:ascii="Times New Roman" w:hAnsi="Times New Roman"/>
          <w:szCs w:val="24"/>
          <w:lang w:val="bg-BG"/>
        </w:rPr>
        <w:t xml:space="preserve">се докаже </w:t>
      </w:r>
      <w:r w:rsidR="00DD56BA" w:rsidRPr="008F7DDF">
        <w:rPr>
          <w:rFonts w:ascii="Times New Roman" w:hAnsi="Times New Roman"/>
          <w:szCs w:val="24"/>
          <w:lang w:val="bg-BG"/>
        </w:rPr>
        <w:t xml:space="preserve"> история</w:t>
      </w:r>
      <w:r>
        <w:rPr>
          <w:rFonts w:ascii="Times New Roman" w:hAnsi="Times New Roman"/>
          <w:szCs w:val="24"/>
          <w:lang w:val="bg-BG"/>
        </w:rPr>
        <w:t xml:space="preserve">та на </w:t>
      </w:r>
      <w:r w:rsidR="00DD56BA" w:rsidRPr="008F7DDF">
        <w:rPr>
          <w:rFonts w:ascii="Times New Roman" w:hAnsi="Times New Roman"/>
          <w:szCs w:val="24"/>
          <w:lang w:val="bg-BG"/>
        </w:rPr>
        <w:t>членове</w:t>
      </w:r>
      <w:r>
        <w:rPr>
          <w:rFonts w:ascii="Times New Roman" w:hAnsi="Times New Roman"/>
          <w:szCs w:val="24"/>
          <w:lang w:val="bg-BG"/>
        </w:rPr>
        <w:t>те</w:t>
      </w:r>
      <w:r w:rsidR="00DD56BA" w:rsidRPr="008F7DDF">
        <w:rPr>
          <w:rFonts w:ascii="Times New Roman" w:hAnsi="Times New Roman"/>
          <w:szCs w:val="24"/>
          <w:lang w:val="bg-BG"/>
        </w:rPr>
        <w:t xml:space="preserve"> в тези организации</w:t>
      </w:r>
      <w:r w:rsidR="00211A95" w:rsidRPr="008F7DDF">
        <w:rPr>
          <w:rFonts w:ascii="Times New Roman" w:hAnsi="Times New Roman"/>
          <w:szCs w:val="24"/>
          <w:lang w:val="bg-BG"/>
        </w:rPr>
        <w:t xml:space="preserve"> и</w:t>
      </w:r>
      <w:r w:rsidR="00DD56BA" w:rsidRPr="008F7DDF">
        <w:rPr>
          <w:rFonts w:ascii="Times New Roman" w:hAnsi="Times New Roman"/>
          <w:szCs w:val="24"/>
          <w:lang w:val="bg-BG"/>
        </w:rPr>
        <w:t xml:space="preserve"> задължително да имат период, през който поне по времето на мониторинга да </w:t>
      </w:r>
      <w:r>
        <w:rPr>
          <w:rFonts w:ascii="Times New Roman" w:hAnsi="Times New Roman"/>
          <w:szCs w:val="24"/>
          <w:lang w:val="bg-BG"/>
        </w:rPr>
        <w:t xml:space="preserve">се задържи </w:t>
      </w:r>
      <w:r w:rsidR="00DD56BA" w:rsidRPr="008F7DDF">
        <w:rPr>
          <w:rFonts w:ascii="Times New Roman" w:hAnsi="Times New Roman"/>
          <w:szCs w:val="24"/>
          <w:lang w:val="bg-BG"/>
        </w:rPr>
        <w:t>членство</w:t>
      </w:r>
      <w:r>
        <w:rPr>
          <w:rFonts w:ascii="Times New Roman" w:hAnsi="Times New Roman"/>
          <w:szCs w:val="24"/>
          <w:lang w:val="bg-BG"/>
        </w:rPr>
        <w:t>то. Д</w:t>
      </w:r>
      <w:r w:rsidR="00B70D79">
        <w:rPr>
          <w:rFonts w:ascii="Times New Roman" w:hAnsi="Times New Roman"/>
          <w:szCs w:val="24"/>
          <w:lang w:val="bg-BG"/>
        </w:rPr>
        <w:t xml:space="preserve">оста от организациит, подали предложението, </w:t>
      </w:r>
      <w:r w:rsidR="00DD56BA" w:rsidRPr="008F7DDF">
        <w:rPr>
          <w:rFonts w:ascii="Times New Roman" w:hAnsi="Times New Roman"/>
          <w:szCs w:val="24"/>
          <w:lang w:val="bg-BG"/>
        </w:rPr>
        <w:t xml:space="preserve"> въобще не попадат в обхвата на Програмата за развитие на селските райони, като напитки, минерални води и т.н.</w:t>
      </w:r>
    </w:p>
    <w:p w:rsidR="00660487" w:rsidRPr="008F7DDF" w:rsidRDefault="00624CC5" w:rsidP="00624CC5">
      <w:pPr>
        <w:spacing w:after="120"/>
        <w:jc w:val="both"/>
        <w:rPr>
          <w:rFonts w:ascii="Times New Roman" w:hAnsi="Times New Roman"/>
          <w:szCs w:val="24"/>
          <w:lang w:val="bg-BG"/>
        </w:rPr>
      </w:pPr>
      <w:r w:rsidRPr="00624CC5">
        <w:rPr>
          <w:rFonts w:ascii="Times New Roman" w:hAnsi="Times New Roman"/>
          <w:b/>
          <w:szCs w:val="24"/>
          <w:lang w:val="bg-BG"/>
        </w:rPr>
        <w:t>Д-р ЛОЗАНА ВАСИЛЕВА</w:t>
      </w:r>
      <w:r>
        <w:rPr>
          <w:rFonts w:ascii="Times New Roman" w:hAnsi="Times New Roman"/>
          <w:szCs w:val="24"/>
          <w:lang w:val="bg-BG"/>
        </w:rPr>
        <w:t xml:space="preserve"> посочи два проблема за включването на този критерий:</w:t>
      </w:r>
      <w:r w:rsidR="00660487" w:rsidRPr="008F7DDF">
        <w:rPr>
          <w:rFonts w:ascii="Times New Roman" w:hAnsi="Times New Roman"/>
          <w:szCs w:val="24"/>
          <w:lang w:val="bg-BG"/>
        </w:rPr>
        <w:t xml:space="preserve"> </w:t>
      </w:r>
    </w:p>
    <w:p w:rsidR="00660487" w:rsidRPr="008F7DDF" w:rsidRDefault="00660487" w:rsidP="00624CC5">
      <w:pPr>
        <w:spacing w:after="120"/>
        <w:jc w:val="both"/>
        <w:rPr>
          <w:rFonts w:ascii="Times New Roman" w:hAnsi="Times New Roman"/>
          <w:szCs w:val="24"/>
          <w:lang w:val="bg-BG"/>
        </w:rPr>
      </w:pPr>
      <w:r w:rsidRPr="008F7DDF">
        <w:rPr>
          <w:rFonts w:ascii="Times New Roman" w:hAnsi="Times New Roman"/>
          <w:szCs w:val="24"/>
          <w:lang w:val="bg-BG"/>
        </w:rPr>
        <w:t>Пъ</w:t>
      </w:r>
      <w:r w:rsidR="00624CC5">
        <w:rPr>
          <w:rFonts w:ascii="Times New Roman" w:hAnsi="Times New Roman"/>
          <w:szCs w:val="24"/>
          <w:lang w:val="bg-BG"/>
        </w:rPr>
        <w:t>рво, няма законово определение, няма</w:t>
      </w:r>
      <w:r w:rsidRPr="008F7DDF">
        <w:rPr>
          <w:rFonts w:ascii="Times New Roman" w:hAnsi="Times New Roman"/>
          <w:szCs w:val="24"/>
          <w:lang w:val="bg-BG"/>
        </w:rPr>
        <w:t xml:space="preserve"> Закон за браншовите организации, което е съществен проблем.</w:t>
      </w:r>
      <w:r w:rsidR="00624CC5">
        <w:rPr>
          <w:rFonts w:ascii="Times New Roman" w:hAnsi="Times New Roman"/>
          <w:szCs w:val="24"/>
          <w:lang w:val="bg-BG"/>
        </w:rPr>
        <w:t xml:space="preserve"> Това положение ще затрудни проверката на </w:t>
      </w:r>
      <w:r w:rsidRPr="008F7DDF">
        <w:rPr>
          <w:rFonts w:ascii="Times New Roman" w:hAnsi="Times New Roman"/>
          <w:szCs w:val="24"/>
          <w:lang w:val="bg-BG"/>
        </w:rPr>
        <w:t xml:space="preserve">ДФ „Земеделие“ </w:t>
      </w:r>
      <w:r w:rsidR="00624CC5">
        <w:rPr>
          <w:rFonts w:ascii="Times New Roman" w:hAnsi="Times New Roman"/>
          <w:szCs w:val="24"/>
          <w:lang w:val="bg-BG"/>
        </w:rPr>
        <w:t xml:space="preserve">по критерия. </w:t>
      </w:r>
    </w:p>
    <w:p w:rsidR="005C48A1" w:rsidRPr="008F7DDF" w:rsidRDefault="00624CC5" w:rsidP="009A4173">
      <w:pPr>
        <w:spacing w:after="120"/>
        <w:jc w:val="both"/>
        <w:rPr>
          <w:rFonts w:ascii="Times New Roman" w:hAnsi="Times New Roman"/>
          <w:szCs w:val="24"/>
          <w:lang w:val="bg-BG"/>
        </w:rPr>
      </w:pPr>
      <w:r>
        <w:rPr>
          <w:rFonts w:ascii="Times New Roman" w:hAnsi="Times New Roman"/>
          <w:szCs w:val="24"/>
          <w:lang w:val="bg-BG"/>
        </w:rPr>
        <w:t>Н</w:t>
      </w:r>
      <w:r w:rsidR="00660487" w:rsidRPr="008F7DDF">
        <w:rPr>
          <w:rFonts w:ascii="Times New Roman" w:hAnsi="Times New Roman"/>
          <w:szCs w:val="24"/>
          <w:lang w:val="bg-BG"/>
        </w:rPr>
        <w:t>яма публич</w:t>
      </w:r>
      <w:r>
        <w:rPr>
          <w:rFonts w:ascii="Times New Roman" w:hAnsi="Times New Roman"/>
          <w:szCs w:val="24"/>
          <w:lang w:val="bg-BG"/>
        </w:rPr>
        <w:t>ен</w:t>
      </w:r>
      <w:r w:rsidR="00660487" w:rsidRPr="008F7DDF">
        <w:rPr>
          <w:rFonts w:ascii="Times New Roman" w:hAnsi="Times New Roman"/>
          <w:szCs w:val="24"/>
          <w:lang w:val="bg-BG"/>
        </w:rPr>
        <w:t xml:space="preserve"> регистър на членове</w:t>
      </w:r>
      <w:r>
        <w:rPr>
          <w:rFonts w:ascii="Times New Roman" w:hAnsi="Times New Roman"/>
          <w:szCs w:val="24"/>
          <w:lang w:val="bg-BG"/>
        </w:rPr>
        <w:t>те</w:t>
      </w:r>
      <w:r w:rsidR="00660487" w:rsidRPr="008F7DDF">
        <w:rPr>
          <w:rFonts w:ascii="Times New Roman" w:hAnsi="Times New Roman"/>
          <w:szCs w:val="24"/>
          <w:lang w:val="bg-BG"/>
        </w:rPr>
        <w:t xml:space="preserve"> на съответните асоциации и няма законова регламентация как тези асоциации докладват </w:t>
      </w:r>
      <w:r w:rsidR="009A4173">
        <w:rPr>
          <w:rFonts w:ascii="Times New Roman" w:hAnsi="Times New Roman"/>
          <w:szCs w:val="24"/>
          <w:lang w:val="bg-BG"/>
        </w:rPr>
        <w:t>на министъра.</w:t>
      </w:r>
    </w:p>
    <w:p w:rsidR="005C48A1" w:rsidRPr="008F7DDF" w:rsidRDefault="005C48A1" w:rsidP="009A4173">
      <w:pPr>
        <w:spacing w:after="120"/>
        <w:jc w:val="both"/>
        <w:rPr>
          <w:rFonts w:ascii="Times New Roman" w:hAnsi="Times New Roman"/>
          <w:szCs w:val="24"/>
          <w:lang w:val="bg-BG"/>
        </w:rPr>
      </w:pPr>
      <w:r w:rsidRPr="008F7DDF">
        <w:rPr>
          <w:rFonts w:ascii="Times New Roman" w:hAnsi="Times New Roman"/>
          <w:szCs w:val="24"/>
          <w:lang w:val="bg-BG"/>
        </w:rPr>
        <w:t>От друга страна, както каза и господин Пилке, критериите за подбор трябва да отговарят на приоритети, които са заложени в програмата. Да</w:t>
      </w:r>
      <w:r w:rsidR="00F96D2B">
        <w:rPr>
          <w:rFonts w:ascii="Times New Roman" w:hAnsi="Times New Roman"/>
          <w:szCs w:val="24"/>
          <w:lang w:val="bg-BG"/>
        </w:rPr>
        <w:t>,</w:t>
      </w:r>
      <w:r w:rsidRPr="008F7DDF">
        <w:rPr>
          <w:rFonts w:ascii="Times New Roman" w:hAnsi="Times New Roman"/>
          <w:szCs w:val="24"/>
          <w:lang w:val="bg-BG"/>
        </w:rPr>
        <w:t xml:space="preserve"> в програмата има приоритет „Насърчаване на сдружаването“, но това насърчаване на сдружаването в групи и </w:t>
      </w:r>
      <w:r w:rsidR="009A4173">
        <w:rPr>
          <w:rFonts w:ascii="Times New Roman" w:hAnsi="Times New Roman"/>
          <w:szCs w:val="24"/>
          <w:lang w:val="bg-BG"/>
        </w:rPr>
        <w:t>организации фигурира в критерий 2.1 с</w:t>
      </w:r>
      <w:r w:rsidRPr="008F7DDF">
        <w:rPr>
          <w:rFonts w:ascii="Times New Roman" w:hAnsi="Times New Roman"/>
          <w:szCs w:val="24"/>
          <w:lang w:val="bg-BG"/>
        </w:rPr>
        <w:t xml:space="preserve"> 20 точки за проектни предложения на групи и организации, които са се сдружили.</w:t>
      </w:r>
    </w:p>
    <w:p w:rsidR="005C48A1" w:rsidRPr="008F7DDF" w:rsidRDefault="005C48A1" w:rsidP="009A4173">
      <w:pPr>
        <w:spacing w:after="120"/>
        <w:jc w:val="both"/>
        <w:rPr>
          <w:rFonts w:ascii="Times New Roman" w:hAnsi="Times New Roman"/>
          <w:szCs w:val="24"/>
          <w:lang w:val="bg-BG"/>
        </w:rPr>
      </w:pPr>
      <w:r w:rsidRPr="008F7DDF">
        <w:rPr>
          <w:rFonts w:ascii="Times New Roman" w:hAnsi="Times New Roman"/>
          <w:szCs w:val="24"/>
          <w:lang w:val="bg-BG"/>
        </w:rPr>
        <w:t xml:space="preserve">Целта на мярката е модернизация на преработвателни предприятия и по никакъв начин членството няма да повлияе върху процесите на повишаване на конкурентоспособността. </w:t>
      </w:r>
    </w:p>
    <w:p w:rsidR="005C48A1" w:rsidRPr="008F7DDF" w:rsidRDefault="005C48A1" w:rsidP="009A4173">
      <w:pPr>
        <w:spacing w:after="120"/>
        <w:jc w:val="both"/>
        <w:rPr>
          <w:rFonts w:ascii="Times New Roman" w:hAnsi="Times New Roman"/>
          <w:szCs w:val="24"/>
          <w:lang w:val="bg-BG"/>
        </w:rPr>
      </w:pPr>
      <w:r w:rsidRPr="008F7DDF">
        <w:rPr>
          <w:rFonts w:ascii="Times New Roman" w:hAnsi="Times New Roman"/>
          <w:szCs w:val="24"/>
          <w:lang w:val="bg-BG"/>
        </w:rPr>
        <w:t>Освен това стана въпрос за Закона за хр</w:t>
      </w:r>
      <w:r w:rsidR="00B70D79">
        <w:rPr>
          <w:rFonts w:ascii="Times New Roman" w:hAnsi="Times New Roman"/>
          <w:szCs w:val="24"/>
          <w:lang w:val="bg-BG"/>
        </w:rPr>
        <w:t xml:space="preserve">аните. Там е регламентиран </w:t>
      </w:r>
      <w:r w:rsidRPr="008F7DDF">
        <w:rPr>
          <w:rFonts w:ascii="Times New Roman" w:hAnsi="Times New Roman"/>
          <w:szCs w:val="24"/>
          <w:lang w:val="bg-BG"/>
        </w:rPr>
        <w:t xml:space="preserve">Съвет за храни, чиято цел е съвсем различна и не касае по никакъв начин Програмата </w:t>
      </w:r>
      <w:r w:rsidR="009A4173">
        <w:rPr>
          <w:rFonts w:ascii="Times New Roman" w:hAnsi="Times New Roman"/>
          <w:szCs w:val="24"/>
          <w:lang w:val="bg-BG"/>
        </w:rPr>
        <w:t xml:space="preserve">за развитие на селските райони и не може да бъде </w:t>
      </w:r>
      <w:r w:rsidRPr="008F7DDF">
        <w:rPr>
          <w:rFonts w:ascii="Times New Roman" w:hAnsi="Times New Roman"/>
          <w:szCs w:val="24"/>
          <w:lang w:val="bg-BG"/>
        </w:rPr>
        <w:t xml:space="preserve">нормативна база за определяне на национално признати организации в съответния сектор. </w:t>
      </w:r>
    </w:p>
    <w:p w:rsidR="009A4173" w:rsidRPr="008F7DDF" w:rsidRDefault="009A4173" w:rsidP="009A4173">
      <w:pPr>
        <w:spacing w:after="120"/>
        <w:jc w:val="both"/>
        <w:rPr>
          <w:rFonts w:ascii="Times New Roman" w:hAnsi="Times New Roman"/>
          <w:szCs w:val="24"/>
          <w:lang w:val="bg-BG"/>
        </w:rPr>
      </w:pPr>
      <w:r w:rsidRPr="00F96D2B">
        <w:rPr>
          <w:rFonts w:ascii="Times New Roman" w:hAnsi="Times New Roman"/>
          <w:b/>
          <w:szCs w:val="24"/>
          <w:lang w:val="bg-BG"/>
        </w:rPr>
        <w:t>Г-жа АНЕЛИЯ ИВАНОВА</w:t>
      </w:r>
      <w:r>
        <w:rPr>
          <w:rFonts w:ascii="Times New Roman" w:hAnsi="Times New Roman"/>
          <w:szCs w:val="24"/>
          <w:lang w:val="bg-BG"/>
        </w:rPr>
        <w:t xml:space="preserve"> подкрепи позицията на МЗХГ и помоли КН да се съобрази със законодателството на  страната.</w:t>
      </w:r>
      <w:r w:rsidRPr="009A4173">
        <w:rPr>
          <w:rFonts w:ascii="Times New Roman" w:hAnsi="Times New Roman"/>
          <w:szCs w:val="24"/>
          <w:lang w:val="bg-BG"/>
        </w:rPr>
        <w:t xml:space="preserve"> </w:t>
      </w:r>
      <w:r>
        <w:rPr>
          <w:rFonts w:ascii="Times New Roman" w:hAnsi="Times New Roman"/>
          <w:szCs w:val="24"/>
          <w:lang w:val="bg-BG"/>
        </w:rPr>
        <w:t>Т</w:t>
      </w:r>
      <w:r w:rsidRPr="008F7DDF">
        <w:rPr>
          <w:rFonts w:ascii="Times New Roman" w:hAnsi="Times New Roman"/>
          <w:szCs w:val="24"/>
          <w:lang w:val="bg-BG"/>
        </w:rPr>
        <w:t xml:space="preserve">ова </w:t>
      </w:r>
      <w:r w:rsidR="00B70D79">
        <w:rPr>
          <w:rFonts w:ascii="Times New Roman" w:hAnsi="Times New Roman"/>
          <w:szCs w:val="24"/>
          <w:lang w:val="bg-BG"/>
        </w:rPr>
        <w:t>не може да бъде критерий</w:t>
      </w:r>
      <w:r w:rsidRPr="008F7DDF">
        <w:rPr>
          <w:rFonts w:ascii="Times New Roman" w:hAnsi="Times New Roman"/>
          <w:szCs w:val="24"/>
          <w:lang w:val="bg-BG"/>
        </w:rPr>
        <w:t>, по който да се мери постигане целите на програмата</w:t>
      </w:r>
      <w:r>
        <w:rPr>
          <w:rFonts w:ascii="Times New Roman" w:hAnsi="Times New Roman"/>
          <w:szCs w:val="24"/>
          <w:lang w:val="bg-BG"/>
        </w:rPr>
        <w:t>.</w:t>
      </w:r>
    </w:p>
    <w:p w:rsidR="009A4173" w:rsidRDefault="00F96D2B" w:rsidP="00F96D2B">
      <w:pPr>
        <w:spacing w:after="120"/>
        <w:jc w:val="both"/>
        <w:rPr>
          <w:rFonts w:ascii="Times New Roman" w:hAnsi="Times New Roman"/>
          <w:szCs w:val="24"/>
          <w:lang w:val="bg-BG"/>
        </w:rPr>
      </w:pPr>
      <w:r w:rsidRPr="00F96D2B">
        <w:rPr>
          <w:rFonts w:ascii="Times New Roman" w:hAnsi="Times New Roman"/>
          <w:b/>
          <w:szCs w:val="24"/>
          <w:lang w:val="bg-BG"/>
        </w:rPr>
        <w:t xml:space="preserve">Г-н </w:t>
      </w:r>
      <w:r w:rsidR="0053392B" w:rsidRPr="00F96D2B">
        <w:rPr>
          <w:rFonts w:ascii="Times New Roman" w:hAnsi="Times New Roman"/>
          <w:b/>
          <w:szCs w:val="24"/>
          <w:lang w:val="bg-BG"/>
        </w:rPr>
        <w:t>МАЙКЪЛ ПИЛКЕ</w:t>
      </w:r>
      <w:r w:rsidR="001B4EB1" w:rsidRPr="008F7DDF">
        <w:rPr>
          <w:rFonts w:ascii="Times New Roman" w:hAnsi="Times New Roman"/>
          <w:szCs w:val="24"/>
          <w:lang w:val="bg-BG"/>
        </w:rPr>
        <w:t xml:space="preserve"> </w:t>
      </w:r>
      <w:r w:rsidR="009A4173">
        <w:rPr>
          <w:rFonts w:ascii="Times New Roman" w:hAnsi="Times New Roman"/>
          <w:szCs w:val="24"/>
          <w:lang w:val="bg-BG"/>
        </w:rPr>
        <w:t xml:space="preserve">посочи, че не разбира предложението </w:t>
      </w:r>
      <w:r w:rsidR="001B4EB1" w:rsidRPr="008F7DDF">
        <w:rPr>
          <w:rFonts w:ascii="Times New Roman" w:hAnsi="Times New Roman"/>
          <w:szCs w:val="24"/>
          <w:lang w:val="bg-BG"/>
        </w:rPr>
        <w:t>да се дава приоритет  на даден проект само защото някой е член на асоциация или на група</w:t>
      </w:r>
      <w:r w:rsidR="00B70D79">
        <w:rPr>
          <w:rFonts w:ascii="Times New Roman" w:hAnsi="Times New Roman"/>
          <w:szCs w:val="24"/>
          <w:lang w:val="bg-BG"/>
        </w:rPr>
        <w:t>.</w:t>
      </w:r>
      <w:r w:rsidR="001B4EB1" w:rsidRPr="008F7DDF">
        <w:rPr>
          <w:rFonts w:ascii="Times New Roman" w:hAnsi="Times New Roman"/>
          <w:szCs w:val="24"/>
          <w:lang w:val="bg-BG"/>
        </w:rPr>
        <w:t xml:space="preserve"> Проектът трябва  да се оценява по собствените </w:t>
      </w:r>
      <w:r w:rsidR="009A4173">
        <w:rPr>
          <w:rFonts w:ascii="Times New Roman" w:hAnsi="Times New Roman"/>
          <w:szCs w:val="24"/>
          <w:lang w:val="bg-BG"/>
        </w:rPr>
        <w:t xml:space="preserve">си </w:t>
      </w:r>
      <w:r w:rsidR="001B4EB1" w:rsidRPr="008F7DDF">
        <w:rPr>
          <w:rFonts w:ascii="Times New Roman" w:hAnsi="Times New Roman"/>
          <w:szCs w:val="24"/>
          <w:lang w:val="bg-BG"/>
        </w:rPr>
        <w:t>достойнства, което вече само</w:t>
      </w:r>
      <w:r w:rsidR="009A4173">
        <w:rPr>
          <w:rFonts w:ascii="Times New Roman" w:hAnsi="Times New Roman"/>
          <w:szCs w:val="24"/>
          <w:lang w:val="bg-BG"/>
        </w:rPr>
        <w:t xml:space="preserve"> по себе си е достатъчно трудно.</w:t>
      </w:r>
      <w:r w:rsidR="001B4EB1" w:rsidRPr="008F7DDF">
        <w:rPr>
          <w:rFonts w:ascii="Times New Roman" w:hAnsi="Times New Roman"/>
          <w:szCs w:val="24"/>
          <w:lang w:val="bg-BG"/>
        </w:rPr>
        <w:t xml:space="preserve"> </w:t>
      </w:r>
    </w:p>
    <w:p w:rsidR="0053392B" w:rsidRPr="008F7DDF" w:rsidRDefault="00F96D2B" w:rsidP="00F96D2B">
      <w:pPr>
        <w:spacing w:after="120"/>
        <w:jc w:val="both"/>
        <w:rPr>
          <w:rFonts w:ascii="Times New Roman" w:hAnsi="Times New Roman"/>
          <w:szCs w:val="24"/>
          <w:lang w:val="bg-BG"/>
        </w:rPr>
      </w:pPr>
      <w:r w:rsidRPr="00F96D2B">
        <w:rPr>
          <w:rFonts w:ascii="Times New Roman" w:hAnsi="Times New Roman"/>
          <w:b/>
          <w:szCs w:val="24"/>
          <w:lang w:val="bg-BG"/>
        </w:rPr>
        <w:t xml:space="preserve">Г-жа </w:t>
      </w:r>
      <w:r w:rsidR="0053392B" w:rsidRPr="00F96D2B">
        <w:rPr>
          <w:rFonts w:ascii="Times New Roman" w:hAnsi="Times New Roman"/>
          <w:b/>
          <w:szCs w:val="24"/>
          <w:lang w:val="bg-BG"/>
        </w:rPr>
        <w:t>КРИСТИНА ЦВЕТАНСКА</w:t>
      </w:r>
      <w:r>
        <w:rPr>
          <w:rFonts w:ascii="Times New Roman" w:hAnsi="Times New Roman"/>
          <w:szCs w:val="24"/>
          <w:lang w:val="bg-BG"/>
        </w:rPr>
        <w:t xml:space="preserve"> представи предложението на БАКЕП.</w:t>
      </w:r>
      <w:r w:rsidR="001B4EB1" w:rsidRPr="008F7DDF">
        <w:rPr>
          <w:rFonts w:ascii="Times New Roman" w:hAnsi="Times New Roman"/>
          <w:szCs w:val="24"/>
          <w:lang w:val="bg-BG"/>
        </w:rPr>
        <w:t xml:space="preserve"> </w:t>
      </w:r>
    </w:p>
    <w:p w:rsidR="001B4EB1" w:rsidRPr="008F7DDF" w:rsidRDefault="00F96D2B" w:rsidP="00F96D2B">
      <w:pPr>
        <w:spacing w:after="120"/>
        <w:jc w:val="both"/>
        <w:rPr>
          <w:rFonts w:ascii="Times New Roman" w:hAnsi="Times New Roman"/>
          <w:szCs w:val="24"/>
          <w:lang w:val="bg-BG"/>
        </w:rPr>
      </w:pPr>
      <w:r>
        <w:rPr>
          <w:rFonts w:ascii="Times New Roman" w:hAnsi="Times New Roman"/>
          <w:szCs w:val="24"/>
          <w:lang w:val="bg-BG"/>
        </w:rPr>
        <w:t>По отношение на първия критерий</w:t>
      </w:r>
      <w:r w:rsidR="001B4EB1" w:rsidRPr="008F7DDF">
        <w:rPr>
          <w:rFonts w:ascii="Times New Roman" w:hAnsi="Times New Roman"/>
          <w:szCs w:val="24"/>
          <w:lang w:val="bg-BG"/>
        </w:rPr>
        <w:t>, който е за приоритетните секто</w:t>
      </w:r>
      <w:r>
        <w:rPr>
          <w:rFonts w:ascii="Times New Roman" w:hAnsi="Times New Roman"/>
          <w:szCs w:val="24"/>
          <w:lang w:val="bg-BG"/>
        </w:rPr>
        <w:t>ри предлага подпомагане</w:t>
      </w:r>
      <w:r w:rsidR="001B4EB1" w:rsidRPr="008F7DDF">
        <w:rPr>
          <w:rFonts w:ascii="Times New Roman" w:hAnsi="Times New Roman"/>
          <w:szCs w:val="24"/>
          <w:lang w:val="bg-BG"/>
        </w:rPr>
        <w:t xml:space="preserve"> на предприятията, които 100 % преработват суровина от чувствителен сектор.</w:t>
      </w:r>
    </w:p>
    <w:p w:rsidR="001B4EB1" w:rsidRPr="008F7DDF" w:rsidRDefault="00EA3B6F" w:rsidP="00F96D2B">
      <w:pPr>
        <w:spacing w:after="120"/>
        <w:jc w:val="both"/>
        <w:rPr>
          <w:rFonts w:ascii="Times New Roman" w:hAnsi="Times New Roman"/>
          <w:szCs w:val="24"/>
          <w:lang w:val="bg-BG"/>
        </w:rPr>
      </w:pPr>
      <w:r>
        <w:rPr>
          <w:rFonts w:ascii="Times New Roman" w:hAnsi="Times New Roman"/>
          <w:szCs w:val="24"/>
          <w:lang w:val="bg-BG"/>
        </w:rPr>
        <w:t xml:space="preserve">Разделянето на </w:t>
      </w:r>
      <w:r w:rsidR="001B4EB1" w:rsidRPr="008F7DDF">
        <w:rPr>
          <w:rFonts w:ascii="Times New Roman" w:hAnsi="Times New Roman"/>
          <w:szCs w:val="24"/>
          <w:lang w:val="bg-BG"/>
        </w:rPr>
        <w:t xml:space="preserve">75 % суровина от чувствителен сектор, 25 % </w:t>
      </w:r>
      <w:r w:rsidR="001171A7" w:rsidRPr="008F7DDF">
        <w:rPr>
          <w:rFonts w:ascii="Times New Roman" w:hAnsi="Times New Roman"/>
          <w:szCs w:val="24"/>
          <w:lang w:val="bg-BG"/>
        </w:rPr>
        <w:t>от друг сектор просто ще затрудни изключително много работата и на Фонд „Земеделие“ и подготовката и на проекта.</w:t>
      </w:r>
    </w:p>
    <w:p w:rsidR="001171A7" w:rsidRPr="008F7DDF" w:rsidRDefault="00F96D2B" w:rsidP="00F96D2B">
      <w:pPr>
        <w:spacing w:after="120"/>
        <w:jc w:val="both"/>
        <w:rPr>
          <w:rFonts w:ascii="Times New Roman" w:hAnsi="Times New Roman"/>
          <w:szCs w:val="24"/>
          <w:lang w:val="bg-BG"/>
        </w:rPr>
      </w:pPr>
      <w:r>
        <w:rPr>
          <w:rFonts w:ascii="Times New Roman" w:hAnsi="Times New Roman"/>
          <w:szCs w:val="24"/>
          <w:lang w:val="bg-BG"/>
        </w:rPr>
        <w:lastRenderedPageBreak/>
        <w:t>Същевременно подкреп</w:t>
      </w:r>
      <w:r w:rsidR="00EA3B6F">
        <w:rPr>
          <w:rFonts w:ascii="Times New Roman" w:hAnsi="Times New Roman"/>
          <w:szCs w:val="24"/>
          <w:lang w:val="bg-BG"/>
        </w:rPr>
        <w:t>и</w:t>
      </w:r>
      <w:r w:rsidR="001171A7" w:rsidRPr="008F7DDF">
        <w:rPr>
          <w:rFonts w:ascii="Times New Roman" w:hAnsi="Times New Roman"/>
          <w:szCs w:val="24"/>
          <w:lang w:val="bg-BG"/>
        </w:rPr>
        <w:t xml:space="preserve"> предложението на господин Върбанов за намаляване на точките по този критерии.</w:t>
      </w:r>
    </w:p>
    <w:p w:rsidR="001171A7" w:rsidRPr="008F7DDF" w:rsidRDefault="00EA3B6F" w:rsidP="00F96D2B">
      <w:pPr>
        <w:spacing w:after="120"/>
        <w:jc w:val="both"/>
        <w:rPr>
          <w:rFonts w:ascii="Times New Roman" w:hAnsi="Times New Roman"/>
          <w:szCs w:val="24"/>
          <w:lang w:val="bg-BG"/>
        </w:rPr>
      </w:pPr>
      <w:r>
        <w:rPr>
          <w:rFonts w:ascii="Times New Roman" w:hAnsi="Times New Roman"/>
          <w:szCs w:val="24"/>
          <w:lang w:val="bg-BG"/>
        </w:rPr>
        <w:t>Подкрепи</w:t>
      </w:r>
      <w:r w:rsidR="00F96D2B">
        <w:rPr>
          <w:rFonts w:ascii="Times New Roman" w:hAnsi="Times New Roman"/>
          <w:szCs w:val="24"/>
          <w:lang w:val="bg-BG"/>
        </w:rPr>
        <w:t xml:space="preserve"> предложението по</w:t>
      </w:r>
      <w:r w:rsidR="001171A7" w:rsidRPr="008F7DDF">
        <w:rPr>
          <w:rFonts w:ascii="Times New Roman" w:hAnsi="Times New Roman"/>
          <w:szCs w:val="24"/>
          <w:lang w:val="bg-BG"/>
        </w:rPr>
        <w:t xml:space="preserve"> критерии 2.2, който дава предимство на кандидат, който преработва собствена сур</w:t>
      </w:r>
      <w:r w:rsidR="00F96D2B">
        <w:rPr>
          <w:rFonts w:ascii="Times New Roman" w:hAnsi="Times New Roman"/>
          <w:szCs w:val="24"/>
          <w:lang w:val="bg-BG"/>
        </w:rPr>
        <w:t>овина</w:t>
      </w:r>
      <w:r w:rsidR="001171A7" w:rsidRPr="008F7DDF">
        <w:rPr>
          <w:rFonts w:ascii="Times New Roman" w:hAnsi="Times New Roman"/>
          <w:szCs w:val="24"/>
          <w:lang w:val="bg-BG"/>
        </w:rPr>
        <w:t xml:space="preserve"> </w:t>
      </w:r>
      <w:r w:rsidR="00F96D2B">
        <w:rPr>
          <w:rFonts w:ascii="Times New Roman" w:hAnsi="Times New Roman"/>
          <w:szCs w:val="24"/>
          <w:lang w:val="bg-BG"/>
        </w:rPr>
        <w:t xml:space="preserve">и </w:t>
      </w:r>
      <w:r w:rsidR="00F96D2B" w:rsidRPr="00F96D2B">
        <w:rPr>
          <w:rFonts w:ascii="Times New Roman" w:hAnsi="Times New Roman" w:hint="eastAsia"/>
          <w:szCs w:val="24"/>
          <w:lang w:val="bg-BG"/>
        </w:rPr>
        <w:t>предложението</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на</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господин</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Зоров</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да</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се</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взема</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предвид</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и</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суровината</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произведена</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от</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свързано</w:t>
      </w:r>
      <w:r w:rsidR="00F96D2B" w:rsidRPr="00F96D2B">
        <w:rPr>
          <w:rFonts w:ascii="Times New Roman" w:hAnsi="Times New Roman"/>
          <w:szCs w:val="24"/>
          <w:lang w:val="bg-BG"/>
        </w:rPr>
        <w:t xml:space="preserve"> </w:t>
      </w:r>
      <w:r w:rsidR="00F96D2B" w:rsidRPr="00F96D2B">
        <w:rPr>
          <w:rFonts w:ascii="Times New Roman" w:hAnsi="Times New Roman" w:hint="eastAsia"/>
          <w:szCs w:val="24"/>
          <w:lang w:val="bg-BG"/>
        </w:rPr>
        <w:t>лице</w:t>
      </w:r>
      <w:r w:rsidR="00F96D2B" w:rsidRPr="00F96D2B">
        <w:rPr>
          <w:rFonts w:ascii="Times New Roman" w:hAnsi="Times New Roman"/>
          <w:szCs w:val="24"/>
          <w:lang w:val="bg-BG"/>
        </w:rPr>
        <w:t>.</w:t>
      </w:r>
    </w:p>
    <w:p w:rsidR="00D22EAA" w:rsidRPr="008F7DDF" w:rsidRDefault="004E7956" w:rsidP="002E6401">
      <w:pPr>
        <w:spacing w:after="120"/>
        <w:jc w:val="both"/>
        <w:rPr>
          <w:rFonts w:ascii="Times New Roman" w:hAnsi="Times New Roman"/>
          <w:szCs w:val="24"/>
          <w:lang w:val="bg-BG"/>
        </w:rPr>
      </w:pPr>
      <w:r>
        <w:rPr>
          <w:rFonts w:ascii="Times New Roman" w:hAnsi="Times New Roman"/>
          <w:szCs w:val="24"/>
          <w:lang w:val="bg-BG"/>
        </w:rPr>
        <w:t>Г-жа Цветанска п</w:t>
      </w:r>
      <w:r w:rsidR="002E6401">
        <w:rPr>
          <w:rFonts w:ascii="Times New Roman" w:hAnsi="Times New Roman"/>
          <w:szCs w:val="24"/>
          <w:lang w:val="bg-BG"/>
        </w:rPr>
        <w:t>редложи</w:t>
      </w:r>
      <w:r w:rsidR="00D22EAA" w:rsidRPr="008F7DDF">
        <w:rPr>
          <w:rFonts w:ascii="Times New Roman" w:hAnsi="Times New Roman"/>
          <w:szCs w:val="24"/>
          <w:lang w:val="bg-BG"/>
        </w:rPr>
        <w:t xml:space="preserve"> </w:t>
      </w:r>
      <w:r>
        <w:rPr>
          <w:rFonts w:ascii="Times New Roman" w:hAnsi="Times New Roman"/>
          <w:szCs w:val="24"/>
          <w:lang w:val="bg-BG"/>
        </w:rPr>
        <w:t xml:space="preserve"> да се добави 5 %  минимум оборот от износ.</w:t>
      </w:r>
      <w:r w:rsidR="00D22EAA" w:rsidRPr="008F7DDF">
        <w:rPr>
          <w:rFonts w:ascii="Times New Roman" w:hAnsi="Times New Roman"/>
          <w:szCs w:val="24"/>
          <w:lang w:val="bg-BG"/>
        </w:rPr>
        <w:t xml:space="preserve"> </w:t>
      </w:r>
    </w:p>
    <w:p w:rsidR="00D22EAA" w:rsidRPr="008F7DDF" w:rsidRDefault="004E7956" w:rsidP="004E7956">
      <w:pPr>
        <w:spacing w:after="120"/>
        <w:jc w:val="both"/>
        <w:rPr>
          <w:rFonts w:ascii="Times New Roman" w:hAnsi="Times New Roman"/>
          <w:szCs w:val="24"/>
          <w:lang w:val="bg-BG"/>
        </w:rPr>
      </w:pPr>
      <w:r>
        <w:rPr>
          <w:rFonts w:ascii="Times New Roman" w:hAnsi="Times New Roman"/>
          <w:szCs w:val="24"/>
          <w:lang w:val="bg-BG"/>
        </w:rPr>
        <w:t xml:space="preserve">По отношение на </w:t>
      </w:r>
      <w:r w:rsidR="00D22EAA" w:rsidRPr="008F7DDF">
        <w:rPr>
          <w:rFonts w:ascii="Times New Roman" w:hAnsi="Times New Roman"/>
          <w:szCs w:val="24"/>
          <w:lang w:val="bg-BG"/>
        </w:rPr>
        <w:t>точки</w:t>
      </w:r>
      <w:r w:rsidR="003F665B">
        <w:rPr>
          <w:rFonts w:ascii="Times New Roman" w:hAnsi="Times New Roman"/>
          <w:szCs w:val="24"/>
          <w:lang w:val="bg-BG"/>
        </w:rPr>
        <w:t>те за биопреработка предложи</w:t>
      </w:r>
      <w:r w:rsidR="00D22EAA" w:rsidRPr="008F7DDF">
        <w:rPr>
          <w:rFonts w:ascii="Times New Roman" w:hAnsi="Times New Roman"/>
          <w:szCs w:val="24"/>
          <w:lang w:val="bg-BG"/>
        </w:rPr>
        <w:t xml:space="preserve"> да се дават само на 100 % биопроизводители и</w:t>
      </w:r>
      <w:r>
        <w:rPr>
          <w:rFonts w:ascii="Times New Roman" w:hAnsi="Times New Roman"/>
          <w:szCs w:val="24"/>
          <w:lang w:val="bg-BG"/>
        </w:rPr>
        <w:t xml:space="preserve"> такива, каквито изцяло са се посветили на този бизнес.</w:t>
      </w:r>
    </w:p>
    <w:p w:rsidR="00D22EAA" w:rsidRPr="008F7DDF" w:rsidRDefault="004E7956" w:rsidP="004E7956">
      <w:pPr>
        <w:spacing w:after="120"/>
        <w:jc w:val="both"/>
        <w:rPr>
          <w:rFonts w:ascii="Times New Roman" w:hAnsi="Times New Roman"/>
          <w:szCs w:val="24"/>
          <w:lang w:val="bg-BG"/>
        </w:rPr>
      </w:pPr>
      <w:r>
        <w:rPr>
          <w:rFonts w:ascii="Times New Roman" w:hAnsi="Times New Roman"/>
          <w:szCs w:val="24"/>
          <w:lang w:val="bg-BG"/>
        </w:rPr>
        <w:t xml:space="preserve">По критерий 4.2 </w:t>
      </w:r>
      <w:r w:rsidR="00D22EAA" w:rsidRPr="008F7DDF">
        <w:rPr>
          <w:rFonts w:ascii="Times New Roman" w:hAnsi="Times New Roman"/>
          <w:szCs w:val="24"/>
          <w:lang w:val="bg-BG"/>
        </w:rPr>
        <w:t>който е свързан с  иновациите в предприятието</w:t>
      </w:r>
      <w:r>
        <w:rPr>
          <w:rFonts w:ascii="Times New Roman" w:hAnsi="Times New Roman"/>
          <w:szCs w:val="24"/>
          <w:lang w:val="bg-BG"/>
        </w:rPr>
        <w:t xml:space="preserve"> п</w:t>
      </w:r>
      <w:r w:rsidRPr="008F7DDF">
        <w:rPr>
          <w:rFonts w:ascii="Times New Roman" w:hAnsi="Times New Roman"/>
          <w:szCs w:val="24"/>
          <w:lang w:val="bg-BG"/>
        </w:rPr>
        <w:t>редл</w:t>
      </w:r>
      <w:r>
        <w:rPr>
          <w:rFonts w:ascii="Times New Roman" w:hAnsi="Times New Roman"/>
          <w:szCs w:val="24"/>
          <w:lang w:val="bg-BG"/>
        </w:rPr>
        <w:t>ожи процентът да падне на 15 % и попита д</w:t>
      </w:r>
      <w:r w:rsidR="00D22EAA" w:rsidRPr="008F7DDF">
        <w:rPr>
          <w:rFonts w:ascii="Times New Roman" w:hAnsi="Times New Roman"/>
          <w:szCs w:val="24"/>
          <w:lang w:val="bg-BG"/>
        </w:rPr>
        <w:t>али ще бъде с обосновка от страна на канд</w:t>
      </w:r>
      <w:r>
        <w:rPr>
          <w:rFonts w:ascii="Times New Roman" w:hAnsi="Times New Roman"/>
          <w:szCs w:val="24"/>
          <w:lang w:val="bg-BG"/>
        </w:rPr>
        <w:t>идата, че има иновативен процес.</w:t>
      </w:r>
      <w:r w:rsidR="00D22EAA" w:rsidRPr="008F7DDF">
        <w:rPr>
          <w:rFonts w:ascii="Times New Roman" w:hAnsi="Times New Roman"/>
          <w:szCs w:val="24"/>
          <w:lang w:val="bg-BG"/>
        </w:rPr>
        <w:t xml:space="preserve"> </w:t>
      </w:r>
    </w:p>
    <w:p w:rsidR="00527054" w:rsidRPr="004E7956" w:rsidRDefault="004E7956" w:rsidP="004E7956">
      <w:pPr>
        <w:spacing w:after="120"/>
        <w:jc w:val="both"/>
        <w:rPr>
          <w:rFonts w:ascii="Times New Roman" w:hAnsi="Times New Roman"/>
          <w:b/>
          <w:szCs w:val="24"/>
          <w:lang w:val="bg-BG"/>
        </w:rPr>
      </w:pPr>
      <w:r w:rsidRPr="004E7956">
        <w:rPr>
          <w:rFonts w:ascii="Times New Roman" w:hAnsi="Times New Roman"/>
          <w:b/>
          <w:szCs w:val="24"/>
          <w:lang w:val="bg-BG"/>
        </w:rPr>
        <w:t xml:space="preserve">Г-н </w:t>
      </w:r>
      <w:r w:rsidR="0053392B" w:rsidRPr="004E7956">
        <w:rPr>
          <w:rFonts w:ascii="Times New Roman" w:hAnsi="Times New Roman"/>
          <w:b/>
          <w:szCs w:val="24"/>
          <w:lang w:val="bg-BG"/>
        </w:rPr>
        <w:t>ВЛАДИСЛАВ ЦВЕТАНОВ</w:t>
      </w:r>
      <w:r>
        <w:rPr>
          <w:rFonts w:ascii="Times New Roman" w:hAnsi="Times New Roman"/>
          <w:b/>
          <w:szCs w:val="24"/>
          <w:lang w:val="bg-BG"/>
        </w:rPr>
        <w:t xml:space="preserve"> </w:t>
      </w:r>
      <w:r>
        <w:rPr>
          <w:rFonts w:ascii="Times New Roman" w:hAnsi="Times New Roman"/>
          <w:szCs w:val="24"/>
          <w:lang w:val="bg-BG"/>
        </w:rPr>
        <w:t>взе отношение по</w:t>
      </w:r>
      <w:r w:rsidR="00527054" w:rsidRPr="008F7DDF">
        <w:rPr>
          <w:rFonts w:ascii="Times New Roman" w:hAnsi="Times New Roman"/>
          <w:szCs w:val="24"/>
          <w:lang w:val="bg-BG"/>
        </w:rPr>
        <w:t xml:space="preserve"> приоритет 4  в контекста  на „Некст Дженерейшън“.</w:t>
      </w:r>
    </w:p>
    <w:p w:rsidR="00864C93" w:rsidRPr="008F7DDF" w:rsidRDefault="00B70D79" w:rsidP="00F3241C">
      <w:pPr>
        <w:spacing w:after="120"/>
        <w:jc w:val="both"/>
        <w:rPr>
          <w:rFonts w:ascii="Times New Roman" w:hAnsi="Times New Roman"/>
          <w:szCs w:val="24"/>
          <w:lang w:val="bg-BG"/>
        </w:rPr>
      </w:pPr>
      <w:r>
        <w:rPr>
          <w:rFonts w:ascii="Times New Roman" w:hAnsi="Times New Roman"/>
          <w:szCs w:val="24"/>
          <w:lang w:val="bg-BG"/>
        </w:rPr>
        <w:t>Идеята</w:t>
      </w:r>
      <w:r w:rsidR="00527054" w:rsidRPr="008F7DDF">
        <w:rPr>
          <w:rFonts w:ascii="Times New Roman" w:hAnsi="Times New Roman"/>
          <w:szCs w:val="24"/>
          <w:lang w:val="bg-BG"/>
        </w:rPr>
        <w:t xml:space="preserve"> за включване на критерии 4.2 е иден</w:t>
      </w:r>
      <w:r>
        <w:rPr>
          <w:rFonts w:ascii="Times New Roman" w:hAnsi="Times New Roman"/>
          <w:szCs w:val="24"/>
          <w:lang w:val="bg-BG"/>
        </w:rPr>
        <w:t>тична с това, което се дискутира</w:t>
      </w:r>
      <w:r w:rsidR="00527054" w:rsidRPr="008F7DDF">
        <w:rPr>
          <w:rFonts w:ascii="Times New Roman" w:hAnsi="Times New Roman"/>
          <w:szCs w:val="24"/>
          <w:lang w:val="bg-BG"/>
        </w:rPr>
        <w:t xml:space="preserve"> по-рано по подмярка 4.1, тоест тук отново залагаме на внедряването на иновативни  </w:t>
      </w:r>
      <w:r>
        <w:rPr>
          <w:rFonts w:ascii="Times New Roman" w:hAnsi="Times New Roman"/>
          <w:szCs w:val="24"/>
          <w:lang w:val="bg-BG"/>
        </w:rPr>
        <w:t xml:space="preserve">решения, тоест </w:t>
      </w:r>
      <w:r w:rsidR="00527054" w:rsidRPr="008F7DDF">
        <w:rPr>
          <w:rFonts w:ascii="Times New Roman" w:hAnsi="Times New Roman"/>
          <w:szCs w:val="24"/>
          <w:lang w:val="bg-BG"/>
        </w:rPr>
        <w:t>в преработвателните предприятия или в земеделските стопанства, които решават да преработват собствена продукция. Тоест отново не говорим само за цифрови технологии</w:t>
      </w:r>
      <w:r>
        <w:rPr>
          <w:rFonts w:ascii="Times New Roman" w:hAnsi="Times New Roman"/>
          <w:szCs w:val="24"/>
          <w:lang w:val="bg-BG"/>
        </w:rPr>
        <w:t xml:space="preserve">, а </w:t>
      </w:r>
      <w:r w:rsidR="00527054" w:rsidRPr="008F7DDF">
        <w:rPr>
          <w:rFonts w:ascii="Times New Roman" w:hAnsi="Times New Roman"/>
          <w:szCs w:val="24"/>
          <w:lang w:val="bg-BG"/>
        </w:rPr>
        <w:t xml:space="preserve"> говорим за автоматизиране на производствените и организационните процеси. </w:t>
      </w:r>
    </w:p>
    <w:p w:rsidR="00AA3044" w:rsidRPr="008F7DDF" w:rsidRDefault="00B70D79" w:rsidP="00F3241C">
      <w:pPr>
        <w:spacing w:after="120"/>
        <w:jc w:val="both"/>
        <w:rPr>
          <w:rFonts w:ascii="Times New Roman" w:hAnsi="Times New Roman"/>
          <w:szCs w:val="24"/>
          <w:lang w:val="bg-BG"/>
        </w:rPr>
      </w:pPr>
      <w:r>
        <w:rPr>
          <w:rFonts w:ascii="Times New Roman" w:hAnsi="Times New Roman"/>
          <w:szCs w:val="24"/>
          <w:lang w:val="bg-BG"/>
        </w:rPr>
        <w:t>П</w:t>
      </w:r>
      <w:r w:rsidR="00527054" w:rsidRPr="008F7DDF">
        <w:rPr>
          <w:rFonts w:ascii="Times New Roman" w:hAnsi="Times New Roman"/>
          <w:szCs w:val="24"/>
          <w:lang w:val="bg-BG"/>
        </w:rPr>
        <w:t xml:space="preserve">озоваваме </w:t>
      </w:r>
      <w:r>
        <w:rPr>
          <w:rFonts w:ascii="Times New Roman" w:hAnsi="Times New Roman"/>
          <w:szCs w:val="24"/>
          <w:lang w:val="bg-BG"/>
        </w:rPr>
        <w:t xml:space="preserve">се </w:t>
      </w:r>
      <w:r w:rsidR="00527054" w:rsidRPr="008F7DDF">
        <w:rPr>
          <w:rFonts w:ascii="Times New Roman" w:hAnsi="Times New Roman"/>
          <w:szCs w:val="24"/>
          <w:lang w:val="bg-BG"/>
        </w:rPr>
        <w:t>на подхода на европейското партньорство за иновации, тъй като по наши наблюдения на ниво Европейски съюз има много проекти, които се изпълняват по ЕПИ и са насочени точно по</w:t>
      </w:r>
      <w:r>
        <w:rPr>
          <w:rFonts w:ascii="Times New Roman" w:hAnsi="Times New Roman"/>
          <w:szCs w:val="24"/>
          <w:lang w:val="bg-BG"/>
        </w:rPr>
        <w:t xml:space="preserve"> добавянето на стойност, тоест </w:t>
      </w:r>
      <w:r w:rsidR="00527054" w:rsidRPr="008F7DDF">
        <w:rPr>
          <w:rFonts w:ascii="Times New Roman" w:hAnsi="Times New Roman"/>
          <w:szCs w:val="24"/>
          <w:lang w:val="bg-BG"/>
        </w:rPr>
        <w:t>как добавянето на стойност и използването на различни производствени организационни практики спомага, както на земеделските стопани, така и на преработвателните предприятия да решават проблеми и да добавят стойност.</w:t>
      </w:r>
      <w:r>
        <w:rPr>
          <w:rFonts w:ascii="Times New Roman" w:hAnsi="Times New Roman"/>
          <w:szCs w:val="24"/>
          <w:lang w:val="bg-BG"/>
        </w:rPr>
        <w:t xml:space="preserve"> Това</w:t>
      </w:r>
      <w:r w:rsidR="00211A95" w:rsidRPr="008F7DDF">
        <w:rPr>
          <w:rFonts w:ascii="Times New Roman" w:hAnsi="Times New Roman"/>
          <w:szCs w:val="24"/>
          <w:lang w:val="bg-BG"/>
        </w:rPr>
        <w:t xml:space="preserve"> е накратко идеята, п</w:t>
      </w:r>
      <w:r w:rsidR="00527054" w:rsidRPr="008F7DDF">
        <w:rPr>
          <w:rFonts w:ascii="Times New Roman" w:hAnsi="Times New Roman"/>
          <w:szCs w:val="24"/>
          <w:lang w:val="bg-BG"/>
        </w:rPr>
        <w:t>окрива се изцяло с идеята, която влагаме и в подмярка 4.1.</w:t>
      </w:r>
    </w:p>
    <w:p w:rsidR="00527054" w:rsidRPr="008F7DDF" w:rsidRDefault="00FD2A2A" w:rsidP="009D7373">
      <w:pPr>
        <w:spacing w:after="120"/>
        <w:jc w:val="both"/>
        <w:rPr>
          <w:rFonts w:ascii="Times New Roman" w:hAnsi="Times New Roman"/>
          <w:szCs w:val="24"/>
          <w:lang w:val="bg-BG"/>
        </w:rPr>
      </w:pPr>
      <w:r>
        <w:rPr>
          <w:rFonts w:ascii="Times New Roman" w:hAnsi="Times New Roman"/>
          <w:b/>
          <w:szCs w:val="24"/>
          <w:lang w:val="bg-BG"/>
        </w:rPr>
        <w:t>Г-жа Т</w:t>
      </w:r>
      <w:r w:rsidR="0053392B" w:rsidRPr="009D7373">
        <w:rPr>
          <w:rFonts w:ascii="Times New Roman" w:hAnsi="Times New Roman"/>
          <w:b/>
          <w:szCs w:val="24"/>
          <w:lang w:val="bg-BG"/>
        </w:rPr>
        <w:t>АНЯ ГЕОРГИЕВА</w:t>
      </w:r>
      <w:r w:rsidR="004E7956">
        <w:rPr>
          <w:rFonts w:ascii="Times New Roman" w:hAnsi="Times New Roman"/>
          <w:szCs w:val="24"/>
          <w:lang w:val="bg-BG"/>
        </w:rPr>
        <w:t xml:space="preserve"> предложи по</w:t>
      </w:r>
      <w:r w:rsidR="00AA3044">
        <w:rPr>
          <w:rFonts w:ascii="Times New Roman" w:hAnsi="Times New Roman"/>
          <w:szCs w:val="24"/>
          <w:lang w:val="bg-BG"/>
        </w:rPr>
        <w:t xml:space="preserve"> под</w:t>
      </w:r>
      <w:r w:rsidR="004E7956">
        <w:rPr>
          <w:rFonts w:ascii="Times New Roman" w:hAnsi="Times New Roman"/>
          <w:szCs w:val="24"/>
          <w:lang w:val="bg-BG"/>
        </w:rPr>
        <w:t>к</w:t>
      </w:r>
      <w:r w:rsidR="00AA3044">
        <w:rPr>
          <w:rFonts w:ascii="Times New Roman" w:hAnsi="Times New Roman"/>
          <w:szCs w:val="24"/>
          <w:lang w:val="bg-BG"/>
        </w:rPr>
        <w:t>ритерий</w:t>
      </w:r>
      <w:r w:rsidR="00527054" w:rsidRPr="008F7DDF">
        <w:rPr>
          <w:rFonts w:ascii="Times New Roman" w:hAnsi="Times New Roman"/>
          <w:szCs w:val="24"/>
          <w:lang w:val="bg-BG"/>
        </w:rPr>
        <w:t xml:space="preserve"> 4.2 да се направи така, че да с</w:t>
      </w:r>
      <w:r w:rsidR="00AA3044">
        <w:rPr>
          <w:rFonts w:ascii="Times New Roman" w:hAnsi="Times New Roman"/>
          <w:szCs w:val="24"/>
          <w:lang w:val="bg-BG"/>
        </w:rPr>
        <w:t xml:space="preserve">е унифицира с подмярка 4.1 и да стане </w:t>
      </w:r>
      <w:r w:rsidR="00527054" w:rsidRPr="008F7DDF">
        <w:rPr>
          <w:rFonts w:ascii="Times New Roman" w:hAnsi="Times New Roman"/>
          <w:szCs w:val="24"/>
          <w:lang w:val="bg-BG"/>
        </w:rPr>
        <w:t xml:space="preserve"> </w:t>
      </w:r>
      <w:r w:rsidR="00AA3044">
        <w:rPr>
          <w:rFonts w:ascii="Times New Roman" w:hAnsi="Times New Roman"/>
          <w:szCs w:val="24"/>
          <w:lang w:val="bg-BG"/>
        </w:rPr>
        <w:t>„</w:t>
      </w:r>
      <w:r w:rsidR="00527054" w:rsidRPr="008F7DDF">
        <w:rPr>
          <w:rFonts w:ascii="Times New Roman" w:hAnsi="Times New Roman"/>
          <w:szCs w:val="24"/>
          <w:lang w:val="bg-BG"/>
        </w:rPr>
        <w:t>най-малко 30 %</w:t>
      </w:r>
      <w:r w:rsidR="00AA3044">
        <w:rPr>
          <w:rFonts w:ascii="Times New Roman" w:hAnsi="Times New Roman"/>
          <w:szCs w:val="24"/>
          <w:lang w:val="bg-BG"/>
        </w:rPr>
        <w:t>“</w:t>
      </w:r>
      <w:r w:rsidR="00527054" w:rsidRPr="008F7DDF">
        <w:rPr>
          <w:rFonts w:ascii="Times New Roman" w:hAnsi="Times New Roman"/>
          <w:szCs w:val="24"/>
          <w:lang w:val="bg-BG"/>
        </w:rPr>
        <w:t>.</w:t>
      </w:r>
      <w:r w:rsidR="00AA3044">
        <w:rPr>
          <w:rFonts w:ascii="Times New Roman" w:hAnsi="Times New Roman"/>
          <w:szCs w:val="24"/>
          <w:lang w:val="bg-BG"/>
        </w:rPr>
        <w:t xml:space="preserve"> </w:t>
      </w:r>
      <w:r w:rsidR="009D7373">
        <w:rPr>
          <w:rFonts w:ascii="Times New Roman" w:hAnsi="Times New Roman"/>
          <w:szCs w:val="24"/>
          <w:lang w:val="bg-BG"/>
        </w:rPr>
        <w:t xml:space="preserve"> Тя поиска обяснение по повод мотивите за отпадналия, но дискутиран предварително на ТРГ критерий</w:t>
      </w:r>
      <w:r w:rsidR="00AA3044" w:rsidRPr="00AA3044">
        <w:rPr>
          <w:rFonts w:ascii="Times New Roman" w:hAnsi="Times New Roman"/>
          <w:sz w:val="28"/>
          <w:szCs w:val="28"/>
          <w:lang w:val="bg-BG"/>
        </w:rPr>
        <w:t xml:space="preserve"> </w:t>
      </w:r>
      <w:r w:rsidR="00AA3044" w:rsidRPr="00AA3044">
        <w:rPr>
          <w:rFonts w:ascii="Times New Roman" w:hAnsi="Times New Roman"/>
          <w:szCs w:val="24"/>
          <w:lang w:val="bg-BG"/>
        </w:rPr>
        <w:t>за тези бенефициенти, които не са получавали подкрепа по подмярка  4.2,</w:t>
      </w:r>
      <w:r w:rsidR="00AA3044">
        <w:rPr>
          <w:rFonts w:ascii="Times New Roman" w:hAnsi="Times New Roman"/>
          <w:sz w:val="28"/>
          <w:szCs w:val="28"/>
          <w:lang w:val="bg-BG"/>
        </w:rPr>
        <w:t xml:space="preserve"> </w:t>
      </w:r>
      <w:r w:rsidR="009D7373">
        <w:rPr>
          <w:rFonts w:ascii="Times New Roman" w:hAnsi="Times New Roman"/>
          <w:szCs w:val="24"/>
          <w:lang w:val="bg-BG"/>
        </w:rPr>
        <w:t xml:space="preserve"> и </w:t>
      </w:r>
      <w:r w:rsidR="00527054" w:rsidRPr="008F7DDF">
        <w:rPr>
          <w:rFonts w:ascii="Times New Roman" w:hAnsi="Times New Roman"/>
          <w:szCs w:val="24"/>
          <w:lang w:val="bg-BG"/>
        </w:rPr>
        <w:t xml:space="preserve">да се подложи на гласуване това предложение дали да </w:t>
      </w:r>
      <w:r w:rsidR="009D7373">
        <w:rPr>
          <w:rFonts w:ascii="Times New Roman" w:hAnsi="Times New Roman"/>
          <w:szCs w:val="24"/>
          <w:lang w:val="bg-BG"/>
        </w:rPr>
        <w:t>се върне критерия или да остане.</w:t>
      </w:r>
    </w:p>
    <w:p w:rsidR="0053392B" w:rsidRPr="008F7DDF" w:rsidRDefault="009D7373" w:rsidP="009D7373">
      <w:pPr>
        <w:spacing w:after="120"/>
        <w:jc w:val="both"/>
        <w:rPr>
          <w:rFonts w:ascii="Times New Roman" w:hAnsi="Times New Roman"/>
          <w:szCs w:val="24"/>
          <w:lang w:val="bg-BG"/>
        </w:rPr>
      </w:pPr>
      <w:r w:rsidRPr="009D7373">
        <w:rPr>
          <w:rFonts w:ascii="Times New Roman" w:hAnsi="Times New Roman"/>
          <w:b/>
          <w:szCs w:val="24"/>
          <w:lang w:val="bg-BG"/>
        </w:rPr>
        <w:t xml:space="preserve">Д-р </w:t>
      </w:r>
      <w:r w:rsidR="0053392B" w:rsidRPr="009D7373">
        <w:rPr>
          <w:rFonts w:ascii="Times New Roman" w:hAnsi="Times New Roman"/>
          <w:b/>
          <w:szCs w:val="24"/>
          <w:lang w:val="bg-BG"/>
        </w:rPr>
        <w:t>ЛОЗАНА ВАСИЛЕВА</w:t>
      </w:r>
      <w:r>
        <w:rPr>
          <w:rFonts w:ascii="Times New Roman" w:hAnsi="Times New Roman"/>
          <w:szCs w:val="24"/>
          <w:lang w:val="bg-BG"/>
        </w:rPr>
        <w:t xml:space="preserve"> уточни, че </w:t>
      </w:r>
      <w:r w:rsidR="00527054" w:rsidRPr="008F7DDF">
        <w:rPr>
          <w:rFonts w:ascii="Times New Roman" w:hAnsi="Times New Roman"/>
          <w:szCs w:val="24"/>
          <w:lang w:val="bg-BG"/>
        </w:rPr>
        <w:t xml:space="preserve"> предложение </w:t>
      </w:r>
      <w:r w:rsidR="00562C57">
        <w:rPr>
          <w:rFonts w:ascii="Times New Roman" w:hAnsi="Times New Roman"/>
          <w:szCs w:val="24"/>
          <w:lang w:val="bg-BG"/>
        </w:rPr>
        <w:t xml:space="preserve"> да има такъв крит</w:t>
      </w:r>
      <w:r>
        <w:rPr>
          <w:rFonts w:ascii="Times New Roman" w:hAnsi="Times New Roman"/>
          <w:szCs w:val="24"/>
          <w:lang w:val="bg-BG"/>
        </w:rPr>
        <w:t>ерий бе на УО</w:t>
      </w:r>
      <w:r w:rsidR="00527054" w:rsidRPr="008F7DDF">
        <w:rPr>
          <w:rFonts w:ascii="Times New Roman" w:hAnsi="Times New Roman"/>
          <w:szCs w:val="24"/>
          <w:lang w:val="bg-BG"/>
        </w:rPr>
        <w:t xml:space="preserve">, </w:t>
      </w:r>
      <w:r w:rsidR="007E6F99">
        <w:rPr>
          <w:rFonts w:ascii="Times New Roman" w:hAnsi="Times New Roman"/>
          <w:szCs w:val="24"/>
          <w:lang w:val="bg-BG"/>
        </w:rPr>
        <w:t>мъцможно е</w:t>
      </w:r>
      <w:r w:rsidR="00527054" w:rsidRPr="008F7DDF">
        <w:rPr>
          <w:rFonts w:ascii="Times New Roman" w:hAnsi="Times New Roman"/>
          <w:szCs w:val="24"/>
          <w:lang w:val="bg-BG"/>
        </w:rPr>
        <w:t xml:space="preserve"> да</w:t>
      </w:r>
      <w:r w:rsidR="007E6F99">
        <w:rPr>
          <w:rFonts w:ascii="Times New Roman" w:hAnsi="Times New Roman"/>
          <w:szCs w:val="24"/>
          <w:lang w:val="bg-BG"/>
        </w:rPr>
        <w:t xml:space="preserve"> се  ревизира</w:t>
      </w:r>
      <w:r w:rsidR="00527054" w:rsidRPr="008F7DDF">
        <w:rPr>
          <w:rFonts w:ascii="Times New Roman" w:hAnsi="Times New Roman"/>
          <w:szCs w:val="24"/>
          <w:lang w:val="bg-BG"/>
        </w:rPr>
        <w:t xml:space="preserve"> в момента и да</w:t>
      </w:r>
      <w:r w:rsidR="007E6F99">
        <w:rPr>
          <w:rFonts w:ascii="Times New Roman" w:hAnsi="Times New Roman"/>
          <w:szCs w:val="24"/>
          <w:lang w:val="bg-BG"/>
        </w:rPr>
        <w:t xml:space="preserve"> се  обсъди,</w:t>
      </w:r>
      <w:r w:rsidR="00527054" w:rsidRPr="008F7DDF">
        <w:rPr>
          <w:rFonts w:ascii="Times New Roman" w:hAnsi="Times New Roman"/>
          <w:szCs w:val="24"/>
          <w:lang w:val="bg-BG"/>
        </w:rPr>
        <w:t xml:space="preserve"> отново </w:t>
      </w:r>
      <w:r>
        <w:rPr>
          <w:rFonts w:ascii="Times New Roman" w:hAnsi="Times New Roman"/>
          <w:szCs w:val="24"/>
          <w:lang w:val="bg-BG"/>
        </w:rPr>
        <w:t xml:space="preserve">с </w:t>
      </w:r>
      <w:r w:rsidR="00527054" w:rsidRPr="008F7DDF">
        <w:rPr>
          <w:rFonts w:ascii="Times New Roman" w:hAnsi="Times New Roman"/>
          <w:szCs w:val="24"/>
          <w:lang w:val="bg-BG"/>
        </w:rPr>
        <w:t>5 точки.</w:t>
      </w:r>
    </w:p>
    <w:p w:rsidR="00527054" w:rsidRPr="008F7DDF" w:rsidRDefault="009D7373" w:rsidP="009D7373">
      <w:pPr>
        <w:spacing w:after="120"/>
        <w:jc w:val="both"/>
        <w:rPr>
          <w:rFonts w:ascii="Times New Roman" w:hAnsi="Times New Roman"/>
          <w:szCs w:val="24"/>
          <w:lang w:val="bg-BG"/>
        </w:rPr>
      </w:pPr>
      <w:r w:rsidRPr="009D7373">
        <w:rPr>
          <w:rFonts w:ascii="Times New Roman" w:hAnsi="Times New Roman"/>
          <w:b/>
          <w:szCs w:val="24"/>
          <w:lang w:val="bg-BG"/>
        </w:rPr>
        <w:t xml:space="preserve">Г-н </w:t>
      </w:r>
      <w:r w:rsidR="00527054" w:rsidRPr="009D7373">
        <w:rPr>
          <w:rFonts w:ascii="Times New Roman" w:hAnsi="Times New Roman"/>
          <w:b/>
          <w:szCs w:val="24"/>
          <w:lang w:val="bg-BG"/>
        </w:rPr>
        <w:t>ВЕНЦИСЛАВ ВЪРБАНО</w:t>
      </w:r>
      <w:r w:rsidRPr="009D7373">
        <w:rPr>
          <w:rFonts w:ascii="Times New Roman" w:hAnsi="Times New Roman"/>
          <w:b/>
          <w:szCs w:val="24"/>
          <w:lang w:val="bg-BG"/>
        </w:rPr>
        <w:t>В</w:t>
      </w:r>
      <w:r w:rsidR="00527054" w:rsidRPr="008F7DDF">
        <w:rPr>
          <w:rFonts w:ascii="Times New Roman" w:hAnsi="Times New Roman"/>
          <w:szCs w:val="24"/>
          <w:lang w:val="bg-BG"/>
        </w:rPr>
        <w:t xml:space="preserve"> </w:t>
      </w:r>
      <w:r>
        <w:rPr>
          <w:rFonts w:ascii="Times New Roman" w:hAnsi="Times New Roman"/>
          <w:szCs w:val="24"/>
          <w:lang w:val="bg-BG"/>
        </w:rPr>
        <w:t xml:space="preserve">предложи </w:t>
      </w:r>
      <w:r w:rsidR="00527054" w:rsidRPr="008F7DDF">
        <w:rPr>
          <w:rFonts w:ascii="Times New Roman" w:hAnsi="Times New Roman"/>
          <w:szCs w:val="24"/>
          <w:lang w:val="bg-BG"/>
        </w:rPr>
        <w:t>10 точки</w:t>
      </w:r>
      <w:r w:rsidRPr="009D7373">
        <w:rPr>
          <w:rFonts w:ascii="Times New Roman" w:hAnsi="Times New Roman"/>
          <w:szCs w:val="24"/>
          <w:lang w:val="bg-BG"/>
        </w:rPr>
        <w:t xml:space="preserve"> </w:t>
      </w:r>
      <w:r>
        <w:rPr>
          <w:rFonts w:ascii="Times New Roman" w:hAnsi="Times New Roman"/>
          <w:szCs w:val="24"/>
          <w:lang w:val="bg-BG"/>
        </w:rPr>
        <w:t>з</w:t>
      </w:r>
      <w:r w:rsidRPr="008F7DDF">
        <w:rPr>
          <w:rFonts w:ascii="Times New Roman" w:hAnsi="Times New Roman"/>
          <w:szCs w:val="24"/>
          <w:lang w:val="bg-BG"/>
        </w:rPr>
        <w:t>а бенефициенти, които  не са подкрепяни в изтичащия програмен период досега.</w:t>
      </w:r>
    </w:p>
    <w:p w:rsidR="00527054" w:rsidRPr="008F7DDF" w:rsidRDefault="00FD2A2A" w:rsidP="009D7373">
      <w:pPr>
        <w:spacing w:after="120"/>
        <w:jc w:val="both"/>
        <w:rPr>
          <w:rFonts w:ascii="Times New Roman" w:hAnsi="Times New Roman"/>
          <w:szCs w:val="24"/>
          <w:lang w:val="bg-BG"/>
        </w:rPr>
      </w:pPr>
      <w:r>
        <w:rPr>
          <w:rFonts w:ascii="Times New Roman" w:hAnsi="Times New Roman"/>
          <w:b/>
          <w:szCs w:val="24"/>
          <w:lang w:val="bg-BG"/>
        </w:rPr>
        <w:t xml:space="preserve">Д-р </w:t>
      </w:r>
      <w:r w:rsidR="009D7373" w:rsidRPr="009D7373">
        <w:rPr>
          <w:rFonts w:ascii="Times New Roman" w:hAnsi="Times New Roman"/>
          <w:b/>
          <w:szCs w:val="24"/>
          <w:lang w:val="bg-BG"/>
        </w:rPr>
        <w:t>ЛОЗАНА ВАСИЛЕВА</w:t>
      </w:r>
      <w:r w:rsidR="009D7373">
        <w:rPr>
          <w:rFonts w:ascii="Times New Roman" w:hAnsi="Times New Roman"/>
          <w:szCs w:val="24"/>
          <w:lang w:val="bg-BG"/>
        </w:rPr>
        <w:t xml:space="preserve"> потвърди  предложените 10 точки.</w:t>
      </w:r>
    </w:p>
    <w:p w:rsidR="00527054" w:rsidRPr="008F7DDF" w:rsidRDefault="009D7373" w:rsidP="009D7373">
      <w:pPr>
        <w:spacing w:after="120"/>
        <w:jc w:val="both"/>
        <w:rPr>
          <w:rFonts w:ascii="Times New Roman" w:hAnsi="Times New Roman"/>
          <w:szCs w:val="24"/>
          <w:lang w:val="bg-BG"/>
        </w:rPr>
      </w:pPr>
      <w:r>
        <w:rPr>
          <w:rFonts w:ascii="Times New Roman" w:hAnsi="Times New Roman"/>
          <w:b/>
          <w:szCs w:val="24"/>
          <w:lang w:val="bg-BG"/>
        </w:rPr>
        <w:t xml:space="preserve">Г-н </w:t>
      </w:r>
      <w:r w:rsidR="0053392B" w:rsidRPr="009D7373">
        <w:rPr>
          <w:rFonts w:ascii="Times New Roman" w:hAnsi="Times New Roman"/>
          <w:b/>
          <w:szCs w:val="24"/>
          <w:lang w:val="bg-BG"/>
        </w:rPr>
        <w:t>ЯВОР ГЕЧЕВ</w:t>
      </w:r>
      <w:r w:rsidR="007E6F99">
        <w:rPr>
          <w:rFonts w:ascii="Times New Roman" w:hAnsi="Times New Roman"/>
          <w:szCs w:val="24"/>
          <w:lang w:val="bg-BG"/>
        </w:rPr>
        <w:t xml:space="preserve"> посочи, че п</w:t>
      </w:r>
      <w:r>
        <w:rPr>
          <w:rFonts w:ascii="Times New Roman" w:hAnsi="Times New Roman"/>
          <w:szCs w:val="24"/>
          <w:lang w:val="bg-BG"/>
        </w:rPr>
        <w:t>о отношени</w:t>
      </w:r>
      <w:r w:rsidR="007E6F99">
        <w:rPr>
          <w:rFonts w:ascii="Times New Roman" w:hAnsi="Times New Roman"/>
          <w:szCs w:val="24"/>
          <w:lang w:val="bg-BG"/>
        </w:rPr>
        <w:t>е на иновациите</w:t>
      </w:r>
      <w:r>
        <w:rPr>
          <w:rFonts w:ascii="Times New Roman" w:hAnsi="Times New Roman"/>
          <w:szCs w:val="24"/>
          <w:lang w:val="bg-BG"/>
        </w:rPr>
        <w:t xml:space="preserve"> процентът е силно завишен. </w:t>
      </w:r>
    </w:p>
    <w:p w:rsidR="00570311" w:rsidRPr="008F7DDF" w:rsidRDefault="007E6F99" w:rsidP="004C1900">
      <w:pPr>
        <w:spacing w:after="120"/>
        <w:jc w:val="both"/>
        <w:rPr>
          <w:rFonts w:ascii="Times New Roman" w:hAnsi="Times New Roman"/>
          <w:szCs w:val="24"/>
          <w:lang w:val="bg-BG"/>
        </w:rPr>
      </w:pPr>
      <w:r>
        <w:rPr>
          <w:rFonts w:ascii="Times New Roman" w:hAnsi="Times New Roman"/>
          <w:szCs w:val="24"/>
          <w:lang w:val="bg-BG"/>
        </w:rPr>
        <w:t>Той</w:t>
      </w:r>
      <w:r w:rsidR="004C1900">
        <w:rPr>
          <w:rFonts w:ascii="Times New Roman" w:hAnsi="Times New Roman"/>
          <w:szCs w:val="24"/>
          <w:lang w:val="bg-BG"/>
        </w:rPr>
        <w:t xml:space="preserve"> о</w:t>
      </w:r>
      <w:r w:rsidR="004802F5">
        <w:rPr>
          <w:rFonts w:ascii="Times New Roman" w:hAnsi="Times New Roman"/>
          <w:szCs w:val="24"/>
          <w:lang w:val="bg-BG"/>
        </w:rPr>
        <w:t xml:space="preserve">бърна внимание на </w:t>
      </w:r>
      <w:r w:rsidR="00527054" w:rsidRPr="008F7DDF">
        <w:rPr>
          <w:rFonts w:ascii="Times New Roman" w:hAnsi="Times New Roman"/>
          <w:szCs w:val="24"/>
          <w:lang w:val="bg-BG"/>
        </w:rPr>
        <w:t xml:space="preserve">предложението на доста браншови организации за национално представените организации в земеделието да получат </w:t>
      </w:r>
      <w:r w:rsidR="00570311" w:rsidRPr="008F7DDF">
        <w:rPr>
          <w:rFonts w:ascii="Times New Roman" w:hAnsi="Times New Roman"/>
          <w:szCs w:val="24"/>
          <w:lang w:val="bg-BG"/>
        </w:rPr>
        <w:t>бонификация</w:t>
      </w:r>
      <w:r w:rsidR="00527054" w:rsidRPr="008F7DDF">
        <w:rPr>
          <w:rFonts w:ascii="Times New Roman" w:hAnsi="Times New Roman"/>
          <w:szCs w:val="24"/>
          <w:lang w:val="bg-BG"/>
        </w:rPr>
        <w:t xml:space="preserve">. </w:t>
      </w:r>
      <w:r w:rsidR="00570311" w:rsidRPr="008F7DDF">
        <w:rPr>
          <w:rFonts w:ascii="Times New Roman" w:hAnsi="Times New Roman"/>
          <w:szCs w:val="24"/>
          <w:lang w:val="bg-BG"/>
        </w:rPr>
        <w:t>В Закона за кооперациите има абсолютно ясна дефиниция какво е национално представителна организация и тя</w:t>
      </w:r>
      <w:r w:rsidR="004802F5">
        <w:rPr>
          <w:rFonts w:ascii="Times New Roman" w:hAnsi="Times New Roman"/>
          <w:szCs w:val="24"/>
          <w:lang w:val="bg-BG"/>
        </w:rPr>
        <w:t xml:space="preserve"> </w:t>
      </w:r>
      <w:r w:rsidR="00570311" w:rsidRPr="008F7DDF">
        <w:rPr>
          <w:rFonts w:ascii="Times New Roman" w:hAnsi="Times New Roman"/>
          <w:szCs w:val="24"/>
          <w:lang w:val="bg-BG"/>
        </w:rPr>
        <w:t>е</w:t>
      </w:r>
      <w:r w:rsidR="004802F5">
        <w:rPr>
          <w:rFonts w:ascii="Times New Roman" w:hAnsi="Times New Roman"/>
          <w:szCs w:val="24"/>
          <w:lang w:val="bg-BG"/>
        </w:rPr>
        <w:t>:</w:t>
      </w:r>
      <w:r w:rsidR="00570311" w:rsidRPr="008F7DDF">
        <w:rPr>
          <w:rFonts w:ascii="Times New Roman" w:hAnsi="Times New Roman"/>
          <w:szCs w:val="24"/>
          <w:lang w:val="bg-BG"/>
        </w:rPr>
        <w:t xml:space="preserve"> седем организации правят една регионална организация, а седем регионални организации правят ед</w:t>
      </w:r>
      <w:r w:rsidR="004802F5">
        <w:rPr>
          <w:rFonts w:ascii="Times New Roman" w:hAnsi="Times New Roman"/>
          <w:szCs w:val="24"/>
          <w:lang w:val="bg-BG"/>
        </w:rPr>
        <w:t>на национална организация</w:t>
      </w:r>
      <w:r>
        <w:rPr>
          <w:rFonts w:ascii="Times New Roman" w:hAnsi="Times New Roman"/>
          <w:szCs w:val="24"/>
          <w:lang w:val="bg-BG"/>
        </w:rPr>
        <w:t>,</w:t>
      </w:r>
      <w:r w:rsidR="004802F5">
        <w:rPr>
          <w:rFonts w:ascii="Times New Roman" w:hAnsi="Times New Roman"/>
          <w:szCs w:val="24"/>
          <w:lang w:val="bg-BG"/>
        </w:rPr>
        <w:t xml:space="preserve"> и спокойно тази дефиниц</w:t>
      </w:r>
      <w:r w:rsidR="004E0311">
        <w:rPr>
          <w:rFonts w:ascii="Times New Roman" w:hAnsi="Times New Roman"/>
          <w:szCs w:val="24"/>
          <w:lang w:val="bg-BG"/>
        </w:rPr>
        <w:t>и</w:t>
      </w:r>
      <w:r w:rsidR="004802F5">
        <w:rPr>
          <w:rFonts w:ascii="Times New Roman" w:hAnsi="Times New Roman"/>
          <w:szCs w:val="24"/>
          <w:lang w:val="bg-BG"/>
        </w:rPr>
        <w:t>я може да се запиш</w:t>
      </w:r>
      <w:r w:rsidR="001337CE">
        <w:rPr>
          <w:rFonts w:ascii="Times New Roman" w:hAnsi="Times New Roman"/>
          <w:szCs w:val="24"/>
          <w:lang w:val="bg-BG"/>
        </w:rPr>
        <w:t>е</w:t>
      </w:r>
      <w:r w:rsidR="00570311" w:rsidRPr="008F7DDF">
        <w:rPr>
          <w:rFonts w:ascii="Times New Roman" w:hAnsi="Times New Roman"/>
          <w:szCs w:val="24"/>
          <w:lang w:val="bg-BG"/>
        </w:rPr>
        <w:t xml:space="preserve"> в програмата или в настоящия прием, </w:t>
      </w:r>
      <w:r w:rsidR="004802F5">
        <w:rPr>
          <w:rFonts w:ascii="Times New Roman" w:hAnsi="Times New Roman"/>
          <w:szCs w:val="24"/>
          <w:lang w:val="bg-BG"/>
        </w:rPr>
        <w:t>като критерий</w:t>
      </w:r>
      <w:r w:rsidR="00570311" w:rsidRPr="008F7DDF">
        <w:rPr>
          <w:rFonts w:ascii="Times New Roman" w:hAnsi="Times New Roman"/>
          <w:szCs w:val="24"/>
          <w:lang w:val="bg-BG"/>
        </w:rPr>
        <w:t xml:space="preserve"> за национална предс</w:t>
      </w:r>
      <w:r w:rsidR="00A77EBD">
        <w:rPr>
          <w:rFonts w:ascii="Times New Roman" w:hAnsi="Times New Roman"/>
          <w:szCs w:val="24"/>
          <w:lang w:val="bg-BG"/>
        </w:rPr>
        <w:t>тавителност, който да се отнася з</w:t>
      </w:r>
      <w:r w:rsidR="00570311" w:rsidRPr="008F7DDF">
        <w:rPr>
          <w:rFonts w:ascii="Times New Roman" w:hAnsi="Times New Roman"/>
          <w:szCs w:val="24"/>
          <w:lang w:val="bg-BG"/>
        </w:rPr>
        <w:t xml:space="preserve">а самия прием или за самата Програма за развитие </w:t>
      </w:r>
      <w:r w:rsidR="004802F5">
        <w:rPr>
          <w:rFonts w:ascii="Times New Roman" w:hAnsi="Times New Roman"/>
          <w:szCs w:val="24"/>
          <w:lang w:val="bg-BG"/>
        </w:rPr>
        <w:t xml:space="preserve">на селските райони. Той разясни каква е разликата между </w:t>
      </w:r>
      <w:r w:rsidR="00CC29A3">
        <w:rPr>
          <w:rFonts w:ascii="Times New Roman" w:hAnsi="Times New Roman"/>
          <w:szCs w:val="24"/>
          <w:lang w:val="bg-BG"/>
        </w:rPr>
        <w:t>кооперирането и сътрудничеството</w:t>
      </w:r>
      <w:r w:rsidR="004802F5">
        <w:rPr>
          <w:rFonts w:ascii="Times New Roman" w:hAnsi="Times New Roman"/>
          <w:szCs w:val="24"/>
          <w:lang w:val="bg-BG"/>
        </w:rPr>
        <w:t xml:space="preserve"> в българския език.</w:t>
      </w:r>
    </w:p>
    <w:p w:rsidR="004802F5" w:rsidRDefault="007E6F99" w:rsidP="004C1900">
      <w:pPr>
        <w:spacing w:after="120"/>
        <w:jc w:val="both"/>
        <w:rPr>
          <w:rFonts w:ascii="Times New Roman" w:hAnsi="Times New Roman"/>
          <w:szCs w:val="24"/>
          <w:lang w:val="bg-BG"/>
        </w:rPr>
      </w:pPr>
      <w:r>
        <w:rPr>
          <w:rFonts w:ascii="Times New Roman" w:hAnsi="Times New Roman"/>
          <w:szCs w:val="24"/>
          <w:lang w:val="bg-BG"/>
        </w:rPr>
        <w:t xml:space="preserve">Г-н Гечев </w:t>
      </w:r>
      <w:r w:rsidR="004C1900">
        <w:rPr>
          <w:rFonts w:ascii="Times New Roman" w:hAnsi="Times New Roman"/>
          <w:szCs w:val="24"/>
          <w:lang w:val="bg-BG"/>
        </w:rPr>
        <w:t>настоя предложението</w:t>
      </w:r>
      <w:r w:rsidR="004802F5">
        <w:rPr>
          <w:rFonts w:ascii="Times New Roman" w:hAnsi="Times New Roman"/>
          <w:szCs w:val="24"/>
          <w:lang w:val="bg-BG"/>
        </w:rPr>
        <w:t xml:space="preserve"> да бъде подложено</w:t>
      </w:r>
      <w:r w:rsidR="004C1900">
        <w:rPr>
          <w:rFonts w:ascii="Times New Roman" w:hAnsi="Times New Roman"/>
          <w:szCs w:val="24"/>
          <w:lang w:val="bg-BG"/>
        </w:rPr>
        <w:t xml:space="preserve"> на гласуване </w:t>
      </w:r>
      <w:r w:rsidR="004802F5">
        <w:rPr>
          <w:rFonts w:ascii="Times New Roman" w:hAnsi="Times New Roman"/>
          <w:szCs w:val="24"/>
          <w:lang w:val="bg-BG"/>
        </w:rPr>
        <w:t xml:space="preserve">и предложи помощ </w:t>
      </w:r>
      <w:r>
        <w:rPr>
          <w:rFonts w:ascii="Times New Roman" w:hAnsi="Times New Roman"/>
          <w:szCs w:val="24"/>
          <w:lang w:val="bg-BG"/>
        </w:rPr>
        <w:t>по о</w:t>
      </w:r>
      <w:r w:rsidR="004C1900">
        <w:rPr>
          <w:rFonts w:ascii="Times New Roman" w:hAnsi="Times New Roman"/>
          <w:szCs w:val="24"/>
          <w:lang w:val="bg-BG"/>
        </w:rPr>
        <w:t xml:space="preserve">тношение на </w:t>
      </w:r>
      <w:r w:rsidR="00570311" w:rsidRPr="008F7DDF">
        <w:rPr>
          <w:rFonts w:ascii="Times New Roman" w:hAnsi="Times New Roman"/>
          <w:szCs w:val="24"/>
          <w:lang w:val="bg-BG"/>
        </w:rPr>
        <w:t>дефиниция</w:t>
      </w:r>
      <w:r w:rsidR="004C1900">
        <w:rPr>
          <w:rFonts w:ascii="Times New Roman" w:hAnsi="Times New Roman"/>
          <w:szCs w:val="24"/>
          <w:lang w:val="bg-BG"/>
        </w:rPr>
        <w:t>та</w:t>
      </w:r>
      <w:r w:rsidR="00570311" w:rsidRPr="008F7DDF">
        <w:rPr>
          <w:rFonts w:ascii="Times New Roman" w:hAnsi="Times New Roman"/>
          <w:szCs w:val="24"/>
          <w:lang w:val="bg-BG"/>
        </w:rPr>
        <w:t>,</w:t>
      </w:r>
      <w:r w:rsidR="004C1900">
        <w:rPr>
          <w:rFonts w:ascii="Times New Roman" w:hAnsi="Times New Roman"/>
          <w:szCs w:val="24"/>
          <w:lang w:val="bg-BG"/>
        </w:rPr>
        <w:t xml:space="preserve"> т.к</w:t>
      </w:r>
      <w:r w:rsidR="00570311" w:rsidRPr="008F7DDF">
        <w:rPr>
          <w:rFonts w:ascii="Times New Roman" w:hAnsi="Times New Roman"/>
          <w:szCs w:val="24"/>
          <w:lang w:val="bg-BG"/>
        </w:rPr>
        <w:t xml:space="preserve"> </w:t>
      </w:r>
      <w:r w:rsidR="004C1900">
        <w:rPr>
          <w:rFonts w:ascii="Times New Roman" w:hAnsi="Times New Roman"/>
          <w:szCs w:val="24"/>
          <w:lang w:val="bg-BG"/>
        </w:rPr>
        <w:t>н</w:t>
      </w:r>
      <w:r w:rsidR="004802F5">
        <w:rPr>
          <w:rFonts w:ascii="Times New Roman" w:hAnsi="Times New Roman"/>
          <w:szCs w:val="24"/>
          <w:lang w:val="bg-BG"/>
        </w:rPr>
        <w:t>яма закон за</w:t>
      </w:r>
      <w:r w:rsidR="00570311" w:rsidRPr="008F7DDF">
        <w:rPr>
          <w:rFonts w:ascii="Times New Roman" w:hAnsi="Times New Roman"/>
          <w:szCs w:val="24"/>
          <w:lang w:val="bg-BG"/>
        </w:rPr>
        <w:t xml:space="preserve"> браншовите организации в </w:t>
      </w:r>
      <w:r w:rsidR="00570311" w:rsidRPr="008F7DDF">
        <w:rPr>
          <w:rFonts w:ascii="Times New Roman" w:hAnsi="Times New Roman"/>
          <w:szCs w:val="24"/>
          <w:lang w:val="bg-BG"/>
        </w:rPr>
        <w:lastRenderedPageBreak/>
        <w:t xml:space="preserve">земеделието </w:t>
      </w:r>
      <w:r w:rsidR="004802F5">
        <w:rPr>
          <w:rFonts w:ascii="Times New Roman" w:hAnsi="Times New Roman"/>
          <w:szCs w:val="24"/>
          <w:lang w:val="bg-BG"/>
        </w:rPr>
        <w:t>и не се знае кога изобщо ще има, но предложението ще</w:t>
      </w:r>
      <w:r w:rsidR="00570311" w:rsidRPr="008F7DDF">
        <w:rPr>
          <w:rFonts w:ascii="Times New Roman" w:hAnsi="Times New Roman"/>
          <w:szCs w:val="24"/>
          <w:lang w:val="bg-BG"/>
        </w:rPr>
        <w:t xml:space="preserve"> стимулира всички организации да с</w:t>
      </w:r>
      <w:r w:rsidR="00CC29A3">
        <w:rPr>
          <w:rFonts w:ascii="Times New Roman" w:hAnsi="Times New Roman"/>
          <w:szCs w:val="24"/>
          <w:lang w:val="bg-BG"/>
        </w:rPr>
        <w:t>танат все по-представителни и да</w:t>
      </w:r>
      <w:r w:rsidR="004802F5">
        <w:rPr>
          <w:rFonts w:ascii="Times New Roman" w:hAnsi="Times New Roman"/>
          <w:szCs w:val="24"/>
          <w:lang w:val="bg-BG"/>
        </w:rPr>
        <w:t xml:space="preserve"> оказват</w:t>
      </w:r>
      <w:r w:rsidR="00CC29A3">
        <w:rPr>
          <w:rFonts w:ascii="Times New Roman" w:hAnsi="Times New Roman"/>
          <w:szCs w:val="24"/>
          <w:lang w:val="bg-BG"/>
        </w:rPr>
        <w:t xml:space="preserve"> помощ на</w:t>
      </w:r>
      <w:r w:rsidR="00570311" w:rsidRPr="008F7DDF">
        <w:rPr>
          <w:rFonts w:ascii="Times New Roman" w:hAnsi="Times New Roman"/>
          <w:szCs w:val="24"/>
          <w:lang w:val="bg-BG"/>
        </w:rPr>
        <w:t xml:space="preserve"> членове</w:t>
      </w:r>
      <w:r w:rsidR="004802F5">
        <w:rPr>
          <w:rFonts w:ascii="Times New Roman" w:hAnsi="Times New Roman"/>
          <w:szCs w:val="24"/>
          <w:lang w:val="bg-BG"/>
        </w:rPr>
        <w:t>те си.</w:t>
      </w:r>
    </w:p>
    <w:p w:rsidR="001D54D7" w:rsidRDefault="004C1900" w:rsidP="0085274E">
      <w:pPr>
        <w:spacing w:after="120"/>
        <w:jc w:val="both"/>
        <w:rPr>
          <w:rFonts w:ascii="Times New Roman" w:hAnsi="Times New Roman"/>
          <w:szCs w:val="24"/>
          <w:lang w:val="bg-BG"/>
        </w:rPr>
      </w:pPr>
      <w:r>
        <w:rPr>
          <w:rFonts w:ascii="Times New Roman" w:hAnsi="Times New Roman"/>
          <w:b/>
          <w:szCs w:val="24"/>
          <w:lang w:val="bg-BG"/>
        </w:rPr>
        <w:t xml:space="preserve">Г-н </w:t>
      </w:r>
      <w:r w:rsidR="0053392B" w:rsidRPr="004C1900">
        <w:rPr>
          <w:rFonts w:ascii="Times New Roman" w:hAnsi="Times New Roman"/>
          <w:b/>
          <w:szCs w:val="24"/>
          <w:lang w:val="bg-BG"/>
        </w:rPr>
        <w:t>АНТОАНЕТА БОЖИНОВА</w:t>
      </w:r>
      <w:r w:rsidR="00570311" w:rsidRPr="008F7DDF">
        <w:rPr>
          <w:rFonts w:ascii="Times New Roman" w:hAnsi="Times New Roman"/>
          <w:szCs w:val="24"/>
          <w:lang w:val="bg-BG"/>
        </w:rPr>
        <w:t xml:space="preserve"> </w:t>
      </w:r>
      <w:r>
        <w:rPr>
          <w:rFonts w:ascii="Times New Roman" w:hAnsi="Times New Roman"/>
          <w:szCs w:val="24"/>
          <w:lang w:val="bg-BG"/>
        </w:rPr>
        <w:t>благодари</w:t>
      </w:r>
      <w:r w:rsidR="001D54D7" w:rsidRPr="008F7DDF">
        <w:rPr>
          <w:rFonts w:ascii="Times New Roman" w:hAnsi="Times New Roman"/>
          <w:szCs w:val="24"/>
          <w:lang w:val="bg-BG"/>
        </w:rPr>
        <w:t xml:space="preserve"> за разбирането и за</w:t>
      </w:r>
      <w:r>
        <w:rPr>
          <w:rFonts w:ascii="Times New Roman" w:hAnsi="Times New Roman"/>
          <w:szCs w:val="24"/>
          <w:lang w:val="bg-BG"/>
        </w:rPr>
        <w:t xml:space="preserve"> подкрепата на колегите.</w:t>
      </w:r>
      <w:r w:rsidR="0085274E">
        <w:rPr>
          <w:rFonts w:ascii="Times New Roman" w:hAnsi="Times New Roman"/>
          <w:szCs w:val="24"/>
          <w:lang w:val="bg-BG"/>
        </w:rPr>
        <w:t xml:space="preserve"> </w:t>
      </w:r>
      <w:r>
        <w:rPr>
          <w:rFonts w:ascii="Times New Roman" w:hAnsi="Times New Roman"/>
          <w:szCs w:val="24"/>
          <w:lang w:val="bg-BG"/>
        </w:rPr>
        <w:t>Тя</w:t>
      </w:r>
      <w:r w:rsidR="0085274E">
        <w:rPr>
          <w:rFonts w:ascii="Times New Roman" w:hAnsi="Times New Roman"/>
          <w:szCs w:val="24"/>
          <w:lang w:val="bg-BG"/>
        </w:rPr>
        <w:t xml:space="preserve"> уточни, че </w:t>
      </w:r>
      <w:r>
        <w:rPr>
          <w:rFonts w:ascii="Times New Roman" w:hAnsi="Times New Roman"/>
          <w:szCs w:val="24"/>
          <w:lang w:val="bg-BG"/>
        </w:rPr>
        <w:t xml:space="preserve">разбира </w:t>
      </w:r>
      <w:r w:rsidR="008E65DD">
        <w:rPr>
          <w:rFonts w:ascii="Times New Roman" w:hAnsi="Times New Roman"/>
          <w:szCs w:val="24"/>
          <w:lang w:val="bg-BG"/>
        </w:rPr>
        <w:t>мотивите на  „Подкрепа“, като подчерта, че предложението касае</w:t>
      </w:r>
      <w:r>
        <w:rPr>
          <w:rFonts w:ascii="Times New Roman" w:hAnsi="Times New Roman"/>
          <w:szCs w:val="24"/>
          <w:lang w:val="bg-BG"/>
        </w:rPr>
        <w:t xml:space="preserve"> не само за рабо</w:t>
      </w:r>
      <w:r w:rsidR="0085274E">
        <w:rPr>
          <w:rFonts w:ascii="Times New Roman" w:hAnsi="Times New Roman"/>
          <w:szCs w:val="24"/>
          <w:lang w:val="bg-BG"/>
        </w:rPr>
        <w:t>т</w:t>
      </w:r>
      <w:r w:rsidR="008E65DD">
        <w:rPr>
          <w:rFonts w:ascii="Times New Roman" w:hAnsi="Times New Roman"/>
          <w:szCs w:val="24"/>
          <w:lang w:val="bg-BG"/>
        </w:rPr>
        <w:t>ници и</w:t>
      </w:r>
      <w:r>
        <w:rPr>
          <w:rFonts w:ascii="Times New Roman" w:hAnsi="Times New Roman"/>
          <w:szCs w:val="24"/>
          <w:lang w:val="bg-BG"/>
        </w:rPr>
        <w:t xml:space="preserve"> </w:t>
      </w:r>
      <w:r w:rsidR="001D54D7" w:rsidRPr="008F7DDF">
        <w:rPr>
          <w:rFonts w:ascii="Times New Roman" w:hAnsi="Times New Roman"/>
          <w:szCs w:val="24"/>
          <w:lang w:val="bg-BG"/>
        </w:rPr>
        <w:t>предприятия, които ще прилагат те</w:t>
      </w:r>
      <w:r w:rsidR="008E65DD">
        <w:rPr>
          <w:rFonts w:ascii="Times New Roman" w:hAnsi="Times New Roman"/>
          <w:szCs w:val="24"/>
          <w:lang w:val="bg-BG"/>
        </w:rPr>
        <w:t>зи изисквания, които освен че</w:t>
      </w:r>
      <w:r w:rsidR="001D54D7" w:rsidRPr="008F7DDF">
        <w:rPr>
          <w:rFonts w:ascii="Times New Roman" w:hAnsi="Times New Roman"/>
          <w:szCs w:val="24"/>
          <w:lang w:val="bg-BG"/>
        </w:rPr>
        <w:t xml:space="preserve"> з</w:t>
      </w:r>
      <w:r w:rsidR="008E65DD">
        <w:rPr>
          <w:rFonts w:ascii="Times New Roman" w:hAnsi="Times New Roman"/>
          <w:szCs w:val="24"/>
          <w:lang w:val="bg-BG"/>
        </w:rPr>
        <w:t xml:space="preserve">апазват работниците, създават </w:t>
      </w:r>
      <w:r w:rsidR="001D54D7" w:rsidRPr="008F7DDF">
        <w:rPr>
          <w:rFonts w:ascii="Times New Roman" w:hAnsi="Times New Roman"/>
          <w:szCs w:val="24"/>
          <w:lang w:val="bg-BG"/>
        </w:rPr>
        <w:t xml:space="preserve"> добри </w:t>
      </w:r>
      <w:r w:rsidR="008E65DD">
        <w:rPr>
          <w:rFonts w:ascii="Times New Roman" w:hAnsi="Times New Roman"/>
          <w:szCs w:val="24"/>
          <w:lang w:val="bg-BG"/>
        </w:rPr>
        <w:t xml:space="preserve">условия за труд и произвеждат продукт, търсят </w:t>
      </w:r>
      <w:r w:rsidR="001D54D7" w:rsidRPr="008F7DDF">
        <w:rPr>
          <w:rFonts w:ascii="Times New Roman" w:hAnsi="Times New Roman"/>
          <w:szCs w:val="24"/>
          <w:lang w:val="bg-BG"/>
        </w:rPr>
        <w:t>пазар,</w:t>
      </w:r>
      <w:r w:rsidR="007E6F99">
        <w:rPr>
          <w:rFonts w:ascii="Times New Roman" w:hAnsi="Times New Roman"/>
          <w:szCs w:val="24"/>
          <w:lang w:val="bg-BG"/>
        </w:rPr>
        <w:t xml:space="preserve">  плащат</w:t>
      </w:r>
      <w:r w:rsidR="001D54D7" w:rsidRPr="008F7DDF">
        <w:rPr>
          <w:rFonts w:ascii="Times New Roman" w:hAnsi="Times New Roman"/>
          <w:szCs w:val="24"/>
          <w:lang w:val="bg-BG"/>
        </w:rPr>
        <w:t xml:space="preserve"> данъци и се стремят да облагодетелстват и селск</w:t>
      </w:r>
      <w:r w:rsidR="007E6F99">
        <w:rPr>
          <w:rFonts w:ascii="Times New Roman" w:hAnsi="Times New Roman"/>
          <w:szCs w:val="24"/>
          <w:lang w:val="bg-BG"/>
        </w:rPr>
        <w:t xml:space="preserve">ите райони, защото масово преработващите </w:t>
      </w:r>
      <w:r w:rsidR="001D54D7" w:rsidRPr="008F7DDF">
        <w:rPr>
          <w:rFonts w:ascii="Times New Roman" w:hAnsi="Times New Roman"/>
          <w:szCs w:val="24"/>
          <w:lang w:val="bg-BG"/>
        </w:rPr>
        <w:t xml:space="preserve"> пре</w:t>
      </w:r>
      <w:r w:rsidR="0085274E">
        <w:rPr>
          <w:rFonts w:ascii="Times New Roman" w:hAnsi="Times New Roman"/>
          <w:szCs w:val="24"/>
          <w:lang w:val="bg-BG"/>
        </w:rPr>
        <w:t>дприятия са в селските региони</w:t>
      </w:r>
      <w:r w:rsidR="007E6F99">
        <w:rPr>
          <w:rFonts w:ascii="Times New Roman" w:hAnsi="Times New Roman"/>
          <w:szCs w:val="24"/>
          <w:lang w:val="bg-BG"/>
        </w:rPr>
        <w:t>. Тя</w:t>
      </w:r>
      <w:r w:rsidR="0085274E">
        <w:rPr>
          <w:rFonts w:ascii="Times New Roman" w:hAnsi="Times New Roman"/>
          <w:szCs w:val="24"/>
          <w:lang w:val="bg-BG"/>
        </w:rPr>
        <w:t xml:space="preserve"> подкрепи предложението на г-н </w:t>
      </w:r>
      <w:r w:rsidR="007E6F99">
        <w:rPr>
          <w:rFonts w:ascii="Times New Roman" w:hAnsi="Times New Roman"/>
          <w:szCs w:val="24"/>
          <w:lang w:val="bg-BG"/>
        </w:rPr>
        <w:t xml:space="preserve">Гечев да започне </w:t>
      </w:r>
      <w:r w:rsidR="001D54D7" w:rsidRPr="008F7DDF">
        <w:rPr>
          <w:rFonts w:ascii="Times New Roman" w:hAnsi="Times New Roman"/>
          <w:szCs w:val="24"/>
          <w:lang w:val="bg-BG"/>
        </w:rPr>
        <w:t xml:space="preserve"> г</w:t>
      </w:r>
      <w:r w:rsidR="007E6F99">
        <w:rPr>
          <w:rFonts w:ascii="Times New Roman" w:hAnsi="Times New Roman"/>
          <w:szCs w:val="24"/>
          <w:lang w:val="bg-BG"/>
        </w:rPr>
        <w:t>ласуване на</w:t>
      </w:r>
      <w:r w:rsidR="0085274E">
        <w:rPr>
          <w:rFonts w:ascii="Times New Roman" w:hAnsi="Times New Roman"/>
          <w:szCs w:val="24"/>
          <w:lang w:val="bg-BG"/>
        </w:rPr>
        <w:t xml:space="preserve"> всяко едно предложение.</w:t>
      </w:r>
    </w:p>
    <w:p w:rsidR="00C22E7F" w:rsidRPr="008F7DDF" w:rsidRDefault="00C22E7F" w:rsidP="0085274E">
      <w:pPr>
        <w:spacing w:after="120"/>
        <w:jc w:val="both"/>
        <w:rPr>
          <w:rFonts w:ascii="Times New Roman" w:hAnsi="Times New Roman"/>
          <w:szCs w:val="24"/>
          <w:lang w:val="bg-BG"/>
        </w:rPr>
      </w:pPr>
      <w:r w:rsidRPr="00572C7E">
        <w:rPr>
          <w:rFonts w:ascii="Times New Roman" w:hAnsi="Times New Roman"/>
          <w:b/>
          <w:szCs w:val="24"/>
          <w:lang w:val="bg-BG"/>
        </w:rPr>
        <w:t>Г-н СЛАВЧО ПЕТРОВ</w:t>
      </w:r>
      <w:r w:rsidRPr="008F7DDF">
        <w:rPr>
          <w:rFonts w:ascii="Times New Roman" w:hAnsi="Times New Roman"/>
          <w:szCs w:val="24"/>
          <w:lang w:val="bg-BG"/>
        </w:rPr>
        <w:t xml:space="preserve"> </w:t>
      </w:r>
      <w:r>
        <w:rPr>
          <w:rFonts w:ascii="Times New Roman" w:hAnsi="Times New Roman"/>
          <w:szCs w:val="24"/>
          <w:lang w:val="bg-BG"/>
        </w:rPr>
        <w:t>подкрепи</w:t>
      </w:r>
      <w:r w:rsidRPr="008F7DDF">
        <w:rPr>
          <w:rFonts w:ascii="Times New Roman" w:hAnsi="Times New Roman"/>
          <w:szCs w:val="24"/>
          <w:lang w:val="bg-BG"/>
        </w:rPr>
        <w:t xml:space="preserve"> предложението на колегите от дванадесетте бранша от хранително-вкусовата промишленост </w:t>
      </w:r>
      <w:r w:rsidR="008E65DD">
        <w:rPr>
          <w:rFonts w:ascii="Times New Roman" w:hAnsi="Times New Roman"/>
          <w:szCs w:val="24"/>
          <w:lang w:val="bg-BG"/>
        </w:rPr>
        <w:t xml:space="preserve">за предложения критерий. </w:t>
      </w:r>
      <w:r>
        <w:rPr>
          <w:rFonts w:ascii="Times New Roman" w:hAnsi="Times New Roman"/>
          <w:szCs w:val="24"/>
          <w:lang w:val="bg-BG"/>
        </w:rPr>
        <w:t>Ц</w:t>
      </w:r>
      <w:r w:rsidRPr="008F7DDF">
        <w:rPr>
          <w:rFonts w:ascii="Times New Roman" w:hAnsi="Times New Roman"/>
          <w:szCs w:val="24"/>
          <w:lang w:val="bg-BG"/>
        </w:rPr>
        <w:t xml:space="preserve">елта е една </w:t>
      </w:r>
      <w:r w:rsidR="008E65DD">
        <w:rPr>
          <w:rFonts w:ascii="Times New Roman" w:hAnsi="Times New Roman"/>
          <w:szCs w:val="24"/>
          <w:lang w:val="bg-BG"/>
        </w:rPr>
        <w:t xml:space="preserve">и </w:t>
      </w:r>
      <w:r w:rsidRPr="008F7DDF">
        <w:rPr>
          <w:rFonts w:ascii="Times New Roman" w:hAnsi="Times New Roman"/>
          <w:szCs w:val="24"/>
          <w:lang w:val="bg-BG"/>
        </w:rPr>
        <w:t>на синдикатите и на работодателите – когато има работа, когато има добри условия за т</w:t>
      </w:r>
      <w:r w:rsidR="008E65DD">
        <w:rPr>
          <w:rFonts w:ascii="Times New Roman" w:hAnsi="Times New Roman"/>
          <w:szCs w:val="24"/>
          <w:lang w:val="bg-BG"/>
        </w:rPr>
        <w:t>руд, ще има и добри заплати, ще има постигане на целите, които като нация  сме си  поставили</w:t>
      </w:r>
      <w:r w:rsidRPr="008F7DDF">
        <w:rPr>
          <w:rFonts w:ascii="Times New Roman" w:hAnsi="Times New Roman"/>
          <w:szCs w:val="24"/>
          <w:lang w:val="bg-BG"/>
        </w:rPr>
        <w:t xml:space="preserve"> да догоним средноевропейските равнища.</w:t>
      </w:r>
    </w:p>
    <w:p w:rsidR="00C22E7F" w:rsidRPr="008F7DDF" w:rsidRDefault="0085274E" w:rsidP="00C22E7F">
      <w:pPr>
        <w:spacing w:after="120"/>
        <w:jc w:val="both"/>
        <w:rPr>
          <w:rFonts w:ascii="Times New Roman" w:hAnsi="Times New Roman"/>
          <w:szCs w:val="24"/>
          <w:lang w:val="bg-BG"/>
        </w:rPr>
      </w:pPr>
      <w:r w:rsidRPr="007E6F99">
        <w:rPr>
          <w:rFonts w:ascii="Times New Roman" w:hAnsi="Times New Roman"/>
          <w:b/>
          <w:szCs w:val="24"/>
          <w:lang w:val="bg-BG"/>
        </w:rPr>
        <w:t>Д-р ЛОЗАНА ВАСИЛЕВА</w:t>
      </w:r>
      <w:r w:rsidR="007E6F99">
        <w:rPr>
          <w:rFonts w:ascii="Times New Roman" w:hAnsi="Times New Roman"/>
          <w:szCs w:val="24"/>
          <w:lang w:val="bg-BG"/>
        </w:rPr>
        <w:t xml:space="preserve"> </w:t>
      </w:r>
      <w:r>
        <w:rPr>
          <w:rFonts w:ascii="Times New Roman" w:hAnsi="Times New Roman"/>
          <w:szCs w:val="24"/>
          <w:lang w:val="bg-BG"/>
        </w:rPr>
        <w:t xml:space="preserve"> заяви, че</w:t>
      </w:r>
      <w:r w:rsidR="001D54D7" w:rsidRPr="008F7DDF">
        <w:rPr>
          <w:rFonts w:ascii="Times New Roman" w:hAnsi="Times New Roman"/>
          <w:szCs w:val="24"/>
          <w:lang w:val="bg-BG"/>
        </w:rPr>
        <w:t xml:space="preserve">  това предложение е неприложимо</w:t>
      </w:r>
      <w:r w:rsidR="007E6F99">
        <w:rPr>
          <w:rFonts w:ascii="Times New Roman" w:hAnsi="Times New Roman"/>
          <w:szCs w:val="24"/>
          <w:lang w:val="bg-BG"/>
        </w:rPr>
        <w:t xml:space="preserve"> на практика</w:t>
      </w:r>
      <w:r w:rsidR="001D54D7" w:rsidRPr="008F7DDF">
        <w:rPr>
          <w:rFonts w:ascii="Times New Roman" w:hAnsi="Times New Roman"/>
          <w:szCs w:val="24"/>
          <w:lang w:val="bg-BG"/>
        </w:rPr>
        <w:t xml:space="preserve"> заради  липсата на </w:t>
      </w:r>
      <w:r>
        <w:rPr>
          <w:rFonts w:ascii="Times New Roman" w:hAnsi="Times New Roman"/>
          <w:szCs w:val="24"/>
          <w:lang w:val="bg-BG"/>
        </w:rPr>
        <w:t>законова основа за този критерий</w:t>
      </w:r>
      <w:r w:rsidR="00C22E7F">
        <w:rPr>
          <w:rFonts w:ascii="Times New Roman" w:hAnsi="Times New Roman"/>
          <w:szCs w:val="24"/>
          <w:lang w:val="bg-BG"/>
        </w:rPr>
        <w:t xml:space="preserve">,  единствената </w:t>
      </w:r>
      <w:r w:rsidR="00C22E7F" w:rsidRPr="008F7DDF">
        <w:rPr>
          <w:rFonts w:ascii="Times New Roman" w:hAnsi="Times New Roman"/>
          <w:szCs w:val="24"/>
          <w:lang w:val="bg-BG"/>
        </w:rPr>
        <w:t>асоциация,</w:t>
      </w:r>
      <w:r w:rsidR="00C22E7F">
        <w:rPr>
          <w:rFonts w:ascii="Times New Roman" w:hAnsi="Times New Roman"/>
          <w:szCs w:val="24"/>
          <w:lang w:val="bg-BG"/>
        </w:rPr>
        <w:t xml:space="preserve"> която има законова уредба </w:t>
      </w:r>
      <w:r w:rsidR="00C22E7F" w:rsidRPr="008F7DDF">
        <w:rPr>
          <w:rFonts w:ascii="Times New Roman" w:hAnsi="Times New Roman"/>
          <w:szCs w:val="24"/>
          <w:lang w:val="bg-BG"/>
        </w:rPr>
        <w:t>е Националната лозаро-винарска камара и нейната национална представителност е разписана в Закона за лозата и виното.</w:t>
      </w:r>
    </w:p>
    <w:p w:rsidR="00C22E7F" w:rsidRPr="008F7DDF" w:rsidRDefault="00C22E7F" w:rsidP="00C22E7F">
      <w:pPr>
        <w:spacing w:after="120"/>
        <w:jc w:val="both"/>
        <w:rPr>
          <w:rFonts w:ascii="Times New Roman" w:hAnsi="Times New Roman"/>
          <w:szCs w:val="24"/>
          <w:lang w:val="bg-BG"/>
        </w:rPr>
      </w:pPr>
      <w:r w:rsidRPr="008F7DDF">
        <w:rPr>
          <w:rFonts w:ascii="Times New Roman" w:hAnsi="Times New Roman"/>
          <w:szCs w:val="24"/>
          <w:lang w:val="bg-BG"/>
        </w:rPr>
        <w:t>В сек</w:t>
      </w:r>
      <w:r>
        <w:rPr>
          <w:rFonts w:ascii="Times New Roman" w:hAnsi="Times New Roman"/>
          <w:szCs w:val="24"/>
          <w:lang w:val="bg-BG"/>
        </w:rPr>
        <w:t xml:space="preserve">тор „Земеделие“ няма друга асоциация и </w:t>
      </w:r>
      <w:r w:rsidR="000F11C8">
        <w:rPr>
          <w:rFonts w:ascii="Times New Roman" w:hAnsi="Times New Roman"/>
          <w:szCs w:val="24"/>
          <w:lang w:val="bg-BG"/>
        </w:rPr>
        <w:t xml:space="preserve">това </w:t>
      </w:r>
      <w:r w:rsidRPr="008F7DDF">
        <w:rPr>
          <w:rFonts w:ascii="Times New Roman" w:hAnsi="Times New Roman"/>
          <w:szCs w:val="24"/>
          <w:lang w:val="bg-BG"/>
        </w:rPr>
        <w:t>предложен</w:t>
      </w:r>
      <w:r>
        <w:rPr>
          <w:rFonts w:ascii="Times New Roman" w:hAnsi="Times New Roman"/>
          <w:szCs w:val="24"/>
          <w:lang w:val="bg-BG"/>
        </w:rPr>
        <w:t>и</w:t>
      </w:r>
      <w:r w:rsidR="000F11C8">
        <w:rPr>
          <w:rFonts w:ascii="Times New Roman" w:hAnsi="Times New Roman"/>
          <w:szCs w:val="24"/>
          <w:lang w:val="bg-BG"/>
        </w:rPr>
        <w:t xml:space="preserve">е е: </w:t>
      </w:r>
      <w:r>
        <w:rPr>
          <w:rFonts w:ascii="Times New Roman" w:hAnsi="Times New Roman"/>
          <w:szCs w:val="24"/>
          <w:lang w:val="bg-BG"/>
        </w:rPr>
        <w:t xml:space="preserve"> </w:t>
      </w:r>
      <w:r w:rsidRPr="008F7DDF">
        <w:rPr>
          <w:rFonts w:ascii="Times New Roman" w:hAnsi="Times New Roman"/>
          <w:szCs w:val="24"/>
          <w:lang w:val="bg-BG"/>
        </w:rPr>
        <w:t xml:space="preserve">да </w:t>
      </w:r>
      <w:r>
        <w:rPr>
          <w:rFonts w:ascii="Times New Roman" w:hAnsi="Times New Roman"/>
          <w:szCs w:val="24"/>
          <w:lang w:val="bg-BG"/>
        </w:rPr>
        <w:t>се разпише критерий</w:t>
      </w:r>
      <w:r w:rsidRPr="008F7DDF">
        <w:rPr>
          <w:rFonts w:ascii="Times New Roman" w:hAnsi="Times New Roman"/>
          <w:szCs w:val="24"/>
          <w:lang w:val="bg-BG"/>
        </w:rPr>
        <w:t>, от който ще се възползва само Наци</w:t>
      </w:r>
      <w:r>
        <w:rPr>
          <w:rFonts w:ascii="Times New Roman" w:hAnsi="Times New Roman"/>
          <w:szCs w:val="24"/>
          <w:lang w:val="bg-BG"/>
        </w:rPr>
        <w:t>оналната лозаро-винарска камара.</w:t>
      </w:r>
    </w:p>
    <w:p w:rsidR="0053392B" w:rsidRPr="008F7DDF" w:rsidRDefault="00C22E7F" w:rsidP="0085274E">
      <w:pPr>
        <w:spacing w:after="120"/>
        <w:jc w:val="both"/>
        <w:rPr>
          <w:rFonts w:ascii="Times New Roman" w:hAnsi="Times New Roman"/>
          <w:szCs w:val="24"/>
          <w:lang w:val="bg-BG"/>
        </w:rPr>
      </w:pPr>
      <w:r>
        <w:rPr>
          <w:rFonts w:ascii="Times New Roman" w:hAnsi="Times New Roman"/>
          <w:szCs w:val="24"/>
          <w:lang w:val="bg-BG"/>
        </w:rPr>
        <w:t>Законът за храните</w:t>
      </w:r>
      <w:r w:rsidRPr="008F7DDF">
        <w:rPr>
          <w:rFonts w:ascii="Times New Roman" w:hAnsi="Times New Roman"/>
          <w:szCs w:val="24"/>
          <w:lang w:val="bg-BG"/>
        </w:rPr>
        <w:t xml:space="preserve"> не обслужва Програмата за развитие на сел</w:t>
      </w:r>
      <w:r>
        <w:rPr>
          <w:rFonts w:ascii="Times New Roman" w:hAnsi="Times New Roman"/>
          <w:szCs w:val="24"/>
          <w:lang w:val="bg-BG"/>
        </w:rPr>
        <w:t>ските райони и още веднъж обърна</w:t>
      </w:r>
      <w:r w:rsidRPr="008F7DDF">
        <w:rPr>
          <w:rFonts w:ascii="Times New Roman" w:hAnsi="Times New Roman"/>
          <w:szCs w:val="24"/>
          <w:lang w:val="bg-BG"/>
        </w:rPr>
        <w:t xml:space="preserve"> внимание, че целите на програмата нямат нищо общо.</w:t>
      </w:r>
    </w:p>
    <w:p w:rsidR="001D54D7" w:rsidRPr="008F7DDF" w:rsidRDefault="0085274E" w:rsidP="0085274E">
      <w:pPr>
        <w:spacing w:after="120"/>
        <w:jc w:val="both"/>
        <w:rPr>
          <w:rFonts w:ascii="Times New Roman" w:hAnsi="Times New Roman"/>
          <w:szCs w:val="24"/>
          <w:lang w:val="bg-BG"/>
        </w:rPr>
      </w:pPr>
      <w:r>
        <w:rPr>
          <w:rFonts w:ascii="Times New Roman" w:hAnsi="Times New Roman"/>
          <w:szCs w:val="24"/>
          <w:lang w:val="bg-BG"/>
        </w:rPr>
        <w:t>Освен това, както г-н Пилке уточни</w:t>
      </w:r>
      <w:r w:rsidR="001D54D7" w:rsidRPr="008F7DDF">
        <w:rPr>
          <w:rFonts w:ascii="Times New Roman" w:hAnsi="Times New Roman"/>
          <w:szCs w:val="24"/>
          <w:lang w:val="bg-BG"/>
        </w:rPr>
        <w:t>,</w:t>
      </w:r>
      <w:r w:rsidR="007E6F99">
        <w:rPr>
          <w:rFonts w:ascii="Times New Roman" w:hAnsi="Times New Roman"/>
          <w:szCs w:val="24"/>
          <w:lang w:val="bg-BG"/>
        </w:rPr>
        <w:t xml:space="preserve"> няма връзка между този критерий</w:t>
      </w:r>
      <w:r w:rsidR="001D54D7" w:rsidRPr="008F7DDF">
        <w:rPr>
          <w:rFonts w:ascii="Times New Roman" w:hAnsi="Times New Roman"/>
          <w:szCs w:val="24"/>
          <w:lang w:val="bg-BG"/>
        </w:rPr>
        <w:t xml:space="preserve"> и целите на  мярка 4.2.</w:t>
      </w:r>
    </w:p>
    <w:p w:rsidR="0053392B" w:rsidRPr="008F7DDF" w:rsidRDefault="0085274E" w:rsidP="0085274E">
      <w:pPr>
        <w:spacing w:after="120"/>
        <w:jc w:val="both"/>
        <w:rPr>
          <w:rFonts w:ascii="Times New Roman" w:hAnsi="Times New Roman"/>
          <w:szCs w:val="24"/>
          <w:lang w:val="bg-BG"/>
        </w:rPr>
      </w:pPr>
      <w:r>
        <w:rPr>
          <w:rFonts w:ascii="Times New Roman" w:hAnsi="Times New Roman"/>
          <w:szCs w:val="24"/>
          <w:lang w:val="bg-BG"/>
        </w:rPr>
        <w:t xml:space="preserve">Д-р Василева допълни, че достатъчно търпеливо </w:t>
      </w:r>
      <w:r w:rsidR="007E6F99">
        <w:rPr>
          <w:rFonts w:ascii="Times New Roman" w:hAnsi="Times New Roman"/>
          <w:szCs w:val="24"/>
          <w:lang w:val="bg-BG"/>
        </w:rPr>
        <w:t>се изслушват</w:t>
      </w:r>
      <w:r w:rsidR="001D54D7" w:rsidRPr="008F7DDF">
        <w:rPr>
          <w:rFonts w:ascii="Times New Roman" w:hAnsi="Times New Roman"/>
          <w:szCs w:val="24"/>
          <w:lang w:val="bg-BG"/>
        </w:rPr>
        <w:t xml:space="preserve"> абсолютно всички </w:t>
      </w:r>
      <w:r w:rsidR="000F11C8">
        <w:rPr>
          <w:rFonts w:ascii="Times New Roman" w:hAnsi="Times New Roman"/>
          <w:szCs w:val="24"/>
          <w:lang w:val="bg-BG"/>
        </w:rPr>
        <w:t xml:space="preserve">коментари </w:t>
      </w:r>
      <w:r w:rsidR="001D54D7" w:rsidRPr="008F7DDF">
        <w:rPr>
          <w:rFonts w:ascii="Times New Roman" w:hAnsi="Times New Roman"/>
          <w:szCs w:val="24"/>
          <w:lang w:val="bg-BG"/>
        </w:rPr>
        <w:t xml:space="preserve">и не </w:t>
      </w:r>
      <w:r w:rsidR="007E6F99">
        <w:rPr>
          <w:rFonts w:ascii="Times New Roman" w:hAnsi="Times New Roman"/>
          <w:szCs w:val="24"/>
          <w:lang w:val="bg-BG"/>
        </w:rPr>
        <w:t>се омаловажава нито една от точките от</w:t>
      </w:r>
      <w:r w:rsidR="001D54D7" w:rsidRPr="008F7DDF">
        <w:rPr>
          <w:rFonts w:ascii="Times New Roman" w:hAnsi="Times New Roman"/>
          <w:szCs w:val="24"/>
          <w:lang w:val="bg-BG"/>
        </w:rPr>
        <w:t xml:space="preserve"> дневния ред на </w:t>
      </w:r>
      <w:r>
        <w:rPr>
          <w:rFonts w:ascii="Times New Roman" w:hAnsi="Times New Roman"/>
          <w:szCs w:val="24"/>
          <w:lang w:val="bg-BG"/>
        </w:rPr>
        <w:t>н</w:t>
      </w:r>
      <w:r w:rsidR="00C22E7F">
        <w:rPr>
          <w:rFonts w:ascii="Times New Roman" w:hAnsi="Times New Roman"/>
          <w:szCs w:val="24"/>
          <w:lang w:val="bg-BG"/>
        </w:rPr>
        <w:t>астоящия Комитет по наблюдение. Тя</w:t>
      </w:r>
      <w:r>
        <w:rPr>
          <w:rFonts w:ascii="Times New Roman" w:hAnsi="Times New Roman"/>
          <w:szCs w:val="24"/>
          <w:lang w:val="bg-BG"/>
        </w:rPr>
        <w:t xml:space="preserve"> предложи</w:t>
      </w:r>
      <w:r w:rsidR="00C22E7F">
        <w:rPr>
          <w:rFonts w:ascii="Times New Roman" w:hAnsi="Times New Roman"/>
          <w:szCs w:val="24"/>
          <w:lang w:val="bg-BG"/>
        </w:rPr>
        <w:t xml:space="preserve"> дискусията да се съсредоточи върху</w:t>
      </w:r>
      <w:r>
        <w:rPr>
          <w:rFonts w:ascii="Times New Roman" w:hAnsi="Times New Roman"/>
          <w:szCs w:val="24"/>
          <w:lang w:val="bg-BG"/>
        </w:rPr>
        <w:t xml:space="preserve"> </w:t>
      </w:r>
      <w:r w:rsidR="001D54D7" w:rsidRPr="008F7DDF">
        <w:rPr>
          <w:rFonts w:ascii="Times New Roman" w:hAnsi="Times New Roman"/>
          <w:szCs w:val="24"/>
          <w:lang w:val="bg-BG"/>
        </w:rPr>
        <w:t>критериите</w:t>
      </w:r>
      <w:r>
        <w:rPr>
          <w:rFonts w:ascii="Times New Roman" w:hAnsi="Times New Roman"/>
          <w:szCs w:val="24"/>
          <w:lang w:val="bg-BG"/>
        </w:rPr>
        <w:t>,</w:t>
      </w:r>
      <w:r w:rsidR="001D54D7" w:rsidRPr="008F7DDF">
        <w:rPr>
          <w:rFonts w:ascii="Times New Roman" w:hAnsi="Times New Roman"/>
          <w:szCs w:val="24"/>
          <w:lang w:val="bg-BG"/>
        </w:rPr>
        <w:t xml:space="preserve"> които ще насочат проектите към приоритетите. </w:t>
      </w:r>
    </w:p>
    <w:p w:rsidR="007A5919" w:rsidRPr="008F7DDF" w:rsidRDefault="00572C7E" w:rsidP="00277684">
      <w:pPr>
        <w:spacing w:after="120"/>
        <w:jc w:val="both"/>
        <w:rPr>
          <w:rFonts w:ascii="Times New Roman" w:hAnsi="Times New Roman"/>
          <w:szCs w:val="24"/>
          <w:lang w:val="bg-BG"/>
        </w:rPr>
      </w:pPr>
      <w:r w:rsidRPr="00572C7E">
        <w:rPr>
          <w:rFonts w:ascii="Times New Roman" w:hAnsi="Times New Roman"/>
          <w:b/>
          <w:szCs w:val="24"/>
          <w:lang w:val="bg-BG"/>
        </w:rPr>
        <w:t xml:space="preserve">Г-жа </w:t>
      </w:r>
      <w:r w:rsidR="00297256" w:rsidRPr="00572C7E">
        <w:rPr>
          <w:rFonts w:ascii="Times New Roman" w:hAnsi="Times New Roman"/>
          <w:b/>
          <w:szCs w:val="24"/>
          <w:lang w:val="bg-BG"/>
        </w:rPr>
        <w:t>ТАНЯ ГЕОРГИЕВА</w:t>
      </w:r>
      <w:r>
        <w:rPr>
          <w:rFonts w:ascii="Times New Roman" w:hAnsi="Times New Roman"/>
          <w:szCs w:val="24"/>
          <w:lang w:val="bg-BG"/>
        </w:rPr>
        <w:t xml:space="preserve"> върна дискусията на предложения първоначално от УО </w:t>
      </w:r>
      <w:r w:rsidR="00297256" w:rsidRPr="008F7DDF">
        <w:rPr>
          <w:rFonts w:ascii="Times New Roman" w:hAnsi="Times New Roman"/>
          <w:szCs w:val="24"/>
          <w:lang w:val="bg-BG"/>
        </w:rPr>
        <w:t xml:space="preserve"> критерий за безопасните условия на труд. </w:t>
      </w:r>
      <w:r>
        <w:rPr>
          <w:rFonts w:ascii="Times New Roman" w:hAnsi="Times New Roman"/>
          <w:szCs w:val="24"/>
          <w:lang w:val="bg-BG"/>
        </w:rPr>
        <w:t>Доколко е възможно</w:t>
      </w:r>
      <w:r w:rsidR="00297256" w:rsidRPr="008F7DDF">
        <w:rPr>
          <w:rFonts w:ascii="Times New Roman" w:hAnsi="Times New Roman"/>
          <w:szCs w:val="24"/>
          <w:lang w:val="bg-BG"/>
        </w:rPr>
        <w:t xml:space="preserve"> да се преразгледа добавянето на инвестициите, които са свързани в подкритерий 4.3</w:t>
      </w:r>
      <w:r>
        <w:rPr>
          <w:rFonts w:ascii="Times New Roman" w:hAnsi="Times New Roman"/>
          <w:szCs w:val="24"/>
          <w:lang w:val="bg-BG"/>
        </w:rPr>
        <w:t>,</w:t>
      </w:r>
      <w:r w:rsidR="00297256" w:rsidRPr="008F7DDF">
        <w:rPr>
          <w:rFonts w:ascii="Times New Roman" w:hAnsi="Times New Roman"/>
          <w:szCs w:val="24"/>
          <w:lang w:val="bg-BG"/>
        </w:rPr>
        <w:t xml:space="preserve"> насочени към надграждане</w:t>
      </w:r>
      <w:r w:rsidR="007A5919">
        <w:rPr>
          <w:rFonts w:ascii="Times New Roman" w:hAnsi="Times New Roman"/>
          <w:szCs w:val="24"/>
          <w:lang w:val="bg-BG"/>
        </w:rPr>
        <w:t xml:space="preserve"> на безопасните условия на труд.</w:t>
      </w:r>
      <w:r w:rsidR="007A5919" w:rsidRPr="007A5919">
        <w:rPr>
          <w:rFonts w:ascii="Times New Roman" w:hAnsi="Times New Roman"/>
          <w:szCs w:val="24"/>
          <w:lang w:val="bg-BG"/>
        </w:rPr>
        <w:t xml:space="preserve"> </w:t>
      </w:r>
      <w:r w:rsidR="007A5919" w:rsidRPr="008F7DDF">
        <w:rPr>
          <w:rFonts w:ascii="Times New Roman" w:hAnsi="Times New Roman"/>
          <w:szCs w:val="24"/>
          <w:lang w:val="bg-BG"/>
        </w:rPr>
        <w:t xml:space="preserve">Има неща, за които базовото законодателство е ясно, </w:t>
      </w:r>
      <w:r w:rsidR="007A5919">
        <w:rPr>
          <w:rFonts w:ascii="Times New Roman" w:hAnsi="Times New Roman"/>
          <w:szCs w:val="24"/>
          <w:lang w:val="bg-BG"/>
        </w:rPr>
        <w:t xml:space="preserve">има и много примери </w:t>
      </w:r>
      <w:r w:rsidR="007A5919" w:rsidRPr="008F7DDF">
        <w:rPr>
          <w:rFonts w:ascii="Times New Roman" w:hAnsi="Times New Roman"/>
          <w:szCs w:val="24"/>
          <w:lang w:val="bg-BG"/>
        </w:rPr>
        <w:t xml:space="preserve"> за озониране, за </w:t>
      </w:r>
      <w:r w:rsidR="007A5919" w:rsidRPr="008F7DDF">
        <w:rPr>
          <w:rFonts w:ascii="Times New Roman" w:hAnsi="Times New Roman"/>
          <w:szCs w:val="24"/>
        </w:rPr>
        <w:t>UW</w:t>
      </w:r>
      <w:r w:rsidR="007A5919" w:rsidRPr="008F7DDF">
        <w:rPr>
          <w:rFonts w:ascii="Times New Roman" w:hAnsi="Times New Roman"/>
          <w:szCs w:val="24"/>
          <w:lang w:val="bg-BG"/>
        </w:rPr>
        <w:t xml:space="preserve"> лъчи и т.н., нещо което не е по базово законодателство, но действително е насочено към това да се съ</w:t>
      </w:r>
      <w:r w:rsidR="000D68F2">
        <w:rPr>
          <w:rFonts w:ascii="Times New Roman" w:hAnsi="Times New Roman"/>
          <w:szCs w:val="24"/>
          <w:lang w:val="bg-BG"/>
        </w:rPr>
        <w:t>здаде една доста по-</w:t>
      </w:r>
      <w:r w:rsidR="007A5919" w:rsidRPr="008F7DDF">
        <w:rPr>
          <w:rFonts w:ascii="Times New Roman" w:hAnsi="Times New Roman"/>
          <w:szCs w:val="24"/>
          <w:lang w:val="bg-BG"/>
        </w:rPr>
        <w:t xml:space="preserve">защитена среда за работниците. </w:t>
      </w:r>
    </w:p>
    <w:p w:rsidR="00297256" w:rsidRPr="008F7DDF" w:rsidRDefault="00F3241C" w:rsidP="00572C7E">
      <w:pPr>
        <w:spacing w:after="120"/>
        <w:jc w:val="both"/>
        <w:rPr>
          <w:rFonts w:ascii="Times New Roman" w:hAnsi="Times New Roman"/>
          <w:szCs w:val="24"/>
          <w:lang w:val="bg-BG"/>
        </w:rPr>
      </w:pPr>
      <w:r>
        <w:rPr>
          <w:rFonts w:ascii="Times New Roman" w:hAnsi="Times New Roman"/>
          <w:b/>
          <w:szCs w:val="24"/>
          <w:lang w:val="bg-BG"/>
        </w:rPr>
        <w:t xml:space="preserve">Д-р </w:t>
      </w:r>
      <w:r w:rsidR="00297256" w:rsidRPr="00572C7E">
        <w:rPr>
          <w:rFonts w:ascii="Times New Roman" w:hAnsi="Times New Roman"/>
          <w:b/>
          <w:szCs w:val="24"/>
          <w:lang w:val="bg-BG"/>
        </w:rPr>
        <w:t>ЛОЗАНА ВАСИЛЕВА</w:t>
      </w:r>
      <w:r w:rsidR="007A5919">
        <w:rPr>
          <w:rFonts w:ascii="Times New Roman" w:hAnsi="Times New Roman"/>
          <w:b/>
          <w:szCs w:val="24"/>
          <w:lang w:val="bg-BG"/>
        </w:rPr>
        <w:t xml:space="preserve"> </w:t>
      </w:r>
      <w:r w:rsidR="007A5919" w:rsidRPr="007A5919">
        <w:rPr>
          <w:rFonts w:ascii="Times New Roman" w:hAnsi="Times New Roman"/>
          <w:szCs w:val="24"/>
          <w:lang w:val="bg-BG"/>
        </w:rPr>
        <w:t>отново уточни, че</w:t>
      </w:r>
      <w:r w:rsidR="007A5919">
        <w:rPr>
          <w:rFonts w:ascii="Times New Roman" w:hAnsi="Times New Roman"/>
          <w:szCs w:val="24"/>
          <w:lang w:val="bg-BG"/>
        </w:rPr>
        <w:t xml:space="preserve"> о</w:t>
      </w:r>
      <w:r w:rsidR="002418A2">
        <w:rPr>
          <w:rFonts w:ascii="Times New Roman" w:hAnsi="Times New Roman"/>
          <w:szCs w:val="24"/>
          <w:lang w:val="bg-BG"/>
        </w:rPr>
        <w:t>сновните притеснения за</w:t>
      </w:r>
      <w:r w:rsidR="007A5919">
        <w:rPr>
          <w:rFonts w:ascii="Times New Roman" w:hAnsi="Times New Roman"/>
          <w:szCs w:val="24"/>
          <w:lang w:val="bg-BG"/>
        </w:rPr>
        <w:t xml:space="preserve"> </w:t>
      </w:r>
      <w:r w:rsidR="00297256" w:rsidRPr="008F7DDF">
        <w:rPr>
          <w:rFonts w:ascii="Times New Roman" w:hAnsi="Times New Roman"/>
          <w:szCs w:val="24"/>
          <w:lang w:val="bg-BG"/>
        </w:rPr>
        <w:t>надграждане</w:t>
      </w:r>
      <w:r w:rsidR="002418A2">
        <w:rPr>
          <w:rFonts w:ascii="Times New Roman" w:hAnsi="Times New Roman"/>
          <w:szCs w:val="24"/>
          <w:lang w:val="bg-BG"/>
        </w:rPr>
        <w:t xml:space="preserve">то са </w:t>
      </w:r>
      <w:r w:rsidR="00297256" w:rsidRPr="008F7DDF">
        <w:rPr>
          <w:rFonts w:ascii="Times New Roman" w:hAnsi="Times New Roman"/>
          <w:szCs w:val="24"/>
          <w:lang w:val="bg-BG"/>
        </w:rPr>
        <w:t xml:space="preserve">как </w:t>
      </w:r>
      <w:r w:rsidR="00C22E7F">
        <w:rPr>
          <w:rFonts w:ascii="Times New Roman" w:hAnsi="Times New Roman"/>
          <w:szCs w:val="24"/>
          <w:lang w:val="bg-BG"/>
        </w:rPr>
        <w:t xml:space="preserve">то </w:t>
      </w:r>
      <w:r w:rsidR="00297256" w:rsidRPr="008F7DDF">
        <w:rPr>
          <w:rFonts w:ascii="Times New Roman" w:hAnsi="Times New Roman"/>
          <w:szCs w:val="24"/>
          <w:lang w:val="bg-BG"/>
        </w:rPr>
        <w:t>ще се изм</w:t>
      </w:r>
      <w:r w:rsidR="002418A2">
        <w:rPr>
          <w:rFonts w:ascii="Times New Roman" w:hAnsi="Times New Roman"/>
          <w:szCs w:val="24"/>
          <w:lang w:val="bg-BG"/>
        </w:rPr>
        <w:t>ери</w:t>
      </w:r>
      <w:r w:rsidR="00297256" w:rsidRPr="008F7DDF">
        <w:rPr>
          <w:rFonts w:ascii="Times New Roman" w:hAnsi="Times New Roman"/>
          <w:szCs w:val="24"/>
          <w:lang w:val="bg-BG"/>
        </w:rPr>
        <w:t>, как ще се оцени, кое е базово, кое е надграждане</w:t>
      </w:r>
      <w:r w:rsidR="00C22E7F">
        <w:rPr>
          <w:rFonts w:ascii="Times New Roman" w:hAnsi="Times New Roman"/>
          <w:szCs w:val="24"/>
          <w:lang w:val="bg-BG"/>
        </w:rPr>
        <w:t>. В този вид</w:t>
      </w:r>
      <w:r w:rsidR="00297256" w:rsidRPr="008F7DDF">
        <w:rPr>
          <w:rFonts w:ascii="Times New Roman" w:hAnsi="Times New Roman"/>
          <w:szCs w:val="24"/>
          <w:lang w:val="bg-BG"/>
        </w:rPr>
        <w:t xml:space="preserve"> текстовете</w:t>
      </w:r>
      <w:r w:rsidR="007A5919">
        <w:rPr>
          <w:rFonts w:ascii="Times New Roman" w:hAnsi="Times New Roman"/>
          <w:szCs w:val="24"/>
          <w:lang w:val="bg-BG"/>
        </w:rPr>
        <w:t xml:space="preserve"> са изчистени</w:t>
      </w:r>
      <w:r w:rsidR="00297256" w:rsidRPr="008F7DDF">
        <w:rPr>
          <w:rFonts w:ascii="Times New Roman" w:hAnsi="Times New Roman"/>
          <w:szCs w:val="24"/>
          <w:lang w:val="bg-BG"/>
        </w:rPr>
        <w:t xml:space="preserve">, тъй като безопасните условия за труд се изискват по принцип, за да се пусне </w:t>
      </w:r>
      <w:r w:rsidR="00C22E7F">
        <w:rPr>
          <w:rFonts w:ascii="Times New Roman" w:hAnsi="Times New Roman"/>
          <w:szCs w:val="24"/>
          <w:lang w:val="bg-BG"/>
        </w:rPr>
        <w:t>обектът</w:t>
      </w:r>
      <w:r w:rsidR="00297256" w:rsidRPr="008F7DDF">
        <w:rPr>
          <w:rFonts w:ascii="Times New Roman" w:hAnsi="Times New Roman"/>
          <w:szCs w:val="24"/>
          <w:lang w:val="bg-BG"/>
        </w:rPr>
        <w:t xml:space="preserve"> в експлоатация. </w:t>
      </w:r>
    </w:p>
    <w:p w:rsidR="000D6C13" w:rsidRDefault="00C22E7F" w:rsidP="00277684">
      <w:pPr>
        <w:spacing w:after="120"/>
        <w:jc w:val="both"/>
        <w:rPr>
          <w:rFonts w:ascii="Times New Roman" w:hAnsi="Times New Roman"/>
          <w:szCs w:val="24"/>
          <w:lang w:val="bg-BG"/>
        </w:rPr>
      </w:pPr>
      <w:r w:rsidRPr="00C22E7F">
        <w:rPr>
          <w:rFonts w:ascii="Times New Roman" w:hAnsi="Times New Roman"/>
          <w:szCs w:val="24"/>
          <w:lang w:val="bg-BG"/>
        </w:rPr>
        <w:t>Д-р Василева</w:t>
      </w:r>
      <w:r w:rsidR="003A5F95">
        <w:rPr>
          <w:rFonts w:ascii="Times New Roman" w:hAnsi="Times New Roman"/>
          <w:szCs w:val="24"/>
          <w:lang w:val="bg-BG"/>
        </w:rPr>
        <w:t xml:space="preserve"> предложи да се премине към гласуване</w:t>
      </w:r>
      <w:r w:rsidR="00277684">
        <w:rPr>
          <w:rFonts w:ascii="Times New Roman" w:hAnsi="Times New Roman"/>
          <w:szCs w:val="24"/>
          <w:lang w:val="bg-BG"/>
        </w:rPr>
        <w:t xml:space="preserve">, като представи </w:t>
      </w:r>
      <w:r w:rsidR="00F31AF4">
        <w:rPr>
          <w:rFonts w:ascii="Times New Roman" w:hAnsi="Times New Roman"/>
          <w:szCs w:val="24"/>
          <w:lang w:val="bg-BG"/>
        </w:rPr>
        <w:t xml:space="preserve">предложенията </w:t>
      </w:r>
      <w:r w:rsidR="00F31AF4" w:rsidRPr="008F7DDF">
        <w:rPr>
          <w:rFonts w:ascii="Times New Roman" w:hAnsi="Times New Roman"/>
          <w:szCs w:val="24"/>
          <w:lang w:val="bg-BG"/>
        </w:rPr>
        <w:t>за критерии</w:t>
      </w:r>
      <w:r w:rsidR="00F31AF4">
        <w:rPr>
          <w:rFonts w:ascii="Times New Roman" w:hAnsi="Times New Roman"/>
          <w:szCs w:val="24"/>
          <w:lang w:val="bg-BG"/>
        </w:rPr>
        <w:t xml:space="preserve"> за оценка по подмярка 4.2, получени в</w:t>
      </w:r>
      <w:r w:rsidR="00EF2C4C" w:rsidRPr="008F7DDF">
        <w:rPr>
          <w:rFonts w:ascii="Times New Roman" w:hAnsi="Times New Roman"/>
          <w:szCs w:val="24"/>
          <w:lang w:val="bg-BG"/>
        </w:rPr>
        <w:t xml:space="preserve"> резултат на дис</w:t>
      </w:r>
      <w:r w:rsidR="00F31AF4">
        <w:rPr>
          <w:rFonts w:ascii="Times New Roman" w:hAnsi="Times New Roman"/>
          <w:szCs w:val="24"/>
          <w:lang w:val="bg-BG"/>
        </w:rPr>
        <w:t>кусията:</w:t>
      </w:r>
    </w:p>
    <w:p w:rsidR="00EF2C4C" w:rsidRPr="008F7DDF" w:rsidRDefault="00277684" w:rsidP="00277684">
      <w:pPr>
        <w:spacing w:after="120"/>
        <w:jc w:val="both"/>
        <w:rPr>
          <w:rFonts w:ascii="Times New Roman" w:hAnsi="Times New Roman"/>
          <w:szCs w:val="24"/>
          <w:lang w:val="bg-BG"/>
        </w:rPr>
      </w:pPr>
      <w:r>
        <w:rPr>
          <w:rFonts w:ascii="Times New Roman" w:hAnsi="Times New Roman"/>
          <w:szCs w:val="24"/>
          <w:lang w:val="bg-BG"/>
        </w:rPr>
        <w:t>П</w:t>
      </w:r>
      <w:r w:rsidR="00EF2C4C" w:rsidRPr="008F7DDF">
        <w:rPr>
          <w:rFonts w:ascii="Times New Roman" w:hAnsi="Times New Roman"/>
          <w:szCs w:val="24"/>
          <w:lang w:val="bg-BG"/>
        </w:rPr>
        <w:t xml:space="preserve">роектни предложения с инвестиции и дейности свързани с преработка на суровини от сектор „Плодове и зеленчуци“ и/или сектор „Животновъдство“ </w:t>
      </w:r>
      <w:r w:rsidR="002418A2">
        <w:rPr>
          <w:rFonts w:ascii="Times New Roman" w:hAnsi="Times New Roman"/>
          <w:szCs w:val="24"/>
          <w:lang w:val="bg-BG"/>
        </w:rPr>
        <w:t>и/</w:t>
      </w:r>
      <w:r w:rsidR="00EF2C4C" w:rsidRPr="008F7DDF">
        <w:rPr>
          <w:rFonts w:ascii="Times New Roman" w:hAnsi="Times New Roman"/>
          <w:szCs w:val="24"/>
          <w:lang w:val="bg-BG"/>
        </w:rPr>
        <w:t>или сектор „Етерично маслени и медицински култури“ – 20 точки.</w:t>
      </w:r>
    </w:p>
    <w:p w:rsidR="00EF2C4C" w:rsidRPr="008F7DDF"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подадени от групи и организации на производители на селскостопански продукти – 20 точки.</w:t>
      </w:r>
    </w:p>
    <w:p w:rsidR="00A4792A"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 – 10 точки.</w:t>
      </w:r>
    </w:p>
    <w:p w:rsidR="00EF2C4C" w:rsidRPr="008F7DDF"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lastRenderedPageBreak/>
        <w:t>През предходната фин</w:t>
      </w:r>
      <w:r w:rsidR="00A4792A">
        <w:rPr>
          <w:rFonts w:ascii="Times New Roman" w:hAnsi="Times New Roman"/>
          <w:szCs w:val="24"/>
          <w:lang w:val="bg-BG"/>
        </w:rPr>
        <w:t>ансова година 2020-та, кандидатът</w:t>
      </w:r>
      <w:r w:rsidRPr="008F7DDF">
        <w:rPr>
          <w:rFonts w:ascii="Times New Roman" w:hAnsi="Times New Roman"/>
          <w:szCs w:val="24"/>
          <w:lang w:val="bg-BG"/>
        </w:rPr>
        <w:t xml:space="preserve"> е реализирал приходи от износ или вътрешнообщностни доставки на селскостопански продукти или преработени селскостопански продукти – 5 точки.</w:t>
      </w:r>
    </w:p>
    <w:p w:rsidR="00A4792A" w:rsidRPr="00277684" w:rsidRDefault="00277684" w:rsidP="00A4792A">
      <w:pPr>
        <w:spacing w:after="120"/>
        <w:jc w:val="both"/>
        <w:rPr>
          <w:rFonts w:ascii="Times New Roman" w:hAnsi="Times New Roman"/>
          <w:szCs w:val="24"/>
          <w:lang w:val="bg-BG"/>
        </w:rPr>
      </w:pPr>
      <w:r>
        <w:rPr>
          <w:rFonts w:ascii="Times New Roman" w:hAnsi="Times New Roman"/>
          <w:szCs w:val="24"/>
          <w:lang w:val="bg-BG"/>
        </w:rPr>
        <w:t>Добавя се</w:t>
      </w:r>
      <w:r w:rsidR="00EF2C4C" w:rsidRPr="00277684">
        <w:rPr>
          <w:rFonts w:ascii="Times New Roman" w:hAnsi="Times New Roman"/>
          <w:szCs w:val="24"/>
          <w:lang w:val="bg-BG"/>
        </w:rPr>
        <w:t xml:space="preserve"> нови</w:t>
      </w:r>
      <w:r w:rsidR="00A4792A" w:rsidRPr="00277684">
        <w:rPr>
          <w:rFonts w:ascii="Times New Roman" w:hAnsi="Times New Roman"/>
          <w:szCs w:val="24"/>
          <w:lang w:val="bg-BG"/>
        </w:rPr>
        <w:t>ят критерий по ваше предложение за п</w:t>
      </w:r>
      <w:r w:rsidR="00EF2C4C" w:rsidRPr="00277684">
        <w:rPr>
          <w:rFonts w:ascii="Times New Roman" w:hAnsi="Times New Roman"/>
          <w:szCs w:val="24"/>
          <w:lang w:val="bg-BG"/>
        </w:rPr>
        <w:t>роектни предложения предоставени от кандидати, които не са одобрени за п</w:t>
      </w:r>
      <w:r w:rsidR="00A4792A" w:rsidRPr="00277684">
        <w:rPr>
          <w:rFonts w:ascii="Times New Roman" w:hAnsi="Times New Roman"/>
          <w:szCs w:val="24"/>
          <w:lang w:val="bg-BG"/>
        </w:rPr>
        <w:t>одпомагане по подмярка 4.2.</w:t>
      </w:r>
      <w:r w:rsidRPr="00277684">
        <w:rPr>
          <w:rFonts w:ascii="Times New Roman" w:hAnsi="Times New Roman"/>
          <w:szCs w:val="24"/>
          <w:lang w:val="bg-BG"/>
        </w:rPr>
        <w:t xml:space="preserve"> – 10 точки.</w:t>
      </w:r>
    </w:p>
    <w:p w:rsidR="00EF2C4C" w:rsidRPr="008F7DDF"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t>Средноаритметичният размер на оперативната печалба на кандидата от последните три години е по-голяма от общата стойност на разходите по проектно предложение – 10 точки.</w:t>
      </w:r>
    </w:p>
    <w:p w:rsidR="00EF2C4C" w:rsidRPr="008F7DDF"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при които през изпълнението на одобрените инвестиции и дейности се осигурява запазване на заетостта в предприятието и създав</w:t>
      </w:r>
      <w:r w:rsidR="00A4792A">
        <w:rPr>
          <w:rFonts w:ascii="Times New Roman" w:hAnsi="Times New Roman"/>
          <w:szCs w:val="24"/>
          <w:lang w:val="bg-BG"/>
        </w:rPr>
        <w:t>ане на едно ново работно място – 3 точки.</w:t>
      </w:r>
    </w:p>
    <w:p w:rsidR="00EF2C4C" w:rsidRPr="008F7DDF"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t>Проектни предложния с инвестиции и дейности за производство на биологични продукти – 15 точки.Проектни предложения с инвестиции и дейности в иновативни за предприятието технологии – 15 точки.</w:t>
      </w:r>
    </w:p>
    <w:p w:rsidR="00EF2C4C" w:rsidRPr="008F7DDF" w:rsidRDefault="00EF2C4C" w:rsidP="00A4792A">
      <w:pPr>
        <w:spacing w:after="120"/>
        <w:jc w:val="both"/>
        <w:rPr>
          <w:rFonts w:ascii="Times New Roman" w:hAnsi="Times New Roman"/>
          <w:szCs w:val="24"/>
          <w:lang w:val="bg-BG"/>
        </w:rPr>
      </w:pPr>
      <w:r w:rsidRPr="008F7DDF">
        <w:rPr>
          <w:rFonts w:ascii="Times New Roman" w:hAnsi="Times New Roman"/>
          <w:szCs w:val="24"/>
          <w:lang w:val="bg-BG"/>
        </w:rPr>
        <w:t>Проектни предложения с инвестиции и дейности осигуряващи опазване на компонентите на околната среда, включително ВЕИ – 10 точки.</w:t>
      </w:r>
    </w:p>
    <w:p w:rsidR="00EF2C4C" w:rsidRPr="008F7DDF" w:rsidRDefault="00EF2C4C"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Подпомагат се проектни предложения получили не по-малко от 15 точки по критериите за подбор.</w:t>
      </w:r>
    </w:p>
    <w:p w:rsidR="00EF2C4C" w:rsidRPr="008F7DDF" w:rsidRDefault="00EF2C4C" w:rsidP="00744ACB">
      <w:pPr>
        <w:spacing w:after="120"/>
        <w:ind w:left="1134"/>
        <w:jc w:val="both"/>
        <w:rPr>
          <w:rFonts w:ascii="Times New Roman" w:hAnsi="Times New Roman"/>
          <w:szCs w:val="24"/>
          <w:lang w:val="bg-BG"/>
        </w:rPr>
      </w:pPr>
      <w:r w:rsidRPr="008F7DDF">
        <w:rPr>
          <w:rFonts w:ascii="Times New Roman" w:hAnsi="Times New Roman"/>
          <w:szCs w:val="24"/>
          <w:lang w:val="bg-BG"/>
        </w:rPr>
        <w:t>Подлагам на гласуване така предложените критерии.</w:t>
      </w:r>
    </w:p>
    <w:p w:rsidR="00EF2C4C" w:rsidRPr="008F7DDF" w:rsidRDefault="00EF2C4C" w:rsidP="00744ACB">
      <w:pPr>
        <w:spacing w:after="120"/>
        <w:ind w:left="1134"/>
        <w:jc w:val="both"/>
        <w:rPr>
          <w:rFonts w:ascii="Times New Roman" w:hAnsi="Times New Roman"/>
          <w:szCs w:val="24"/>
          <w:lang w:val="bg-BG"/>
        </w:rPr>
      </w:pPr>
      <w:r w:rsidRPr="008F7DDF">
        <w:rPr>
          <w:rFonts w:ascii="Times New Roman" w:hAnsi="Times New Roman"/>
          <w:szCs w:val="24"/>
          <w:lang w:val="bg-BG"/>
        </w:rPr>
        <w:t>Моля, който е „против“ да гласува?</w:t>
      </w:r>
      <w:r w:rsidR="003206A9" w:rsidRPr="008F7DDF">
        <w:rPr>
          <w:rFonts w:ascii="Times New Roman" w:hAnsi="Times New Roman"/>
          <w:szCs w:val="24"/>
          <w:lang w:val="bg-BG"/>
        </w:rPr>
        <w:t xml:space="preserve"> </w:t>
      </w:r>
      <w:r w:rsidRPr="008F7DDF">
        <w:rPr>
          <w:rFonts w:ascii="Times New Roman" w:hAnsi="Times New Roman"/>
          <w:szCs w:val="24"/>
          <w:lang w:val="bg-BG"/>
        </w:rPr>
        <w:t>Няма.</w:t>
      </w:r>
    </w:p>
    <w:p w:rsidR="00EF2C4C" w:rsidRPr="008F7DDF" w:rsidRDefault="00EF2C4C" w:rsidP="00744ACB">
      <w:pPr>
        <w:spacing w:after="120"/>
        <w:ind w:left="1134"/>
        <w:jc w:val="both"/>
        <w:rPr>
          <w:rFonts w:ascii="Times New Roman" w:hAnsi="Times New Roman"/>
          <w:szCs w:val="24"/>
          <w:lang w:val="bg-BG"/>
        </w:rPr>
      </w:pPr>
      <w:r w:rsidRPr="008F7DDF">
        <w:rPr>
          <w:rFonts w:ascii="Times New Roman" w:hAnsi="Times New Roman"/>
          <w:szCs w:val="24"/>
          <w:lang w:val="bg-BG"/>
        </w:rPr>
        <w:t>Моля, който е „въздържал се“ да гласува?</w:t>
      </w:r>
    </w:p>
    <w:p w:rsidR="00F93067" w:rsidRPr="008F7DDF" w:rsidRDefault="00976FEF" w:rsidP="00744ACB">
      <w:pPr>
        <w:spacing w:after="120"/>
        <w:ind w:left="1134"/>
        <w:jc w:val="both"/>
        <w:rPr>
          <w:rFonts w:ascii="Times New Roman" w:hAnsi="Times New Roman"/>
          <w:szCs w:val="24"/>
          <w:lang w:val="bg-BG"/>
        </w:rPr>
      </w:pPr>
      <w:r w:rsidRPr="008F7DDF">
        <w:rPr>
          <w:rFonts w:ascii="Times New Roman" w:hAnsi="Times New Roman"/>
          <w:szCs w:val="24"/>
          <w:lang w:val="bg-BG"/>
        </w:rPr>
        <w:t xml:space="preserve">СВЕТЛА ВАСИЛЕВА: </w:t>
      </w:r>
      <w:r w:rsidR="003A5F95">
        <w:rPr>
          <w:rFonts w:ascii="Times New Roman" w:hAnsi="Times New Roman"/>
          <w:szCs w:val="24"/>
          <w:lang w:val="bg-BG"/>
        </w:rPr>
        <w:t>Въздържа</w:t>
      </w:r>
      <w:r w:rsidR="00F93067" w:rsidRPr="008F7DDF">
        <w:rPr>
          <w:rFonts w:ascii="Times New Roman" w:hAnsi="Times New Roman"/>
          <w:szCs w:val="24"/>
          <w:lang w:val="bg-BG"/>
        </w:rPr>
        <w:t xml:space="preserve"> се.</w:t>
      </w:r>
    </w:p>
    <w:p w:rsidR="00F93067" w:rsidRPr="008F7DDF" w:rsidRDefault="00F93067" w:rsidP="00744ACB">
      <w:pPr>
        <w:spacing w:after="120"/>
        <w:ind w:left="1134"/>
        <w:jc w:val="both"/>
        <w:rPr>
          <w:rFonts w:ascii="Times New Roman" w:hAnsi="Times New Roman"/>
          <w:szCs w:val="24"/>
          <w:lang w:val="bg-BG"/>
        </w:rPr>
      </w:pPr>
      <w:r w:rsidRPr="008F7DDF">
        <w:rPr>
          <w:rFonts w:ascii="Times New Roman" w:hAnsi="Times New Roman"/>
          <w:szCs w:val="24"/>
          <w:lang w:val="bg-BG"/>
        </w:rPr>
        <w:t xml:space="preserve">ЯВОР ГЕЧЕВ: </w:t>
      </w:r>
      <w:r w:rsidR="003A5F95">
        <w:rPr>
          <w:rFonts w:ascii="Times New Roman" w:hAnsi="Times New Roman"/>
          <w:szCs w:val="24"/>
          <w:lang w:val="bg-BG"/>
        </w:rPr>
        <w:t>Въздържа</w:t>
      </w:r>
      <w:r w:rsidRPr="008F7DDF">
        <w:rPr>
          <w:rFonts w:ascii="Times New Roman" w:hAnsi="Times New Roman"/>
          <w:szCs w:val="24"/>
          <w:lang w:val="bg-BG"/>
        </w:rPr>
        <w:t xml:space="preserve"> се.</w:t>
      </w:r>
    </w:p>
    <w:p w:rsidR="00EF2C4C" w:rsidRPr="008F7DDF" w:rsidRDefault="003A5F95" w:rsidP="00744ACB">
      <w:pPr>
        <w:spacing w:after="120"/>
        <w:ind w:left="1134"/>
        <w:jc w:val="both"/>
        <w:rPr>
          <w:rFonts w:ascii="Times New Roman" w:hAnsi="Times New Roman"/>
          <w:szCs w:val="24"/>
          <w:lang w:val="bg-BG"/>
        </w:rPr>
      </w:pPr>
      <w:r>
        <w:rPr>
          <w:rFonts w:ascii="Times New Roman" w:hAnsi="Times New Roman"/>
          <w:szCs w:val="24"/>
          <w:lang w:val="bg-BG"/>
        </w:rPr>
        <w:t>КРИСТИНА ЦВЕТАНСКА: Въздържа</w:t>
      </w:r>
      <w:r w:rsidR="00F93067" w:rsidRPr="008F7DDF">
        <w:rPr>
          <w:rFonts w:ascii="Times New Roman" w:hAnsi="Times New Roman"/>
          <w:szCs w:val="24"/>
          <w:lang w:val="bg-BG"/>
        </w:rPr>
        <w:t xml:space="preserve"> се.</w:t>
      </w:r>
    </w:p>
    <w:p w:rsidR="00EF2C4C" w:rsidRPr="008F7DDF" w:rsidRDefault="00976FEF"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 xml:space="preserve">ЛОЗАНА ВАСИЛЕВА: </w:t>
      </w:r>
      <w:r w:rsidR="00211A95" w:rsidRPr="008F7DDF">
        <w:rPr>
          <w:rFonts w:ascii="Times New Roman" w:hAnsi="Times New Roman"/>
          <w:szCs w:val="24"/>
          <w:lang w:val="bg-BG"/>
        </w:rPr>
        <w:t xml:space="preserve">Има ли други „въздържали се“? </w:t>
      </w:r>
      <w:r w:rsidR="003A5F95">
        <w:rPr>
          <w:rFonts w:ascii="Times New Roman" w:hAnsi="Times New Roman"/>
          <w:szCs w:val="24"/>
          <w:lang w:val="bg-BG"/>
        </w:rPr>
        <w:t>Няма.</w:t>
      </w:r>
    </w:p>
    <w:p w:rsidR="00F93067" w:rsidRPr="008F7DDF" w:rsidRDefault="00EF2C4C"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„За“ –</w:t>
      </w:r>
      <w:r w:rsidR="00F93067" w:rsidRPr="008F7DDF">
        <w:rPr>
          <w:rFonts w:ascii="Times New Roman" w:hAnsi="Times New Roman"/>
          <w:szCs w:val="24"/>
          <w:lang w:val="bg-BG"/>
        </w:rPr>
        <w:t xml:space="preserve"> 39.</w:t>
      </w:r>
      <w:r w:rsidRPr="008F7DDF">
        <w:rPr>
          <w:rFonts w:ascii="Times New Roman" w:hAnsi="Times New Roman"/>
          <w:szCs w:val="24"/>
          <w:lang w:val="bg-BG"/>
        </w:rPr>
        <w:t xml:space="preserve"> </w:t>
      </w:r>
    </w:p>
    <w:p w:rsidR="00F93067" w:rsidRPr="008F7DDF" w:rsidRDefault="00EF2C4C"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„Против“ –</w:t>
      </w:r>
      <w:r w:rsidR="00F93067" w:rsidRPr="008F7DDF">
        <w:rPr>
          <w:rFonts w:ascii="Times New Roman" w:hAnsi="Times New Roman"/>
          <w:szCs w:val="24"/>
          <w:lang w:val="bg-BG"/>
        </w:rPr>
        <w:t xml:space="preserve"> Няма.</w:t>
      </w:r>
    </w:p>
    <w:p w:rsidR="00F3241C" w:rsidRDefault="00EF2C4C" w:rsidP="00744ACB">
      <w:pPr>
        <w:numPr>
          <w:ilvl w:val="0"/>
          <w:numId w:val="13"/>
        </w:numPr>
        <w:spacing w:before="120" w:after="120"/>
        <w:jc w:val="both"/>
        <w:rPr>
          <w:rFonts w:ascii="Times New Roman" w:hAnsi="Times New Roman"/>
          <w:szCs w:val="24"/>
          <w:lang w:val="bg-BG" w:eastAsia="da-DK"/>
        </w:rPr>
      </w:pPr>
      <w:r w:rsidRPr="00F3241C">
        <w:rPr>
          <w:rFonts w:ascii="Times New Roman" w:hAnsi="Times New Roman"/>
          <w:szCs w:val="24"/>
          <w:lang w:val="bg-BG"/>
        </w:rPr>
        <w:t xml:space="preserve"> „Въздържали се“ – 3</w:t>
      </w:r>
      <w:r w:rsidR="00F3241C" w:rsidRPr="00F3241C">
        <w:rPr>
          <w:rFonts w:ascii="Times New Roman" w:hAnsi="Times New Roman"/>
          <w:szCs w:val="24"/>
          <w:lang w:val="bg-BG"/>
        </w:rPr>
        <w:t xml:space="preserve"> </w:t>
      </w:r>
    </w:p>
    <w:p w:rsidR="000B09FC" w:rsidRPr="00F3241C" w:rsidRDefault="000B09FC" w:rsidP="00744ACB">
      <w:pPr>
        <w:numPr>
          <w:ilvl w:val="0"/>
          <w:numId w:val="13"/>
        </w:numPr>
        <w:spacing w:before="120" w:after="120"/>
        <w:jc w:val="both"/>
        <w:rPr>
          <w:rFonts w:ascii="Times New Roman" w:hAnsi="Times New Roman"/>
          <w:szCs w:val="24"/>
          <w:lang w:val="bg-BG" w:eastAsia="da-DK"/>
        </w:rPr>
      </w:pPr>
      <w:r w:rsidRPr="00F3241C">
        <w:rPr>
          <w:rFonts w:ascii="Times New Roman" w:hAnsi="Times New Roman" w:hint="eastAsia"/>
          <w:szCs w:val="24"/>
          <w:lang w:val="bg-BG" w:eastAsia="da-DK"/>
        </w:rPr>
        <w:t>Решението</w:t>
      </w:r>
      <w:r w:rsidRPr="00F3241C">
        <w:rPr>
          <w:rFonts w:ascii="Times New Roman" w:hAnsi="Times New Roman"/>
          <w:szCs w:val="24"/>
          <w:lang w:val="bg-BG" w:eastAsia="da-DK"/>
        </w:rPr>
        <w:t xml:space="preserve"> </w:t>
      </w:r>
      <w:r w:rsidRPr="00F3241C">
        <w:rPr>
          <w:rFonts w:ascii="Times New Roman" w:hAnsi="Times New Roman" w:hint="eastAsia"/>
          <w:szCs w:val="24"/>
          <w:lang w:val="bg-BG" w:eastAsia="da-DK"/>
        </w:rPr>
        <w:t>по</w:t>
      </w:r>
      <w:r w:rsidRPr="00F3241C">
        <w:rPr>
          <w:rFonts w:ascii="Times New Roman" w:hAnsi="Times New Roman"/>
          <w:szCs w:val="24"/>
          <w:lang w:val="bg-BG" w:eastAsia="da-DK"/>
        </w:rPr>
        <w:t xml:space="preserve"> </w:t>
      </w:r>
      <w:r w:rsidRPr="00F3241C">
        <w:rPr>
          <w:rFonts w:ascii="Times New Roman" w:hAnsi="Times New Roman" w:hint="eastAsia"/>
          <w:szCs w:val="24"/>
          <w:lang w:val="bg-BG" w:eastAsia="da-DK"/>
        </w:rPr>
        <w:t>т</w:t>
      </w:r>
      <w:r w:rsidRPr="00F3241C">
        <w:rPr>
          <w:rFonts w:ascii="Times New Roman" w:hAnsi="Times New Roman"/>
          <w:szCs w:val="24"/>
          <w:lang w:val="bg-BG" w:eastAsia="da-DK"/>
        </w:rPr>
        <w:t>.</w:t>
      </w:r>
      <w:r w:rsidR="003A5F95" w:rsidRPr="00F3241C">
        <w:rPr>
          <w:rFonts w:ascii="Times New Roman" w:hAnsi="Times New Roman"/>
          <w:szCs w:val="24"/>
          <w:lang w:val="bg-BG" w:eastAsia="da-DK"/>
        </w:rPr>
        <w:t xml:space="preserve"> </w:t>
      </w:r>
      <w:r w:rsidRPr="00F3241C">
        <w:rPr>
          <w:rFonts w:ascii="Times New Roman" w:hAnsi="Times New Roman"/>
          <w:szCs w:val="24"/>
          <w:lang w:val="bg-BG" w:eastAsia="da-DK"/>
        </w:rPr>
        <w:t xml:space="preserve">6 </w:t>
      </w:r>
      <w:r w:rsidRPr="00F3241C">
        <w:rPr>
          <w:rFonts w:ascii="Times New Roman" w:hAnsi="Times New Roman" w:hint="eastAsia"/>
          <w:szCs w:val="24"/>
          <w:lang w:val="bg-BG" w:eastAsia="da-DK"/>
        </w:rPr>
        <w:t>се</w:t>
      </w:r>
      <w:r w:rsidRPr="00F3241C">
        <w:rPr>
          <w:rFonts w:ascii="Times New Roman" w:hAnsi="Times New Roman"/>
          <w:szCs w:val="24"/>
          <w:lang w:val="bg-BG" w:eastAsia="da-DK"/>
        </w:rPr>
        <w:t xml:space="preserve"> </w:t>
      </w:r>
      <w:r w:rsidRPr="00F3241C">
        <w:rPr>
          <w:rFonts w:ascii="Times New Roman" w:hAnsi="Times New Roman" w:hint="eastAsia"/>
          <w:szCs w:val="24"/>
          <w:lang w:val="bg-BG" w:eastAsia="da-DK"/>
        </w:rPr>
        <w:t>при</w:t>
      </w:r>
      <w:r w:rsidRPr="00F3241C">
        <w:rPr>
          <w:rFonts w:ascii="Times New Roman" w:hAnsi="Times New Roman"/>
          <w:szCs w:val="24"/>
          <w:lang w:val="bg-BG" w:eastAsia="da-DK"/>
        </w:rPr>
        <w:t>е с мнозинство.</w:t>
      </w:r>
    </w:p>
    <w:p w:rsidR="00B83D2F" w:rsidRDefault="00B83D2F" w:rsidP="00B83D2F">
      <w:pPr>
        <w:tabs>
          <w:tab w:val="left" w:pos="2127"/>
        </w:tabs>
        <w:spacing w:before="120" w:after="120"/>
        <w:jc w:val="both"/>
        <w:rPr>
          <w:rFonts w:ascii="Times New Roman" w:hAnsi="Times New Roman"/>
          <w:b/>
          <w:szCs w:val="24"/>
          <w:u w:val="single"/>
          <w:lang w:val="bg-BG" w:eastAsia="da-DK"/>
        </w:rPr>
      </w:pPr>
      <w:r w:rsidRPr="0067340B">
        <w:rPr>
          <w:rFonts w:ascii="Times New Roman" w:hAnsi="Times New Roman" w:hint="eastAsia"/>
          <w:b/>
          <w:szCs w:val="24"/>
          <w:u w:val="single"/>
          <w:lang w:val="bg-BG" w:eastAsia="da-DK"/>
        </w:rPr>
        <w:t>РЕШЕНИЕ</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ПО</w:t>
      </w:r>
      <w:r w:rsidRPr="0067340B">
        <w:rPr>
          <w:rFonts w:ascii="Times New Roman" w:hAnsi="Times New Roman"/>
          <w:b/>
          <w:szCs w:val="24"/>
          <w:u w:val="single"/>
          <w:lang w:val="bg-BG" w:eastAsia="da-DK"/>
        </w:rPr>
        <w:t xml:space="preserve"> </w:t>
      </w:r>
      <w:r>
        <w:rPr>
          <w:rFonts w:ascii="Times New Roman" w:hAnsi="Times New Roman"/>
          <w:b/>
          <w:szCs w:val="24"/>
          <w:u w:val="single"/>
          <w:lang w:val="bg-BG" w:eastAsia="da-DK"/>
        </w:rPr>
        <w:t>Т. 6</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ОТ</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ДНЕВНИЯ</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РЕД</w:t>
      </w:r>
      <w:r w:rsidRPr="0067340B">
        <w:rPr>
          <w:rFonts w:ascii="Times New Roman" w:hAnsi="Times New Roman"/>
          <w:b/>
          <w:szCs w:val="24"/>
          <w:u w:val="single"/>
          <w:lang w:val="bg-BG" w:eastAsia="da-DK"/>
        </w:rPr>
        <w:t xml:space="preserve">: </w:t>
      </w:r>
    </w:p>
    <w:p w:rsidR="000B09FC" w:rsidRPr="00B83D2F" w:rsidRDefault="00B83D2F" w:rsidP="00B83D2F">
      <w:pPr>
        <w:spacing w:after="120"/>
        <w:jc w:val="both"/>
        <w:rPr>
          <w:rFonts w:ascii="Times New Roman" w:hAnsi="Times New Roman"/>
          <w:szCs w:val="24"/>
          <w:lang w:val="bg-BG"/>
        </w:rPr>
      </w:pPr>
      <w:r w:rsidRPr="000B09FC">
        <w:rPr>
          <w:rFonts w:ascii="Times New Roman" w:eastAsia="Calibri" w:hAnsi="Times New Roman"/>
          <w:b/>
          <w:sz w:val="22"/>
          <w:szCs w:val="22"/>
          <w:lang w:val="bg-BG"/>
        </w:rPr>
        <w:t>КН одобри предложението  на УО на ПРСР за критерии за подбор на проектни предложения по подмярка 4.2 „Инвестиции в преработка/маркетинг на селскостопански продукти“</w:t>
      </w:r>
      <w:r w:rsidRPr="00E72D81">
        <w:rPr>
          <w:rFonts w:ascii="Times New Roman" w:eastAsia="Calibri" w:hAnsi="Times New Roman"/>
          <w:sz w:val="22"/>
          <w:szCs w:val="22"/>
          <w:lang w:val="bg-BG"/>
        </w:rPr>
        <w:t xml:space="preserve"> </w:t>
      </w:r>
      <w:r w:rsidRPr="000B09FC">
        <w:rPr>
          <w:rFonts w:ascii="Times New Roman" w:eastAsia="Calibri" w:hAnsi="Times New Roman"/>
          <w:b/>
          <w:sz w:val="22"/>
          <w:szCs w:val="22"/>
          <w:lang w:val="bg-BG"/>
        </w:rPr>
        <w:t xml:space="preserve">с направените промени, </w:t>
      </w:r>
      <w:r w:rsidRPr="00B83D2F">
        <w:rPr>
          <w:rFonts w:ascii="Times New Roman" w:eastAsia="Calibri" w:hAnsi="Times New Roman"/>
          <w:b/>
          <w:szCs w:val="24"/>
          <w:lang w:val="bg-BG"/>
        </w:rPr>
        <w:t>съгласно приложение 8</w:t>
      </w:r>
      <w:r>
        <w:rPr>
          <w:rFonts w:ascii="Times New Roman" w:eastAsia="Calibri" w:hAnsi="Times New Roman"/>
          <w:b/>
          <w:szCs w:val="24"/>
          <w:lang w:val="bg-BG"/>
        </w:rPr>
        <w:t>.</w:t>
      </w:r>
      <w:r w:rsidR="000B09FC" w:rsidRPr="0067340B">
        <w:rPr>
          <w:rFonts w:ascii="Times New Roman" w:hAnsi="Times New Roman"/>
          <w:b/>
          <w:szCs w:val="24"/>
          <w:u w:val="single"/>
          <w:lang w:val="bg-BG" w:eastAsia="da-DK"/>
        </w:rPr>
        <w:t xml:space="preserve"> </w:t>
      </w:r>
    </w:p>
    <w:p w:rsidR="001A5412" w:rsidRPr="008F7DDF" w:rsidRDefault="000B09FC" w:rsidP="00AB7E92">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7</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 xml:space="preserve">. </w:t>
      </w:r>
    </w:p>
    <w:p w:rsidR="00864C93" w:rsidRPr="00B83D2F" w:rsidRDefault="00B83D2F" w:rsidP="00B83D2F">
      <w:pPr>
        <w:spacing w:after="120"/>
        <w:jc w:val="both"/>
        <w:rPr>
          <w:rFonts w:ascii="Times New Roman" w:hAnsi="Times New Roman"/>
          <w:b/>
          <w:szCs w:val="24"/>
          <w:lang w:val="bg-BG"/>
        </w:rPr>
      </w:pPr>
      <w:r w:rsidRPr="00B83D2F">
        <w:rPr>
          <w:rFonts w:ascii="Times New Roman" w:hAnsi="Times New Roman" w:hint="eastAsia"/>
          <w:b/>
          <w:szCs w:val="24"/>
          <w:lang w:val="bg-BG"/>
        </w:rPr>
        <w:t>Т</w:t>
      </w:r>
      <w:r w:rsidRPr="00B83D2F">
        <w:rPr>
          <w:rFonts w:ascii="Times New Roman" w:hAnsi="Times New Roman"/>
          <w:b/>
          <w:szCs w:val="24"/>
          <w:lang w:val="bg-BG"/>
        </w:rPr>
        <w:t>. 7</w:t>
      </w:r>
      <w:r w:rsidR="00781C13">
        <w:rPr>
          <w:rFonts w:ascii="Times New Roman" w:hAnsi="Times New Roman"/>
          <w:b/>
          <w:szCs w:val="24"/>
          <w:lang w:val="bg-BG"/>
        </w:rPr>
        <w:t>.</w:t>
      </w:r>
      <w:r w:rsidRPr="00B83D2F">
        <w:rPr>
          <w:rFonts w:ascii="Times New Roman" w:hAnsi="Times New Roman"/>
          <w:b/>
          <w:szCs w:val="24"/>
          <w:lang w:val="bg-BG"/>
        </w:rPr>
        <w:t xml:space="preserve"> </w:t>
      </w:r>
      <w:r w:rsidRPr="00B83D2F">
        <w:rPr>
          <w:rFonts w:ascii="Times New Roman" w:hAnsi="Times New Roman" w:hint="eastAsia"/>
          <w:b/>
          <w:szCs w:val="24"/>
          <w:lang w:val="bg-BG"/>
        </w:rPr>
        <w:t>Предложение</w:t>
      </w:r>
      <w:r w:rsidRPr="00B83D2F">
        <w:rPr>
          <w:rFonts w:ascii="Times New Roman" w:hAnsi="Times New Roman"/>
          <w:b/>
          <w:szCs w:val="24"/>
          <w:lang w:val="bg-BG"/>
        </w:rPr>
        <w:t xml:space="preserve"> </w:t>
      </w:r>
      <w:r w:rsidRPr="00B83D2F">
        <w:rPr>
          <w:rFonts w:ascii="Times New Roman" w:hAnsi="Times New Roman" w:hint="eastAsia"/>
          <w:b/>
          <w:szCs w:val="24"/>
          <w:lang w:val="bg-BG"/>
        </w:rPr>
        <w:t>на</w:t>
      </w:r>
      <w:r w:rsidRPr="00B83D2F">
        <w:rPr>
          <w:rFonts w:ascii="Times New Roman" w:hAnsi="Times New Roman"/>
          <w:b/>
          <w:szCs w:val="24"/>
          <w:lang w:val="bg-BG"/>
        </w:rPr>
        <w:t xml:space="preserve"> </w:t>
      </w:r>
      <w:r w:rsidRPr="00B83D2F">
        <w:rPr>
          <w:rFonts w:ascii="Times New Roman" w:hAnsi="Times New Roman" w:hint="eastAsia"/>
          <w:b/>
          <w:szCs w:val="24"/>
          <w:lang w:val="bg-BG"/>
        </w:rPr>
        <w:t>УО</w:t>
      </w:r>
      <w:r w:rsidRPr="00B83D2F">
        <w:rPr>
          <w:rFonts w:ascii="Times New Roman" w:hAnsi="Times New Roman"/>
          <w:b/>
          <w:szCs w:val="24"/>
          <w:lang w:val="bg-BG"/>
        </w:rPr>
        <w:t xml:space="preserve"> </w:t>
      </w:r>
      <w:r w:rsidRPr="00B83D2F">
        <w:rPr>
          <w:rFonts w:ascii="Times New Roman" w:hAnsi="Times New Roman" w:hint="eastAsia"/>
          <w:b/>
          <w:szCs w:val="24"/>
          <w:lang w:val="bg-BG"/>
        </w:rPr>
        <w:t>на</w:t>
      </w:r>
      <w:r w:rsidRPr="00B83D2F">
        <w:rPr>
          <w:rFonts w:ascii="Times New Roman" w:hAnsi="Times New Roman"/>
          <w:b/>
          <w:szCs w:val="24"/>
          <w:lang w:val="bg-BG"/>
        </w:rPr>
        <w:t xml:space="preserve"> </w:t>
      </w:r>
      <w:r w:rsidRPr="00B83D2F">
        <w:rPr>
          <w:rFonts w:ascii="Times New Roman" w:hAnsi="Times New Roman" w:hint="eastAsia"/>
          <w:b/>
          <w:szCs w:val="24"/>
          <w:lang w:val="bg-BG"/>
        </w:rPr>
        <w:t>ПРСР</w:t>
      </w:r>
      <w:r w:rsidRPr="00B83D2F">
        <w:rPr>
          <w:rFonts w:ascii="Times New Roman" w:hAnsi="Times New Roman"/>
          <w:b/>
          <w:szCs w:val="24"/>
          <w:lang w:val="bg-BG"/>
        </w:rPr>
        <w:t xml:space="preserve"> </w:t>
      </w:r>
      <w:r w:rsidRPr="00B83D2F">
        <w:rPr>
          <w:rFonts w:ascii="Times New Roman" w:hAnsi="Times New Roman" w:hint="eastAsia"/>
          <w:b/>
          <w:szCs w:val="24"/>
          <w:lang w:val="bg-BG"/>
        </w:rPr>
        <w:t>за</w:t>
      </w:r>
      <w:r w:rsidRPr="00B83D2F">
        <w:rPr>
          <w:rFonts w:ascii="Times New Roman" w:hAnsi="Times New Roman"/>
          <w:b/>
          <w:szCs w:val="24"/>
          <w:lang w:val="bg-BG"/>
        </w:rPr>
        <w:t xml:space="preserve"> </w:t>
      </w:r>
      <w:r w:rsidRPr="00B83D2F">
        <w:rPr>
          <w:rFonts w:ascii="Times New Roman" w:hAnsi="Times New Roman" w:hint="eastAsia"/>
          <w:b/>
          <w:szCs w:val="24"/>
          <w:lang w:val="bg-BG"/>
        </w:rPr>
        <w:t>критерии</w:t>
      </w:r>
      <w:r w:rsidRPr="00B83D2F">
        <w:rPr>
          <w:rFonts w:ascii="Times New Roman" w:hAnsi="Times New Roman"/>
          <w:b/>
          <w:szCs w:val="24"/>
          <w:lang w:val="bg-BG"/>
        </w:rPr>
        <w:t xml:space="preserve"> </w:t>
      </w:r>
      <w:r w:rsidRPr="00B83D2F">
        <w:rPr>
          <w:rFonts w:ascii="Times New Roman" w:hAnsi="Times New Roman" w:hint="eastAsia"/>
          <w:b/>
          <w:szCs w:val="24"/>
          <w:lang w:val="bg-BG"/>
        </w:rPr>
        <w:t>за</w:t>
      </w:r>
      <w:r w:rsidRPr="00B83D2F">
        <w:rPr>
          <w:rFonts w:ascii="Times New Roman" w:hAnsi="Times New Roman"/>
          <w:b/>
          <w:szCs w:val="24"/>
          <w:lang w:val="bg-BG"/>
        </w:rPr>
        <w:t xml:space="preserve"> </w:t>
      </w:r>
      <w:r w:rsidRPr="00B83D2F">
        <w:rPr>
          <w:rFonts w:ascii="Times New Roman" w:hAnsi="Times New Roman" w:hint="eastAsia"/>
          <w:b/>
          <w:szCs w:val="24"/>
          <w:lang w:val="bg-BG"/>
        </w:rPr>
        <w:t>подбор</w:t>
      </w:r>
      <w:r w:rsidRPr="00B83D2F">
        <w:rPr>
          <w:rFonts w:ascii="Times New Roman" w:hAnsi="Times New Roman"/>
          <w:b/>
          <w:szCs w:val="24"/>
          <w:lang w:val="bg-BG"/>
        </w:rPr>
        <w:t xml:space="preserve"> </w:t>
      </w:r>
      <w:r w:rsidRPr="00B83D2F">
        <w:rPr>
          <w:rFonts w:ascii="Times New Roman" w:hAnsi="Times New Roman" w:hint="eastAsia"/>
          <w:b/>
          <w:szCs w:val="24"/>
          <w:lang w:val="bg-BG"/>
        </w:rPr>
        <w:t>на</w:t>
      </w:r>
      <w:r w:rsidRPr="00B83D2F">
        <w:rPr>
          <w:rFonts w:ascii="Times New Roman" w:hAnsi="Times New Roman"/>
          <w:b/>
          <w:szCs w:val="24"/>
          <w:lang w:val="bg-BG"/>
        </w:rPr>
        <w:t xml:space="preserve"> </w:t>
      </w:r>
      <w:r w:rsidRPr="00B83D2F">
        <w:rPr>
          <w:rFonts w:ascii="Times New Roman" w:hAnsi="Times New Roman" w:hint="eastAsia"/>
          <w:b/>
          <w:szCs w:val="24"/>
          <w:lang w:val="bg-BG"/>
        </w:rPr>
        <w:t>проектни</w:t>
      </w:r>
      <w:r w:rsidRPr="00B83D2F">
        <w:rPr>
          <w:rFonts w:ascii="Times New Roman" w:hAnsi="Times New Roman"/>
          <w:b/>
          <w:szCs w:val="24"/>
          <w:lang w:val="bg-BG"/>
        </w:rPr>
        <w:t xml:space="preserve"> </w:t>
      </w:r>
      <w:r w:rsidRPr="00B83D2F">
        <w:rPr>
          <w:rFonts w:ascii="Times New Roman" w:hAnsi="Times New Roman" w:hint="eastAsia"/>
          <w:b/>
          <w:szCs w:val="24"/>
          <w:lang w:val="bg-BG"/>
        </w:rPr>
        <w:t>предложения</w:t>
      </w:r>
      <w:r w:rsidRPr="00B83D2F">
        <w:rPr>
          <w:rFonts w:ascii="Times New Roman" w:hAnsi="Times New Roman"/>
          <w:b/>
          <w:szCs w:val="24"/>
          <w:lang w:val="bg-BG"/>
        </w:rPr>
        <w:t xml:space="preserve"> </w:t>
      </w:r>
      <w:r w:rsidRPr="00B83D2F">
        <w:rPr>
          <w:rFonts w:ascii="Times New Roman" w:hAnsi="Times New Roman" w:hint="eastAsia"/>
          <w:b/>
          <w:szCs w:val="24"/>
          <w:lang w:val="bg-BG"/>
        </w:rPr>
        <w:t>по</w:t>
      </w:r>
      <w:r w:rsidRPr="00B83D2F">
        <w:rPr>
          <w:rFonts w:ascii="Times New Roman" w:hAnsi="Times New Roman"/>
          <w:b/>
          <w:szCs w:val="24"/>
          <w:lang w:val="bg-BG"/>
        </w:rPr>
        <w:t xml:space="preserve"> </w:t>
      </w:r>
      <w:r w:rsidRPr="00B83D2F">
        <w:rPr>
          <w:rFonts w:ascii="Times New Roman" w:hAnsi="Times New Roman" w:hint="eastAsia"/>
          <w:b/>
          <w:szCs w:val="24"/>
          <w:lang w:val="bg-BG"/>
        </w:rPr>
        <w:t>подмярка</w:t>
      </w:r>
      <w:r w:rsidRPr="00B83D2F">
        <w:rPr>
          <w:rFonts w:ascii="Times New Roman" w:hAnsi="Times New Roman"/>
          <w:b/>
          <w:szCs w:val="24"/>
          <w:lang w:val="bg-BG"/>
        </w:rPr>
        <w:t xml:space="preserve"> 6.1 “</w:t>
      </w:r>
      <w:r w:rsidRPr="00B83D2F">
        <w:rPr>
          <w:rFonts w:ascii="Times New Roman" w:hAnsi="Times New Roman" w:hint="eastAsia"/>
          <w:b/>
          <w:szCs w:val="24"/>
          <w:lang w:val="bg-BG"/>
        </w:rPr>
        <w:t>Стартова</w:t>
      </w:r>
      <w:r w:rsidRPr="00B83D2F">
        <w:rPr>
          <w:rFonts w:ascii="Times New Roman" w:hAnsi="Times New Roman"/>
          <w:b/>
          <w:szCs w:val="24"/>
          <w:lang w:val="bg-BG"/>
        </w:rPr>
        <w:t xml:space="preserve"> </w:t>
      </w:r>
      <w:r w:rsidRPr="00B83D2F">
        <w:rPr>
          <w:rFonts w:ascii="Times New Roman" w:hAnsi="Times New Roman" w:hint="eastAsia"/>
          <w:b/>
          <w:szCs w:val="24"/>
          <w:lang w:val="bg-BG"/>
        </w:rPr>
        <w:t>помощ</w:t>
      </w:r>
      <w:r w:rsidRPr="00B83D2F">
        <w:rPr>
          <w:rFonts w:ascii="Times New Roman" w:hAnsi="Times New Roman"/>
          <w:b/>
          <w:szCs w:val="24"/>
          <w:lang w:val="bg-BG"/>
        </w:rPr>
        <w:t xml:space="preserve"> </w:t>
      </w:r>
      <w:r w:rsidRPr="00B83D2F">
        <w:rPr>
          <w:rFonts w:ascii="Times New Roman" w:hAnsi="Times New Roman" w:hint="eastAsia"/>
          <w:b/>
          <w:szCs w:val="24"/>
          <w:lang w:val="bg-BG"/>
        </w:rPr>
        <w:t>за</w:t>
      </w:r>
      <w:r w:rsidRPr="00B83D2F">
        <w:rPr>
          <w:rFonts w:ascii="Times New Roman" w:hAnsi="Times New Roman"/>
          <w:b/>
          <w:szCs w:val="24"/>
          <w:lang w:val="bg-BG"/>
        </w:rPr>
        <w:t xml:space="preserve"> </w:t>
      </w:r>
      <w:r w:rsidRPr="00B83D2F">
        <w:rPr>
          <w:rFonts w:ascii="Times New Roman" w:hAnsi="Times New Roman" w:hint="eastAsia"/>
          <w:b/>
          <w:szCs w:val="24"/>
          <w:lang w:val="bg-BG"/>
        </w:rPr>
        <w:t>млади</w:t>
      </w:r>
      <w:r w:rsidRPr="00B83D2F">
        <w:rPr>
          <w:rFonts w:ascii="Times New Roman" w:hAnsi="Times New Roman"/>
          <w:b/>
          <w:szCs w:val="24"/>
          <w:lang w:val="bg-BG"/>
        </w:rPr>
        <w:t xml:space="preserve"> </w:t>
      </w:r>
      <w:r w:rsidRPr="00B83D2F">
        <w:rPr>
          <w:rFonts w:ascii="Times New Roman" w:hAnsi="Times New Roman" w:hint="eastAsia"/>
          <w:b/>
          <w:szCs w:val="24"/>
          <w:lang w:val="bg-BG"/>
        </w:rPr>
        <w:t>земеделски</w:t>
      </w:r>
      <w:r w:rsidRPr="00B83D2F">
        <w:rPr>
          <w:rFonts w:ascii="Times New Roman" w:hAnsi="Times New Roman"/>
          <w:b/>
          <w:szCs w:val="24"/>
          <w:lang w:val="bg-BG"/>
        </w:rPr>
        <w:t xml:space="preserve"> </w:t>
      </w:r>
      <w:r w:rsidRPr="00B83D2F">
        <w:rPr>
          <w:rFonts w:ascii="Times New Roman" w:hAnsi="Times New Roman" w:hint="eastAsia"/>
          <w:b/>
          <w:szCs w:val="24"/>
          <w:lang w:val="bg-BG"/>
        </w:rPr>
        <w:t>производители“</w:t>
      </w:r>
      <w:r w:rsidRPr="00B83D2F">
        <w:rPr>
          <w:rFonts w:ascii="Times New Roman" w:hAnsi="Times New Roman"/>
          <w:b/>
          <w:szCs w:val="24"/>
          <w:lang w:val="bg-BG"/>
        </w:rPr>
        <w:t>.</w:t>
      </w:r>
    </w:p>
    <w:p w:rsidR="001A5412" w:rsidRPr="008F7DDF" w:rsidRDefault="00AB7E92" w:rsidP="00AB7E92">
      <w:pPr>
        <w:spacing w:after="120"/>
        <w:jc w:val="both"/>
        <w:rPr>
          <w:rFonts w:ascii="Times New Roman" w:hAnsi="Times New Roman"/>
          <w:szCs w:val="24"/>
          <w:lang w:val="bg-BG"/>
        </w:rPr>
      </w:pPr>
      <w:r w:rsidRPr="00AB7E92">
        <w:rPr>
          <w:rFonts w:ascii="Times New Roman" w:hAnsi="Times New Roman"/>
          <w:b/>
          <w:szCs w:val="24"/>
          <w:lang w:val="bg-BG"/>
        </w:rPr>
        <w:t xml:space="preserve">Д-р </w:t>
      </w:r>
      <w:r w:rsidR="001A5412" w:rsidRPr="00AB7E92">
        <w:rPr>
          <w:rFonts w:ascii="Times New Roman" w:hAnsi="Times New Roman"/>
          <w:b/>
          <w:szCs w:val="24"/>
          <w:lang w:val="bg-BG"/>
        </w:rPr>
        <w:t>ЛОЗАНА ВАСИЛЕВ</w:t>
      </w:r>
      <w:r w:rsidR="00A87355" w:rsidRPr="00AB7E92">
        <w:rPr>
          <w:rFonts w:ascii="Times New Roman" w:hAnsi="Times New Roman"/>
          <w:b/>
          <w:szCs w:val="24"/>
          <w:lang w:val="bg-BG"/>
        </w:rPr>
        <w:t>А</w:t>
      </w:r>
      <w:r>
        <w:rPr>
          <w:rFonts w:ascii="Times New Roman" w:hAnsi="Times New Roman"/>
          <w:szCs w:val="24"/>
          <w:lang w:val="bg-BG"/>
        </w:rPr>
        <w:t xml:space="preserve"> даде думата на г-н Цветанов да представи критериите за подбор на проектни предложения по подмярка 6.1</w:t>
      </w:r>
    </w:p>
    <w:p w:rsidR="00D91E6F" w:rsidRPr="008F7DDF" w:rsidRDefault="00AB7E92" w:rsidP="00552D89">
      <w:pPr>
        <w:spacing w:after="120"/>
        <w:jc w:val="both"/>
        <w:rPr>
          <w:rFonts w:ascii="Times New Roman" w:hAnsi="Times New Roman"/>
          <w:szCs w:val="24"/>
          <w:lang w:val="bg-BG"/>
        </w:rPr>
      </w:pPr>
      <w:r w:rsidRPr="00AB7E92">
        <w:rPr>
          <w:rFonts w:ascii="Times New Roman" w:hAnsi="Times New Roman"/>
          <w:b/>
          <w:szCs w:val="24"/>
          <w:lang w:val="bg-BG"/>
        </w:rPr>
        <w:t xml:space="preserve">Г- н </w:t>
      </w:r>
      <w:r w:rsidR="00D91E6F" w:rsidRPr="00AB7E92">
        <w:rPr>
          <w:rFonts w:ascii="Times New Roman" w:hAnsi="Times New Roman"/>
          <w:b/>
          <w:szCs w:val="24"/>
          <w:lang w:val="bg-BG"/>
        </w:rPr>
        <w:t>ВЛАДИСЛАВ ЦВЕТАН</w:t>
      </w:r>
      <w:r w:rsidR="00864C93" w:rsidRPr="00AB7E92">
        <w:rPr>
          <w:rFonts w:ascii="Times New Roman" w:hAnsi="Times New Roman"/>
          <w:b/>
          <w:szCs w:val="24"/>
          <w:lang w:val="bg-BG"/>
        </w:rPr>
        <w:t>О</w:t>
      </w:r>
      <w:r w:rsidR="00D91E6F" w:rsidRPr="00AB7E92">
        <w:rPr>
          <w:rFonts w:ascii="Times New Roman" w:hAnsi="Times New Roman"/>
          <w:b/>
          <w:szCs w:val="24"/>
          <w:lang w:val="bg-BG"/>
        </w:rPr>
        <w:t>В</w:t>
      </w:r>
      <w:r>
        <w:rPr>
          <w:rFonts w:ascii="Times New Roman" w:hAnsi="Times New Roman"/>
          <w:szCs w:val="24"/>
          <w:lang w:val="bg-BG"/>
        </w:rPr>
        <w:t xml:space="preserve"> поясни, че критериите са разработени в две части. Едната</w:t>
      </w:r>
      <w:r w:rsidR="00D91E6F" w:rsidRPr="008F7DDF">
        <w:rPr>
          <w:rFonts w:ascii="Times New Roman" w:hAnsi="Times New Roman"/>
          <w:szCs w:val="24"/>
          <w:lang w:val="bg-BG"/>
        </w:rPr>
        <w:t xml:space="preserve"> е св</w:t>
      </w:r>
      <w:r w:rsidR="00552D89">
        <w:rPr>
          <w:rFonts w:ascii="Times New Roman" w:hAnsi="Times New Roman"/>
          <w:szCs w:val="24"/>
          <w:lang w:val="bg-BG"/>
        </w:rPr>
        <w:t>ързана с философията на мярката. В</w:t>
      </w:r>
      <w:r w:rsidR="00D91E6F" w:rsidRPr="008F7DDF">
        <w:rPr>
          <w:rFonts w:ascii="Times New Roman" w:hAnsi="Times New Roman"/>
          <w:szCs w:val="24"/>
          <w:lang w:val="bg-BG"/>
        </w:rPr>
        <w:t>ъв в</w:t>
      </w:r>
      <w:r w:rsidR="00552D89">
        <w:rPr>
          <w:rFonts w:ascii="Times New Roman" w:hAnsi="Times New Roman"/>
          <w:szCs w:val="24"/>
          <w:lang w:val="bg-BG"/>
        </w:rPr>
        <w:t>ръзка с „Некст Дженерейшън“ е въведен</w:t>
      </w:r>
      <w:r w:rsidR="00D91E6F" w:rsidRPr="008F7DDF">
        <w:rPr>
          <w:rFonts w:ascii="Times New Roman" w:hAnsi="Times New Roman"/>
          <w:szCs w:val="24"/>
          <w:lang w:val="bg-BG"/>
        </w:rPr>
        <w:t xml:space="preserve"> приоритет свързан с цифрово икономическо възстановяване. </w:t>
      </w:r>
      <w:r w:rsidR="00552D89">
        <w:rPr>
          <w:rFonts w:ascii="Times New Roman" w:hAnsi="Times New Roman"/>
          <w:szCs w:val="24"/>
          <w:lang w:val="bg-BG"/>
        </w:rPr>
        <w:t>П</w:t>
      </w:r>
      <w:r w:rsidR="00D91E6F" w:rsidRPr="008F7DDF">
        <w:rPr>
          <w:rFonts w:ascii="Times New Roman" w:hAnsi="Times New Roman"/>
          <w:szCs w:val="24"/>
          <w:lang w:val="bg-BG"/>
        </w:rPr>
        <w:t>о отношение на критериите</w:t>
      </w:r>
      <w:r w:rsidR="00552D89">
        <w:rPr>
          <w:rFonts w:ascii="Times New Roman" w:hAnsi="Times New Roman"/>
          <w:szCs w:val="24"/>
          <w:lang w:val="bg-BG"/>
        </w:rPr>
        <w:t xml:space="preserve"> </w:t>
      </w:r>
      <w:r w:rsidR="001F312C">
        <w:rPr>
          <w:rFonts w:ascii="Times New Roman" w:hAnsi="Times New Roman"/>
          <w:szCs w:val="24"/>
          <w:lang w:val="bg-BG"/>
        </w:rPr>
        <w:t>е предприет</w:t>
      </w:r>
      <w:r w:rsidR="00552D89">
        <w:rPr>
          <w:rFonts w:ascii="Times New Roman" w:hAnsi="Times New Roman"/>
          <w:szCs w:val="24"/>
          <w:lang w:val="bg-BG"/>
        </w:rPr>
        <w:t xml:space="preserve"> подходът</w:t>
      </w:r>
      <w:r w:rsidR="001F312C">
        <w:rPr>
          <w:rFonts w:ascii="Times New Roman" w:hAnsi="Times New Roman"/>
          <w:szCs w:val="24"/>
          <w:lang w:val="bg-BG"/>
        </w:rPr>
        <w:t xml:space="preserve"> с използването</w:t>
      </w:r>
      <w:r w:rsidR="00D91E6F" w:rsidRPr="008F7DDF">
        <w:rPr>
          <w:rFonts w:ascii="Times New Roman" w:hAnsi="Times New Roman"/>
          <w:szCs w:val="24"/>
          <w:lang w:val="bg-BG"/>
        </w:rPr>
        <w:t xml:space="preserve"> на коефиц</w:t>
      </w:r>
      <w:r w:rsidR="00552D89">
        <w:rPr>
          <w:rFonts w:ascii="Times New Roman" w:hAnsi="Times New Roman"/>
          <w:szCs w:val="24"/>
          <w:lang w:val="bg-BG"/>
        </w:rPr>
        <w:t>иенти, който дава</w:t>
      </w:r>
      <w:r w:rsidR="00D91E6F" w:rsidRPr="008F7DDF">
        <w:rPr>
          <w:rFonts w:ascii="Times New Roman" w:hAnsi="Times New Roman"/>
          <w:szCs w:val="24"/>
          <w:lang w:val="bg-BG"/>
        </w:rPr>
        <w:t xml:space="preserve"> възможност за по-точно определяне на точките по отделните проектни предложения</w:t>
      </w:r>
      <w:r w:rsidR="001F312C">
        <w:rPr>
          <w:rFonts w:ascii="Times New Roman" w:hAnsi="Times New Roman"/>
          <w:szCs w:val="24"/>
          <w:lang w:val="bg-BG"/>
        </w:rPr>
        <w:t>.</w:t>
      </w:r>
      <w:r w:rsidR="00D91E6F" w:rsidRPr="008F7DDF">
        <w:rPr>
          <w:rFonts w:ascii="Times New Roman" w:hAnsi="Times New Roman"/>
          <w:szCs w:val="24"/>
          <w:lang w:val="bg-BG"/>
        </w:rPr>
        <w:t xml:space="preserve"> </w:t>
      </w:r>
      <w:r w:rsidR="001F312C">
        <w:rPr>
          <w:rFonts w:ascii="Times New Roman" w:hAnsi="Times New Roman"/>
          <w:szCs w:val="24"/>
          <w:lang w:val="bg-BG"/>
        </w:rPr>
        <w:lastRenderedPageBreak/>
        <w:t>Изрично е посочено</w:t>
      </w:r>
      <w:r w:rsidR="00D91E6F" w:rsidRPr="008F7DDF">
        <w:rPr>
          <w:rFonts w:ascii="Times New Roman" w:hAnsi="Times New Roman"/>
          <w:szCs w:val="24"/>
          <w:lang w:val="bg-BG"/>
        </w:rPr>
        <w:t>, че критериите са свързани с формирането на съответните точки само и единствено по отношение на бизнес план</w:t>
      </w:r>
      <w:r w:rsidR="001F312C">
        <w:rPr>
          <w:rFonts w:ascii="Times New Roman" w:hAnsi="Times New Roman"/>
          <w:szCs w:val="24"/>
          <w:lang w:val="bg-BG"/>
        </w:rPr>
        <w:t>а. Надявам се, това добре да бъде доразписано</w:t>
      </w:r>
      <w:r w:rsidR="00D91E6F" w:rsidRPr="008F7DDF">
        <w:rPr>
          <w:rFonts w:ascii="Times New Roman" w:hAnsi="Times New Roman"/>
          <w:szCs w:val="24"/>
          <w:lang w:val="bg-BG"/>
        </w:rPr>
        <w:t xml:space="preserve"> впоследствие и в Условията за кандидатстване, за да не се получават пречки пред развитието на стопанството извън изпълнението на проекта.</w:t>
      </w:r>
    </w:p>
    <w:p w:rsidR="00D91E6F" w:rsidRPr="001F312C" w:rsidRDefault="001F312C" w:rsidP="001F312C">
      <w:pPr>
        <w:spacing w:after="120"/>
        <w:jc w:val="both"/>
        <w:rPr>
          <w:rFonts w:ascii="Times New Roman" w:hAnsi="Times New Roman"/>
          <w:b/>
          <w:szCs w:val="24"/>
          <w:lang w:val="bg-BG"/>
        </w:rPr>
      </w:pPr>
      <w:r w:rsidRPr="001F312C">
        <w:rPr>
          <w:rFonts w:ascii="Times New Roman" w:hAnsi="Times New Roman"/>
          <w:b/>
          <w:szCs w:val="24"/>
          <w:lang w:val="bg-BG"/>
        </w:rPr>
        <w:t>Г-н ИЛИАС САРНУК</w:t>
      </w:r>
      <w:r>
        <w:rPr>
          <w:rFonts w:ascii="Times New Roman" w:hAnsi="Times New Roman"/>
          <w:b/>
          <w:szCs w:val="24"/>
          <w:lang w:val="bg-BG"/>
        </w:rPr>
        <w:t xml:space="preserve"> </w:t>
      </w:r>
      <w:r>
        <w:rPr>
          <w:rFonts w:ascii="Times New Roman" w:hAnsi="Times New Roman"/>
          <w:szCs w:val="24"/>
          <w:lang w:val="bg-BG"/>
        </w:rPr>
        <w:t xml:space="preserve">предложи да отпадне изискването </w:t>
      </w:r>
      <w:r w:rsidR="00D91E6F" w:rsidRPr="008F7DDF">
        <w:rPr>
          <w:rFonts w:ascii="Times New Roman" w:hAnsi="Times New Roman"/>
          <w:szCs w:val="24"/>
          <w:lang w:val="bg-BG"/>
        </w:rPr>
        <w:t>по приоритет 6 за проектни предложения, които водят до създаване на нови работни места. Евентуално, ако би могло да се замени с „Проектни предложения, които са изпълнявани в необлагодетелстван район и райони с други природни ограничения и населено място под 50 жители“ да се точкува с 10 точки.</w:t>
      </w:r>
    </w:p>
    <w:p w:rsidR="00D91E6F" w:rsidRPr="008F7DDF" w:rsidRDefault="001F312C" w:rsidP="001F312C">
      <w:pPr>
        <w:spacing w:after="120"/>
        <w:jc w:val="both"/>
        <w:rPr>
          <w:rFonts w:ascii="Times New Roman" w:hAnsi="Times New Roman"/>
          <w:szCs w:val="24"/>
          <w:lang w:val="bg-BG"/>
        </w:rPr>
      </w:pPr>
      <w:r>
        <w:rPr>
          <w:rFonts w:ascii="Times New Roman" w:hAnsi="Times New Roman"/>
          <w:szCs w:val="24"/>
          <w:lang w:val="bg-BG"/>
        </w:rPr>
        <w:t>П</w:t>
      </w:r>
      <w:r w:rsidR="00D91E6F" w:rsidRPr="008F7DDF">
        <w:rPr>
          <w:rFonts w:ascii="Times New Roman" w:hAnsi="Times New Roman"/>
          <w:szCs w:val="24"/>
          <w:lang w:val="bg-BG"/>
        </w:rPr>
        <w:t>о приоритет 2,</w:t>
      </w:r>
      <w:r>
        <w:rPr>
          <w:rFonts w:ascii="Times New Roman" w:hAnsi="Times New Roman"/>
          <w:szCs w:val="24"/>
          <w:lang w:val="bg-BG"/>
        </w:rPr>
        <w:t xml:space="preserve"> г-н Сарнук предложи</w:t>
      </w:r>
      <w:r w:rsidR="00D91E6F" w:rsidRPr="008F7DDF">
        <w:rPr>
          <w:rFonts w:ascii="Times New Roman" w:hAnsi="Times New Roman"/>
          <w:szCs w:val="24"/>
          <w:lang w:val="bg-BG"/>
        </w:rPr>
        <w:t xml:space="preserve"> замяна на коефициента между 3.1 и 2, </w:t>
      </w:r>
      <w:r w:rsidR="000947AE">
        <w:rPr>
          <w:rFonts w:ascii="Times New Roman" w:hAnsi="Times New Roman"/>
          <w:szCs w:val="24"/>
          <w:lang w:val="bg-BG"/>
        </w:rPr>
        <w:t>коефициентът</w:t>
      </w:r>
      <w:r w:rsidR="00D91E6F" w:rsidRPr="008F7DDF">
        <w:rPr>
          <w:rFonts w:ascii="Times New Roman" w:hAnsi="Times New Roman"/>
          <w:szCs w:val="24"/>
          <w:lang w:val="bg-BG"/>
        </w:rPr>
        <w:t xml:space="preserve"> на 2 евентуално да стане 0,000625 с 10 точки.</w:t>
      </w:r>
    </w:p>
    <w:p w:rsidR="00D91E6F" w:rsidRPr="008F7DDF" w:rsidRDefault="000947AE" w:rsidP="000947AE">
      <w:pPr>
        <w:spacing w:after="120"/>
        <w:jc w:val="both"/>
        <w:rPr>
          <w:rFonts w:ascii="Times New Roman" w:hAnsi="Times New Roman"/>
          <w:szCs w:val="24"/>
          <w:lang w:val="bg-BG"/>
        </w:rPr>
      </w:pPr>
      <w:r>
        <w:rPr>
          <w:rFonts w:ascii="Times New Roman" w:hAnsi="Times New Roman"/>
          <w:szCs w:val="24"/>
          <w:lang w:val="bg-BG"/>
        </w:rPr>
        <w:t>Той предложи още</w:t>
      </w:r>
      <w:r w:rsidR="00BF3F1C">
        <w:rPr>
          <w:rFonts w:ascii="Times New Roman" w:hAnsi="Times New Roman"/>
          <w:szCs w:val="24"/>
          <w:lang w:val="bg-BG"/>
        </w:rPr>
        <w:t xml:space="preserve"> в точка </w:t>
      </w:r>
      <w:r w:rsidR="00D91E6F" w:rsidRPr="008F7DDF">
        <w:rPr>
          <w:rFonts w:ascii="Times New Roman" w:hAnsi="Times New Roman"/>
          <w:szCs w:val="24"/>
          <w:lang w:val="bg-BG"/>
        </w:rPr>
        <w:t>2 да се заложи изпълнение на бизнес плана</w:t>
      </w:r>
      <w:r w:rsidR="00B808BC" w:rsidRPr="008F7DDF">
        <w:rPr>
          <w:rFonts w:ascii="Times New Roman" w:hAnsi="Times New Roman"/>
          <w:szCs w:val="24"/>
          <w:lang w:val="bg-BG"/>
        </w:rPr>
        <w:t xml:space="preserve"> и да се </w:t>
      </w:r>
      <w:r w:rsidR="00D91E6F" w:rsidRPr="008F7DDF">
        <w:rPr>
          <w:rFonts w:ascii="Times New Roman" w:hAnsi="Times New Roman"/>
          <w:szCs w:val="24"/>
          <w:lang w:val="bg-BG"/>
        </w:rPr>
        <w:t>осигури увеличение на икономическия размер на стопанството с най-малко 5000 СПО, като за стопанства, които увеличават икономическия си размер само с едри и дребни преживни животни за мляко, месо и смесено направление от бизнес плана трябва да осигури увеличение на икономическия размер най-малко с 2500 СПО.</w:t>
      </w:r>
    </w:p>
    <w:p w:rsidR="00663145" w:rsidRDefault="000947AE" w:rsidP="00663145">
      <w:pPr>
        <w:spacing w:after="120"/>
        <w:jc w:val="both"/>
        <w:rPr>
          <w:rFonts w:ascii="Times New Roman" w:hAnsi="Times New Roman"/>
          <w:szCs w:val="24"/>
          <w:lang w:val="bg-BG"/>
        </w:rPr>
      </w:pPr>
      <w:r>
        <w:rPr>
          <w:rFonts w:ascii="Times New Roman" w:hAnsi="Times New Roman"/>
          <w:szCs w:val="24"/>
          <w:lang w:val="bg-BG"/>
        </w:rPr>
        <w:t>Г-н Сарнук продължи с</w:t>
      </w:r>
      <w:r w:rsidR="00B808BC" w:rsidRPr="008F7DDF">
        <w:rPr>
          <w:rFonts w:ascii="Times New Roman" w:hAnsi="Times New Roman"/>
          <w:szCs w:val="24"/>
          <w:lang w:val="bg-BG"/>
        </w:rPr>
        <w:t xml:space="preserve"> критери</w:t>
      </w:r>
      <w:r>
        <w:rPr>
          <w:rFonts w:ascii="Times New Roman" w:hAnsi="Times New Roman"/>
          <w:szCs w:val="24"/>
          <w:lang w:val="bg-BG"/>
        </w:rPr>
        <w:t>й</w:t>
      </w:r>
      <w:r w:rsidR="00BF3F1C">
        <w:rPr>
          <w:rFonts w:ascii="Times New Roman" w:hAnsi="Times New Roman"/>
          <w:szCs w:val="24"/>
          <w:lang w:val="bg-BG"/>
        </w:rPr>
        <w:t xml:space="preserve"> 3.1, коефициентът</w:t>
      </w:r>
      <w:r w:rsidR="00B808BC" w:rsidRPr="008F7DDF">
        <w:rPr>
          <w:rFonts w:ascii="Times New Roman" w:hAnsi="Times New Roman"/>
          <w:szCs w:val="24"/>
          <w:lang w:val="bg-BG"/>
        </w:rPr>
        <w:t xml:space="preserve"> да стане 0,000125, а максималния брой точки да </w:t>
      </w:r>
      <w:r>
        <w:rPr>
          <w:rFonts w:ascii="Times New Roman" w:hAnsi="Times New Roman"/>
          <w:szCs w:val="24"/>
          <w:lang w:val="bg-BG"/>
        </w:rPr>
        <w:t>стане 20 точки</w:t>
      </w:r>
      <w:r w:rsidR="00B808BC" w:rsidRPr="008F7DDF">
        <w:rPr>
          <w:rFonts w:ascii="Times New Roman" w:hAnsi="Times New Roman"/>
          <w:szCs w:val="24"/>
          <w:lang w:val="bg-BG"/>
        </w:rPr>
        <w:t xml:space="preserve">. </w:t>
      </w:r>
    </w:p>
    <w:p w:rsidR="00B808BC" w:rsidRPr="008F7DDF" w:rsidRDefault="00663145" w:rsidP="00663145">
      <w:pPr>
        <w:spacing w:after="120"/>
        <w:jc w:val="both"/>
        <w:rPr>
          <w:rFonts w:ascii="Times New Roman" w:hAnsi="Times New Roman"/>
          <w:szCs w:val="24"/>
          <w:lang w:val="bg-BG"/>
        </w:rPr>
      </w:pPr>
      <w:r>
        <w:rPr>
          <w:rFonts w:ascii="Times New Roman" w:hAnsi="Times New Roman"/>
          <w:szCs w:val="24"/>
          <w:lang w:val="bg-BG"/>
        </w:rPr>
        <w:t>П</w:t>
      </w:r>
      <w:r w:rsidR="00B808BC" w:rsidRPr="008F7DDF">
        <w:rPr>
          <w:rFonts w:ascii="Times New Roman" w:hAnsi="Times New Roman"/>
          <w:szCs w:val="24"/>
          <w:lang w:val="bg-BG"/>
        </w:rPr>
        <w:t>о критери</w:t>
      </w:r>
      <w:r w:rsidR="00BF3F1C">
        <w:rPr>
          <w:rFonts w:ascii="Times New Roman" w:hAnsi="Times New Roman"/>
          <w:szCs w:val="24"/>
          <w:lang w:val="bg-BG"/>
        </w:rPr>
        <w:t>й</w:t>
      </w:r>
      <w:r w:rsidR="00B808BC" w:rsidRPr="008F7DDF">
        <w:rPr>
          <w:rFonts w:ascii="Times New Roman" w:hAnsi="Times New Roman"/>
          <w:szCs w:val="24"/>
          <w:lang w:val="bg-BG"/>
        </w:rPr>
        <w:t xml:space="preserve"> 3.2 точките да станат 10</w:t>
      </w:r>
      <w:r>
        <w:rPr>
          <w:rFonts w:ascii="Times New Roman" w:hAnsi="Times New Roman"/>
          <w:szCs w:val="24"/>
          <w:lang w:val="bg-BG"/>
        </w:rPr>
        <w:t xml:space="preserve">, по </w:t>
      </w:r>
      <w:r w:rsidR="00976FEF" w:rsidRPr="008F7DDF">
        <w:rPr>
          <w:rFonts w:ascii="Times New Roman" w:hAnsi="Times New Roman"/>
          <w:szCs w:val="24"/>
          <w:lang w:val="bg-BG"/>
        </w:rPr>
        <w:t xml:space="preserve">критерии </w:t>
      </w:r>
      <w:r w:rsidR="00B808BC" w:rsidRPr="008F7DDF">
        <w:rPr>
          <w:rFonts w:ascii="Times New Roman" w:hAnsi="Times New Roman"/>
          <w:szCs w:val="24"/>
          <w:lang w:val="bg-BG"/>
        </w:rPr>
        <w:t>4</w:t>
      </w:r>
      <w:r w:rsidR="00976FEF" w:rsidRPr="008F7DDF">
        <w:rPr>
          <w:rFonts w:ascii="Times New Roman" w:hAnsi="Times New Roman"/>
          <w:szCs w:val="24"/>
          <w:lang w:val="bg-BG"/>
        </w:rPr>
        <w:t xml:space="preserve">.1 и 4.2 </w:t>
      </w:r>
      <w:r>
        <w:rPr>
          <w:rFonts w:ascii="Times New Roman" w:hAnsi="Times New Roman"/>
          <w:szCs w:val="24"/>
          <w:lang w:val="bg-BG"/>
        </w:rPr>
        <w:t xml:space="preserve"> предложи</w:t>
      </w:r>
      <w:r w:rsidR="00976FEF" w:rsidRPr="008F7DDF">
        <w:rPr>
          <w:rFonts w:ascii="Times New Roman" w:hAnsi="Times New Roman"/>
          <w:szCs w:val="24"/>
          <w:lang w:val="bg-BG"/>
        </w:rPr>
        <w:t xml:space="preserve"> критерии</w:t>
      </w:r>
      <w:r>
        <w:rPr>
          <w:rFonts w:ascii="Times New Roman" w:hAnsi="Times New Roman"/>
          <w:szCs w:val="24"/>
          <w:lang w:val="bg-BG"/>
        </w:rPr>
        <w:t xml:space="preserve"> 4.1 да отпадне.</w:t>
      </w:r>
      <w:r w:rsidR="00B808BC" w:rsidRPr="008F7DDF">
        <w:rPr>
          <w:rFonts w:ascii="Times New Roman" w:hAnsi="Times New Roman"/>
          <w:szCs w:val="24"/>
          <w:lang w:val="bg-BG"/>
        </w:rPr>
        <w:t xml:space="preserve"> </w:t>
      </w:r>
    </w:p>
    <w:p w:rsidR="00B808BC" w:rsidRPr="008F7DDF" w:rsidRDefault="00663145" w:rsidP="00663145">
      <w:pPr>
        <w:spacing w:after="120"/>
        <w:jc w:val="both"/>
        <w:rPr>
          <w:rFonts w:ascii="Times New Roman" w:hAnsi="Times New Roman"/>
          <w:szCs w:val="24"/>
          <w:lang w:val="bg-BG"/>
        </w:rPr>
      </w:pPr>
      <w:r>
        <w:rPr>
          <w:rFonts w:ascii="Times New Roman" w:hAnsi="Times New Roman"/>
          <w:szCs w:val="24"/>
          <w:lang w:val="bg-BG"/>
        </w:rPr>
        <w:t>К</w:t>
      </w:r>
      <w:r w:rsidR="00B808BC" w:rsidRPr="008F7DDF">
        <w:rPr>
          <w:rFonts w:ascii="Times New Roman" w:hAnsi="Times New Roman"/>
          <w:szCs w:val="24"/>
          <w:lang w:val="bg-BG"/>
        </w:rPr>
        <w:t>ритери</w:t>
      </w:r>
      <w:r>
        <w:rPr>
          <w:rFonts w:ascii="Times New Roman" w:hAnsi="Times New Roman"/>
          <w:szCs w:val="24"/>
          <w:lang w:val="bg-BG"/>
        </w:rPr>
        <w:t>й 4.2</w:t>
      </w:r>
      <w:r w:rsidR="00B808BC" w:rsidRPr="008F7DDF">
        <w:rPr>
          <w:rFonts w:ascii="Times New Roman" w:hAnsi="Times New Roman"/>
          <w:szCs w:val="24"/>
          <w:lang w:val="bg-BG"/>
        </w:rPr>
        <w:t xml:space="preserve"> да стане изначално 4, и да се възползва от формулата с коефициент при нарастване на стопанството само с култури или животни отглеждани по биологичен начин, като коефициент</w:t>
      </w:r>
      <w:r>
        <w:rPr>
          <w:rFonts w:ascii="Times New Roman" w:hAnsi="Times New Roman"/>
          <w:szCs w:val="24"/>
          <w:lang w:val="bg-BG"/>
        </w:rPr>
        <w:t>ът</w:t>
      </w:r>
      <w:r w:rsidR="00B808BC" w:rsidRPr="008F7DDF">
        <w:rPr>
          <w:rFonts w:ascii="Times New Roman" w:hAnsi="Times New Roman"/>
          <w:szCs w:val="24"/>
          <w:lang w:val="bg-BG"/>
        </w:rPr>
        <w:t xml:space="preserve"> е 0,000625 максимален брой точки 10.</w:t>
      </w:r>
    </w:p>
    <w:p w:rsidR="00D91E6F" w:rsidRPr="008F7DDF" w:rsidRDefault="00663145" w:rsidP="00663145">
      <w:pPr>
        <w:spacing w:after="120"/>
        <w:jc w:val="both"/>
        <w:rPr>
          <w:rFonts w:ascii="Times New Roman" w:hAnsi="Times New Roman"/>
          <w:szCs w:val="24"/>
          <w:lang w:val="bg-BG"/>
        </w:rPr>
      </w:pPr>
      <w:r w:rsidRPr="00105AA1">
        <w:rPr>
          <w:rFonts w:ascii="Times New Roman" w:hAnsi="Times New Roman"/>
          <w:b/>
          <w:szCs w:val="24"/>
          <w:lang w:val="bg-BG"/>
        </w:rPr>
        <w:t xml:space="preserve">Г-н </w:t>
      </w:r>
      <w:r w:rsidR="00B808BC" w:rsidRPr="00105AA1">
        <w:rPr>
          <w:rFonts w:ascii="Times New Roman" w:hAnsi="Times New Roman"/>
          <w:b/>
          <w:szCs w:val="24"/>
          <w:lang w:val="bg-BG"/>
        </w:rPr>
        <w:t>ВЛАДИСЛАВ ЦВЕТАНОВ</w:t>
      </w:r>
      <w:r w:rsidR="00105AA1">
        <w:rPr>
          <w:rFonts w:ascii="Times New Roman" w:hAnsi="Times New Roman"/>
          <w:szCs w:val="24"/>
          <w:lang w:val="bg-BG"/>
        </w:rPr>
        <w:t xml:space="preserve"> </w:t>
      </w:r>
      <w:r>
        <w:rPr>
          <w:rFonts w:ascii="Times New Roman" w:hAnsi="Times New Roman"/>
          <w:szCs w:val="24"/>
          <w:lang w:val="bg-BG"/>
        </w:rPr>
        <w:t xml:space="preserve">поясни, че предложенията бяха разгледани и впечатлението е, че се предлага </w:t>
      </w:r>
      <w:r w:rsidR="00284AC6">
        <w:rPr>
          <w:rFonts w:ascii="Times New Roman" w:hAnsi="Times New Roman"/>
          <w:szCs w:val="24"/>
          <w:lang w:val="bg-BG"/>
        </w:rPr>
        <w:t>преместване на тежестта</w:t>
      </w:r>
      <w:r>
        <w:rPr>
          <w:rFonts w:ascii="Times New Roman" w:hAnsi="Times New Roman"/>
          <w:szCs w:val="24"/>
          <w:lang w:val="bg-BG"/>
        </w:rPr>
        <w:t xml:space="preserve"> </w:t>
      </w:r>
      <w:r w:rsidR="00284AC6">
        <w:rPr>
          <w:rFonts w:ascii="Times New Roman" w:hAnsi="Times New Roman"/>
          <w:szCs w:val="24"/>
          <w:lang w:val="bg-BG"/>
        </w:rPr>
        <w:t xml:space="preserve">чисто математически </w:t>
      </w:r>
      <w:r w:rsidR="00284AC6" w:rsidRPr="008F7DDF">
        <w:rPr>
          <w:rFonts w:ascii="Times New Roman" w:hAnsi="Times New Roman"/>
          <w:szCs w:val="24"/>
          <w:lang w:val="bg-BG"/>
        </w:rPr>
        <w:t>от един критерий към друг чрез коефициентите</w:t>
      </w:r>
      <w:r w:rsidR="00284AC6">
        <w:rPr>
          <w:rFonts w:ascii="Times New Roman" w:hAnsi="Times New Roman"/>
          <w:szCs w:val="24"/>
          <w:lang w:val="bg-BG"/>
        </w:rPr>
        <w:t xml:space="preserve"> и тяхното </w:t>
      </w:r>
      <w:r w:rsidR="00284AC6" w:rsidRPr="008F7DDF">
        <w:rPr>
          <w:rFonts w:ascii="Times New Roman" w:hAnsi="Times New Roman"/>
          <w:szCs w:val="24"/>
          <w:lang w:val="bg-BG"/>
        </w:rPr>
        <w:t>влияние при оценка на проектите</w:t>
      </w:r>
      <w:r w:rsidR="00284AC6">
        <w:rPr>
          <w:rFonts w:ascii="Times New Roman" w:hAnsi="Times New Roman"/>
          <w:szCs w:val="24"/>
          <w:lang w:val="bg-BG"/>
        </w:rPr>
        <w:t>.</w:t>
      </w:r>
    </w:p>
    <w:p w:rsidR="0084590C" w:rsidRPr="008F7DDF" w:rsidRDefault="00BF3F1C" w:rsidP="00284AC6">
      <w:pPr>
        <w:spacing w:after="120"/>
        <w:jc w:val="both"/>
        <w:rPr>
          <w:rFonts w:ascii="Times New Roman" w:hAnsi="Times New Roman"/>
          <w:szCs w:val="24"/>
          <w:lang w:val="bg-BG"/>
        </w:rPr>
      </w:pPr>
      <w:r>
        <w:rPr>
          <w:rFonts w:ascii="Times New Roman" w:hAnsi="Times New Roman"/>
          <w:szCs w:val="24"/>
          <w:lang w:val="bg-BG"/>
        </w:rPr>
        <w:t>Той уточни, че е</w:t>
      </w:r>
      <w:r w:rsidR="0084590C" w:rsidRPr="008F7DDF">
        <w:rPr>
          <w:rFonts w:ascii="Times New Roman" w:hAnsi="Times New Roman"/>
          <w:szCs w:val="24"/>
          <w:lang w:val="bg-BG"/>
        </w:rPr>
        <w:t xml:space="preserve">дин от </w:t>
      </w:r>
      <w:r>
        <w:rPr>
          <w:rFonts w:ascii="Times New Roman" w:hAnsi="Times New Roman"/>
          <w:szCs w:val="24"/>
          <w:lang w:val="bg-BG"/>
        </w:rPr>
        <w:t xml:space="preserve">водещите </w:t>
      </w:r>
      <w:r w:rsidR="0084590C" w:rsidRPr="008F7DDF">
        <w:rPr>
          <w:rFonts w:ascii="Times New Roman" w:hAnsi="Times New Roman"/>
          <w:szCs w:val="24"/>
          <w:lang w:val="bg-BG"/>
        </w:rPr>
        <w:t xml:space="preserve">принципите е да </w:t>
      </w:r>
      <w:r w:rsidR="00284AC6">
        <w:rPr>
          <w:rFonts w:ascii="Times New Roman" w:hAnsi="Times New Roman"/>
          <w:szCs w:val="24"/>
          <w:lang w:val="bg-BG"/>
        </w:rPr>
        <w:t xml:space="preserve">се даде възможност за създаване на </w:t>
      </w:r>
      <w:r>
        <w:rPr>
          <w:rFonts w:ascii="Times New Roman" w:hAnsi="Times New Roman"/>
          <w:szCs w:val="24"/>
          <w:lang w:val="bg-BG"/>
        </w:rPr>
        <w:t xml:space="preserve"> стопанства, </w:t>
      </w:r>
      <w:r w:rsidR="0084590C" w:rsidRPr="008F7DDF">
        <w:rPr>
          <w:rFonts w:ascii="Times New Roman" w:hAnsi="Times New Roman"/>
          <w:szCs w:val="24"/>
          <w:lang w:val="bg-BG"/>
        </w:rPr>
        <w:t>които са по-устой</w:t>
      </w:r>
      <w:r>
        <w:rPr>
          <w:rFonts w:ascii="Times New Roman" w:hAnsi="Times New Roman"/>
          <w:szCs w:val="24"/>
          <w:lang w:val="bg-BG"/>
        </w:rPr>
        <w:t>чиви икономически.</w:t>
      </w:r>
      <w:r w:rsidR="00284AC6">
        <w:rPr>
          <w:rFonts w:ascii="Times New Roman" w:hAnsi="Times New Roman"/>
          <w:szCs w:val="24"/>
          <w:lang w:val="bg-BG"/>
        </w:rPr>
        <w:t xml:space="preserve"> В предложението на УО</w:t>
      </w:r>
      <w:r w:rsidR="0084590C" w:rsidRPr="008F7DDF">
        <w:rPr>
          <w:rFonts w:ascii="Times New Roman" w:hAnsi="Times New Roman"/>
          <w:szCs w:val="24"/>
          <w:lang w:val="bg-BG"/>
        </w:rPr>
        <w:t xml:space="preserve"> по-балансирано </w:t>
      </w:r>
      <w:r w:rsidR="00284AC6">
        <w:rPr>
          <w:rFonts w:ascii="Times New Roman" w:hAnsi="Times New Roman"/>
          <w:szCs w:val="24"/>
          <w:lang w:val="bg-BG"/>
        </w:rPr>
        <w:t xml:space="preserve">е разделено </w:t>
      </w:r>
      <w:r w:rsidR="0084590C" w:rsidRPr="008F7DDF">
        <w:rPr>
          <w:rFonts w:ascii="Times New Roman" w:hAnsi="Times New Roman"/>
          <w:szCs w:val="24"/>
          <w:lang w:val="bg-BG"/>
        </w:rPr>
        <w:t>това</w:t>
      </w:r>
      <w:r w:rsidR="00B91065">
        <w:rPr>
          <w:rFonts w:ascii="Times New Roman" w:hAnsi="Times New Roman"/>
          <w:szCs w:val="24"/>
          <w:lang w:val="bg-BG"/>
        </w:rPr>
        <w:t>,</w:t>
      </w:r>
      <w:r w:rsidR="0084590C" w:rsidRPr="008F7DDF">
        <w:rPr>
          <w:rFonts w:ascii="Times New Roman" w:hAnsi="Times New Roman"/>
          <w:szCs w:val="24"/>
          <w:lang w:val="bg-BG"/>
        </w:rPr>
        <w:t xml:space="preserve"> в какво състояние е</w:t>
      </w:r>
      <w:r w:rsidR="00284AC6">
        <w:rPr>
          <w:rFonts w:ascii="Times New Roman" w:hAnsi="Times New Roman"/>
          <w:szCs w:val="24"/>
          <w:lang w:val="bg-BG"/>
        </w:rPr>
        <w:t xml:space="preserve"> стопанството</w:t>
      </w:r>
      <w:r w:rsidR="0084590C" w:rsidRPr="008F7DDF">
        <w:rPr>
          <w:rFonts w:ascii="Times New Roman" w:hAnsi="Times New Roman"/>
          <w:szCs w:val="24"/>
          <w:lang w:val="bg-BG"/>
        </w:rPr>
        <w:t xml:space="preserve"> към момент</w:t>
      </w:r>
      <w:r w:rsidR="00284AC6">
        <w:rPr>
          <w:rFonts w:ascii="Times New Roman" w:hAnsi="Times New Roman"/>
          <w:szCs w:val="24"/>
          <w:lang w:val="bg-BG"/>
        </w:rPr>
        <w:t>а на кандидатстване</w:t>
      </w:r>
      <w:r w:rsidR="00B91065">
        <w:rPr>
          <w:rFonts w:ascii="Times New Roman" w:hAnsi="Times New Roman"/>
          <w:szCs w:val="24"/>
          <w:lang w:val="bg-BG"/>
        </w:rPr>
        <w:t>,</w:t>
      </w:r>
      <w:r w:rsidR="0084590C" w:rsidRPr="008F7DDF">
        <w:rPr>
          <w:rFonts w:ascii="Times New Roman" w:hAnsi="Times New Roman"/>
          <w:szCs w:val="24"/>
          <w:lang w:val="bg-BG"/>
        </w:rPr>
        <w:t xml:space="preserve"> и какво ще се случи в бъдеще.</w:t>
      </w:r>
    </w:p>
    <w:p w:rsidR="00096390" w:rsidRDefault="0084590C" w:rsidP="00096390">
      <w:pPr>
        <w:spacing w:after="120"/>
        <w:jc w:val="both"/>
        <w:rPr>
          <w:rFonts w:ascii="Times New Roman" w:hAnsi="Times New Roman"/>
          <w:szCs w:val="24"/>
          <w:lang w:val="bg-BG"/>
        </w:rPr>
      </w:pPr>
      <w:r w:rsidRPr="008F7DDF">
        <w:rPr>
          <w:rFonts w:ascii="Times New Roman" w:hAnsi="Times New Roman"/>
          <w:szCs w:val="24"/>
          <w:lang w:val="bg-BG"/>
        </w:rPr>
        <w:t xml:space="preserve">По отношение </w:t>
      </w:r>
      <w:r w:rsidR="00284AC6">
        <w:rPr>
          <w:rFonts w:ascii="Times New Roman" w:hAnsi="Times New Roman"/>
          <w:szCs w:val="24"/>
          <w:lang w:val="bg-BG"/>
        </w:rPr>
        <w:t xml:space="preserve">на </w:t>
      </w:r>
      <w:r w:rsidRPr="008F7DDF">
        <w:rPr>
          <w:rFonts w:ascii="Times New Roman" w:hAnsi="Times New Roman"/>
          <w:szCs w:val="24"/>
          <w:lang w:val="bg-BG"/>
        </w:rPr>
        <w:t xml:space="preserve">биологичното производство </w:t>
      </w:r>
      <w:r w:rsidR="00284AC6">
        <w:rPr>
          <w:rFonts w:ascii="Times New Roman" w:hAnsi="Times New Roman"/>
          <w:szCs w:val="24"/>
          <w:lang w:val="bg-BG"/>
        </w:rPr>
        <w:t>не се приема твърдението</w:t>
      </w:r>
      <w:r w:rsidRPr="008F7DDF">
        <w:rPr>
          <w:rFonts w:ascii="Times New Roman" w:hAnsi="Times New Roman"/>
          <w:szCs w:val="24"/>
          <w:lang w:val="bg-BG"/>
        </w:rPr>
        <w:t>, че повечето култури не могат да се сертифицират за една година. Има значителен брой култури, които могат да бъдат сертифицирани за една година и това означава, че този стопанин сер</w:t>
      </w:r>
      <w:r w:rsidR="00284AC6">
        <w:rPr>
          <w:rFonts w:ascii="Times New Roman" w:hAnsi="Times New Roman"/>
          <w:szCs w:val="24"/>
          <w:lang w:val="bg-BG"/>
        </w:rPr>
        <w:t xml:space="preserve">иозно се отнася към своя бизнес, </w:t>
      </w:r>
      <w:r w:rsidRPr="008F7DDF">
        <w:rPr>
          <w:rFonts w:ascii="Times New Roman" w:hAnsi="Times New Roman"/>
          <w:szCs w:val="24"/>
          <w:lang w:val="bg-BG"/>
        </w:rPr>
        <w:t>това е един хориз</w:t>
      </w:r>
      <w:r w:rsidR="00284AC6">
        <w:rPr>
          <w:rFonts w:ascii="Times New Roman" w:hAnsi="Times New Roman"/>
          <w:szCs w:val="24"/>
          <w:lang w:val="bg-BG"/>
        </w:rPr>
        <w:t>онтален приоритет и трябва да се поощрява,</w:t>
      </w:r>
      <w:r w:rsidRPr="008F7DDF">
        <w:rPr>
          <w:rFonts w:ascii="Times New Roman" w:hAnsi="Times New Roman"/>
          <w:szCs w:val="24"/>
          <w:lang w:val="bg-BG"/>
        </w:rPr>
        <w:t xml:space="preserve"> включително чрез критериите по 6.1.</w:t>
      </w:r>
      <w:r w:rsidR="00284AC6">
        <w:rPr>
          <w:rFonts w:ascii="Times New Roman" w:hAnsi="Times New Roman"/>
          <w:szCs w:val="24"/>
          <w:lang w:val="bg-BG"/>
        </w:rPr>
        <w:t xml:space="preserve"> С</w:t>
      </w:r>
      <w:r w:rsidRPr="008F7DDF">
        <w:rPr>
          <w:rFonts w:ascii="Times New Roman" w:hAnsi="Times New Roman"/>
          <w:szCs w:val="24"/>
          <w:lang w:val="bg-BG"/>
        </w:rPr>
        <w:t>ъщо така</w:t>
      </w:r>
      <w:r w:rsidR="00284AC6">
        <w:rPr>
          <w:rFonts w:ascii="Times New Roman" w:hAnsi="Times New Roman"/>
          <w:szCs w:val="24"/>
          <w:lang w:val="bg-BG"/>
        </w:rPr>
        <w:t xml:space="preserve"> се залага</w:t>
      </w:r>
      <w:r w:rsidRPr="008F7DDF">
        <w:rPr>
          <w:rFonts w:ascii="Times New Roman" w:hAnsi="Times New Roman"/>
          <w:szCs w:val="24"/>
          <w:lang w:val="bg-BG"/>
        </w:rPr>
        <w:t xml:space="preserve"> много на образовани</w:t>
      </w:r>
      <w:r w:rsidR="00096390">
        <w:rPr>
          <w:rFonts w:ascii="Times New Roman" w:hAnsi="Times New Roman"/>
          <w:szCs w:val="24"/>
          <w:lang w:val="bg-BG"/>
        </w:rPr>
        <w:t>ето.</w:t>
      </w:r>
      <w:r w:rsidRPr="008F7DDF">
        <w:rPr>
          <w:rFonts w:ascii="Times New Roman" w:hAnsi="Times New Roman"/>
          <w:szCs w:val="24"/>
          <w:lang w:val="bg-BG"/>
        </w:rPr>
        <w:t xml:space="preserve"> </w:t>
      </w:r>
    </w:p>
    <w:p w:rsidR="00284AC6" w:rsidRPr="008F7DDF" w:rsidRDefault="00096390" w:rsidP="00096390">
      <w:pPr>
        <w:spacing w:after="120"/>
        <w:jc w:val="both"/>
        <w:rPr>
          <w:rFonts w:ascii="Times New Roman" w:hAnsi="Times New Roman"/>
          <w:szCs w:val="24"/>
          <w:lang w:val="bg-BG"/>
        </w:rPr>
      </w:pPr>
      <w:r>
        <w:rPr>
          <w:rFonts w:ascii="Times New Roman" w:hAnsi="Times New Roman"/>
          <w:szCs w:val="24"/>
          <w:lang w:val="bg-BG"/>
        </w:rPr>
        <w:t>По критерий 6, донякъде разбираме предложението,</w:t>
      </w:r>
      <w:r w:rsidR="00105AA1">
        <w:rPr>
          <w:rFonts w:ascii="Times New Roman" w:hAnsi="Times New Roman"/>
          <w:szCs w:val="24"/>
          <w:lang w:val="bg-BG"/>
        </w:rPr>
        <w:t xml:space="preserve"> но</w:t>
      </w:r>
      <w:r>
        <w:rPr>
          <w:rFonts w:ascii="Times New Roman" w:hAnsi="Times New Roman"/>
          <w:szCs w:val="24"/>
          <w:lang w:val="bg-BG"/>
        </w:rPr>
        <w:t xml:space="preserve"> има </w:t>
      </w:r>
      <w:r w:rsidRPr="008F7DDF">
        <w:rPr>
          <w:rFonts w:ascii="Times New Roman" w:hAnsi="Times New Roman"/>
          <w:szCs w:val="24"/>
          <w:lang w:val="bg-BG"/>
        </w:rPr>
        <w:t>сектори, където човешката намеса и нуждата от работна ръка е ключова за бизнеса</w:t>
      </w:r>
      <w:r>
        <w:rPr>
          <w:rFonts w:ascii="Times New Roman" w:hAnsi="Times New Roman"/>
          <w:szCs w:val="24"/>
          <w:lang w:val="bg-BG"/>
        </w:rPr>
        <w:t xml:space="preserve">  и за това</w:t>
      </w:r>
      <w:r w:rsidR="00284AC6" w:rsidRPr="008F7DDF">
        <w:rPr>
          <w:rFonts w:ascii="Times New Roman" w:hAnsi="Times New Roman"/>
          <w:szCs w:val="24"/>
          <w:lang w:val="bg-BG"/>
        </w:rPr>
        <w:t xml:space="preserve"> трябва да има стимул и за тези, които създават допълнително работни места, </w:t>
      </w:r>
      <w:r>
        <w:rPr>
          <w:rFonts w:ascii="Times New Roman" w:hAnsi="Times New Roman"/>
          <w:szCs w:val="24"/>
          <w:lang w:val="bg-BG"/>
        </w:rPr>
        <w:t xml:space="preserve">като е предложен </w:t>
      </w:r>
      <w:r w:rsidR="00284AC6" w:rsidRPr="008F7DDF">
        <w:rPr>
          <w:rFonts w:ascii="Times New Roman" w:hAnsi="Times New Roman"/>
          <w:szCs w:val="24"/>
          <w:lang w:val="bg-BG"/>
        </w:rPr>
        <w:t>минимума.</w:t>
      </w:r>
    </w:p>
    <w:p w:rsidR="0084590C" w:rsidRPr="008F7DDF" w:rsidRDefault="00105AA1" w:rsidP="00105AA1">
      <w:pPr>
        <w:spacing w:after="120"/>
        <w:jc w:val="both"/>
        <w:rPr>
          <w:rFonts w:ascii="Times New Roman" w:hAnsi="Times New Roman"/>
          <w:szCs w:val="24"/>
          <w:lang w:val="bg-BG"/>
        </w:rPr>
      </w:pPr>
      <w:r>
        <w:rPr>
          <w:rFonts w:ascii="Times New Roman" w:hAnsi="Times New Roman"/>
          <w:szCs w:val="24"/>
          <w:lang w:val="bg-BG"/>
        </w:rPr>
        <w:t>По отношение на</w:t>
      </w:r>
      <w:r w:rsidR="0084590C" w:rsidRPr="008F7DDF">
        <w:rPr>
          <w:rFonts w:ascii="Times New Roman" w:hAnsi="Times New Roman"/>
          <w:szCs w:val="24"/>
          <w:lang w:val="bg-BG"/>
        </w:rPr>
        <w:t xml:space="preserve"> предложени</w:t>
      </w:r>
      <w:r>
        <w:rPr>
          <w:rFonts w:ascii="Times New Roman" w:hAnsi="Times New Roman"/>
          <w:szCs w:val="24"/>
          <w:lang w:val="bg-BG"/>
        </w:rPr>
        <w:t>ето</w:t>
      </w:r>
      <w:r w:rsidR="0084590C" w:rsidRPr="008F7DDF">
        <w:rPr>
          <w:rFonts w:ascii="Times New Roman" w:hAnsi="Times New Roman"/>
          <w:szCs w:val="24"/>
          <w:lang w:val="bg-BG"/>
        </w:rPr>
        <w:t xml:space="preserve">, което е свързано с различния нюанс при нарастването </w:t>
      </w:r>
      <w:r>
        <w:rPr>
          <w:rFonts w:ascii="Times New Roman" w:hAnsi="Times New Roman"/>
          <w:szCs w:val="24"/>
          <w:lang w:val="bg-BG"/>
        </w:rPr>
        <w:t xml:space="preserve">се предполага, че е взаимствано </w:t>
      </w:r>
      <w:r w:rsidR="0084590C" w:rsidRPr="008F7DDF">
        <w:rPr>
          <w:rFonts w:ascii="Times New Roman" w:hAnsi="Times New Roman"/>
          <w:szCs w:val="24"/>
          <w:lang w:val="bg-BG"/>
        </w:rPr>
        <w:t>от дискусията в рамките на Стратеги</w:t>
      </w:r>
      <w:r>
        <w:rPr>
          <w:rFonts w:ascii="Times New Roman" w:hAnsi="Times New Roman"/>
          <w:szCs w:val="24"/>
          <w:lang w:val="bg-BG"/>
        </w:rPr>
        <w:t>ческия план, но на този етап се не променят</w:t>
      </w:r>
      <w:r w:rsidR="0084590C" w:rsidRPr="008F7DDF">
        <w:rPr>
          <w:rFonts w:ascii="Times New Roman" w:hAnsi="Times New Roman"/>
          <w:szCs w:val="24"/>
          <w:lang w:val="bg-BG"/>
        </w:rPr>
        <w:t xml:space="preserve"> условията и критериите за допустимост за подпомагане по 6.1 в контекста на ПРСР 2014-2020 г.</w:t>
      </w:r>
    </w:p>
    <w:p w:rsidR="006C3F23" w:rsidRPr="008F7DDF" w:rsidRDefault="00105AA1" w:rsidP="00105AA1">
      <w:pPr>
        <w:spacing w:after="120"/>
        <w:jc w:val="both"/>
        <w:rPr>
          <w:rFonts w:ascii="Times New Roman" w:hAnsi="Times New Roman"/>
          <w:szCs w:val="24"/>
          <w:lang w:val="bg-BG"/>
        </w:rPr>
      </w:pPr>
      <w:r w:rsidRPr="00105AA1">
        <w:rPr>
          <w:rFonts w:ascii="Times New Roman" w:hAnsi="Times New Roman"/>
          <w:b/>
          <w:szCs w:val="24"/>
          <w:lang w:val="bg-BG"/>
        </w:rPr>
        <w:t>Г-н И</w:t>
      </w:r>
      <w:r w:rsidR="006C3F23" w:rsidRPr="00105AA1">
        <w:rPr>
          <w:rFonts w:ascii="Times New Roman" w:hAnsi="Times New Roman"/>
          <w:b/>
          <w:szCs w:val="24"/>
          <w:lang w:val="bg-BG"/>
        </w:rPr>
        <w:t>ЛИАС САРНУК</w:t>
      </w:r>
      <w:r>
        <w:rPr>
          <w:rFonts w:ascii="Times New Roman" w:hAnsi="Times New Roman"/>
          <w:szCs w:val="24"/>
          <w:lang w:val="bg-BG"/>
        </w:rPr>
        <w:t xml:space="preserve"> допълни, че най-много се настоява за критерий 6, </w:t>
      </w:r>
      <w:r w:rsidR="006C3F23" w:rsidRPr="008F7DDF">
        <w:rPr>
          <w:rFonts w:ascii="Times New Roman" w:hAnsi="Times New Roman"/>
          <w:szCs w:val="24"/>
          <w:lang w:val="bg-BG"/>
        </w:rPr>
        <w:t xml:space="preserve">тъй като </w:t>
      </w:r>
      <w:r>
        <w:rPr>
          <w:rFonts w:ascii="Times New Roman" w:hAnsi="Times New Roman"/>
          <w:szCs w:val="24"/>
          <w:lang w:val="bg-BG"/>
        </w:rPr>
        <w:t>това е значителен разход за</w:t>
      </w:r>
      <w:r w:rsidR="006C3F23" w:rsidRPr="008F7DDF">
        <w:rPr>
          <w:rFonts w:ascii="Times New Roman" w:hAnsi="Times New Roman"/>
          <w:szCs w:val="24"/>
          <w:lang w:val="bg-BG"/>
        </w:rPr>
        <w:t xml:space="preserve"> четири години при минимална работна заплата</w:t>
      </w:r>
      <w:r w:rsidR="00B91065">
        <w:rPr>
          <w:rFonts w:ascii="Times New Roman" w:hAnsi="Times New Roman"/>
          <w:szCs w:val="24"/>
          <w:lang w:val="bg-BG"/>
        </w:rPr>
        <w:t xml:space="preserve"> примерно</w:t>
      </w:r>
      <w:r w:rsidR="006C3F23" w:rsidRPr="008F7DDF">
        <w:rPr>
          <w:rFonts w:ascii="Times New Roman" w:hAnsi="Times New Roman"/>
          <w:szCs w:val="24"/>
          <w:lang w:val="bg-BG"/>
        </w:rPr>
        <w:t xml:space="preserve"> 650 лева плюс осигуровките са 840 лева, по 48 месеца са 40 хиляди лева и при положение, че малките стопанства имат основна нужда само от сезонни работници,</w:t>
      </w:r>
      <w:r>
        <w:rPr>
          <w:rFonts w:ascii="Times New Roman" w:hAnsi="Times New Roman"/>
          <w:szCs w:val="24"/>
          <w:lang w:val="bg-BG"/>
        </w:rPr>
        <w:t xml:space="preserve"> </w:t>
      </w:r>
      <w:r w:rsidR="00B91065">
        <w:rPr>
          <w:rFonts w:ascii="Times New Roman" w:hAnsi="Times New Roman"/>
          <w:szCs w:val="24"/>
          <w:lang w:val="bg-BG"/>
        </w:rPr>
        <w:t xml:space="preserve"> </w:t>
      </w:r>
      <w:r>
        <w:rPr>
          <w:rFonts w:ascii="Times New Roman" w:hAnsi="Times New Roman"/>
          <w:szCs w:val="24"/>
          <w:lang w:val="bg-BG"/>
        </w:rPr>
        <w:t xml:space="preserve">дали има </w:t>
      </w:r>
      <w:r w:rsidR="006C3F23" w:rsidRPr="008F7DDF">
        <w:rPr>
          <w:rFonts w:ascii="Times New Roman" w:hAnsi="Times New Roman"/>
          <w:szCs w:val="24"/>
          <w:lang w:val="bg-BG"/>
        </w:rPr>
        <w:t>форма да не се ограничава земеделския производител</w:t>
      </w:r>
      <w:r>
        <w:rPr>
          <w:rFonts w:ascii="Times New Roman" w:hAnsi="Times New Roman"/>
          <w:szCs w:val="24"/>
          <w:lang w:val="bg-BG"/>
        </w:rPr>
        <w:t xml:space="preserve"> да наема служителя целогодишно.</w:t>
      </w:r>
    </w:p>
    <w:p w:rsidR="009E459F" w:rsidRPr="008F7DDF" w:rsidRDefault="00105AA1" w:rsidP="00105AA1">
      <w:pPr>
        <w:spacing w:after="120"/>
        <w:jc w:val="both"/>
        <w:rPr>
          <w:rFonts w:ascii="Times New Roman" w:hAnsi="Times New Roman"/>
          <w:szCs w:val="24"/>
          <w:lang w:val="bg-BG"/>
        </w:rPr>
      </w:pPr>
      <w:r w:rsidRPr="00615916">
        <w:rPr>
          <w:rFonts w:ascii="Times New Roman" w:hAnsi="Times New Roman"/>
          <w:b/>
          <w:szCs w:val="24"/>
          <w:lang w:val="bg-BG"/>
        </w:rPr>
        <w:lastRenderedPageBreak/>
        <w:t xml:space="preserve">Г-н ВЛАДИСЛАВ ЦВЕТАНОВ </w:t>
      </w:r>
      <w:r>
        <w:rPr>
          <w:rFonts w:ascii="Times New Roman" w:hAnsi="Times New Roman"/>
          <w:szCs w:val="24"/>
          <w:lang w:val="bg-BG"/>
        </w:rPr>
        <w:t xml:space="preserve">посочи, че </w:t>
      </w:r>
      <w:r w:rsidR="009E459F" w:rsidRPr="008F7DDF">
        <w:rPr>
          <w:rFonts w:ascii="Times New Roman" w:hAnsi="Times New Roman"/>
          <w:szCs w:val="24"/>
          <w:lang w:val="bg-BG"/>
        </w:rPr>
        <w:t>като компромисен вариант</w:t>
      </w:r>
      <w:r>
        <w:rPr>
          <w:rFonts w:ascii="Times New Roman" w:hAnsi="Times New Roman"/>
          <w:szCs w:val="24"/>
          <w:lang w:val="bg-BG"/>
        </w:rPr>
        <w:t xml:space="preserve"> може да се  намали </w:t>
      </w:r>
      <w:r w:rsidR="009E459F" w:rsidRPr="008F7DDF">
        <w:rPr>
          <w:rFonts w:ascii="Times New Roman" w:hAnsi="Times New Roman"/>
          <w:szCs w:val="24"/>
          <w:lang w:val="bg-BG"/>
        </w:rPr>
        <w:t>тежестта на този критерий, тоест да</w:t>
      </w:r>
      <w:r>
        <w:rPr>
          <w:rFonts w:ascii="Times New Roman" w:hAnsi="Times New Roman"/>
          <w:szCs w:val="24"/>
          <w:lang w:val="bg-BG"/>
        </w:rPr>
        <w:t xml:space="preserve"> се </w:t>
      </w:r>
      <w:r w:rsidR="009E459F" w:rsidRPr="008F7DDF">
        <w:rPr>
          <w:rFonts w:ascii="Times New Roman" w:hAnsi="Times New Roman"/>
          <w:szCs w:val="24"/>
          <w:lang w:val="bg-BG"/>
        </w:rPr>
        <w:t>зап</w:t>
      </w:r>
      <w:r>
        <w:rPr>
          <w:rFonts w:ascii="Times New Roman" w:hAnsi="Times New Roman"/>
          <w:szCs w:val="24"/>
          <w:lang w:val="bg-BG"/>
        </w:rPr>
        <w:t>ази</w:t>
      </w:r>
      <w:r w:rsidR="009E459F" w:rsidRPr="008F7DDF">
        <w:rPr>
          <w:rFonts w:ascii="Times New Roman" w:hAnsi="Times New Roman"/>
          <w:szCs w:val="24"/>
          <w:lang w:val="bg-BG"/>
        </w:rPr>
        <w:t xml:space="preserve"> критерия за едно работно място, но неговата тежест да е не повече например от 2 точки.</w:t>
      </w:r>
      <w:r>
        <w:rPr>
          <w:rFonts w:ascii="Times New Roman" w:hAnsi="Times New Roman"/>
          <w:szCs w:val="24"/>
          <w:lang w:val="bg-BG"/>
        </w:rPr>
        <w:t xml:space="preserve"> </w:t>
      </w:r>
      <w:r w:rsidR="009E459F" w:rsidRPr="008F7DDF">
        <w:rPr>
          <w:rFonts w:ascii="Times New Roman" w:hAnsi="Times New Roman"/>
          <w:szCs w:val="24"/>
          <w:lang w:val="bg-BG"/>
        </w:rPr>
        <w:t>По този начин то</w:t>
      </w:r>
      <w:r>
        <w:rPr>
          <w:rFonts w:ascii="Times New Roman" w:hAnsi="Times New Roman"/>
          <w:szCs w:val="24"/>
          <w:lang w:val="bg-BG"/>
        </w:rPr>
        <w:t xml:space="preserve">зи критерий няма да е </w:t>
      </w:r>
      <w:r w:rsidR="009E459F" w:rsidRPr="008F7DDF">
        <w:rPr>
          <w:rFonts w:ascii="Times New Roman" w:hAnsi="Times New Roman"/>
          <w:szCs w:val="24"/>
          <w:lang w:val="bg-BG"/>
        </w:rPr>
        <w:t xml:space="preserve"> структуроопределящ, но все пак ще остави стимула за онези, които искат да създават работни места. </w:t>
      </w:r>
    </w:p>
    <w:p w:rsidR="009E459F" w:rsidRPr="008F7DDF" w:rsidRDefault="00615916" w:rsidP="00105AA1">
      <w:pPr>
        <w:spacing w:after="120"/>
        <w:jc w:val="both"/>
        <w:rPr>
          <w:rFonts w:ascii="Times New Roman" w:hAnsi="Times New Roman"/>
          <w:szCs w:val="24"/>
          <w:lang w:val="bg-BG"/>
        </w:rPr>
      </w:pPr>
      <w:r>
        <w:rPr>
          <w:rFonts w:ascii="Times New Roman" w:hAnsi="Times New Roman"/>
          <w:b/>
          <w:szCs w:val="24"/>
          <w:lang w:val="bg-BG"/>
        </w:rPr>
        <w:t xml:space="preserve">Г-н </w:t>
      </w:r>
      <w:r w:rsidR="009E459F" w:rsidRPr="00615916">
        <w:rPr>
          <w:rFonts w:ascii="Times New Roman" w:hAnsi="Times New Roman"/>
          <w:b/>
          <w:szCs w:val="24"/>
          <w:lang w:val="bg-BG"/>
        </w:rPr>
        <w:t>ИЛИА</w:t>
      </w:r>
      <w:r w:rsidR="00F93067" w:rsidRPr="00615916">
        <w:rPr>
          <w:rFonts w:ascii="Times New Roman" w:hAnsi="Times New Roman"/>
          <w:b/>
          <w:szCs w:val="24"/>
          <w:lang w:val="bg-BG"/>
        </w:rPr>
        <w:t>С</w:t>
      </w:r>
      <w:r w:rsidR="00105AA1" w:rsidRPr="00615916">
        <w:rPr>
          <w:rFonts w:ascii="Times New Roman" w:hAnsi="Times New Roman"/>
          <w:b/>
          <w:szCs w:val="24"/>
          <w:lang w:val="bg-BG"/>
        </w:rPr>
        <w:t xml:space="preserve"> САРНУК</w:t>
      </w:r>
      <w:r w:rsidR="00105AA1">
        <w:rPr>
          <w:rFonts w:ascii="Times New Roman" w:hAnsi="Times New Roman"/>
          <w:szCs w:val="24"/>
          <w:lang w:val="bg-BG"/>
        </w:rPr>
        <w:t xml:space="preserve"> потвърди, че това</w:t>
      </w:r>
      <w:r w:rsidR="009E459F" w:rsidRPr="008F7DDF">
        <w:rPr>
          <w:rFonts w:ascii="Times New Roman" w:hAnsi="Times New Roman"/>
          <w:szCs w:val="24"/>
          <w:lang w:val="bg-BG"/>
        </w:rPr>
        <w:t xml:space="preserve"> е стъпка в правилната посока.</w:t>
      </w:r>
    </w:p>
    <w:p w:rsidR="009E459F" w:rsidRPr="008F7DDF" w:rsidRDefault="00615916" w:rsidP="00615916">
      <w:pPr>
        <w:spacing w:after="120"/>
        <w:jc w:val="both"/>
        <w:rPr>
          <w:rFonts w:ascii="Times New Roman" w:hAnsi="Times New Roman"/>
          <w:szCs w:val="24"/>
          <w:lang w:val="bg-BG"/>
        </w:rPr>
      </w:pPr>
      <w:r>
        <w:rPr>
          <w:rFonts w:ascii="Times New Roman" w:hAnsi="Times New Roman"/>
          <w:b/>
          <w:szCs w:val="24"/>
          <w:lang w:val="bg-BG"/>
        </w:rPr>
        <w:t xml:space="preserve">Г-жа </w:t>
      </w:r>
      <w:r w:rsidR="00105AA1" w:rsidRPr="00615916">
        <w:rPr>
          <w:rFonts w:ascii="Times New Roman" w:hAnsi="Times New Roman"/>
          <w:b/>
          <w:szCs w:val="24"/>
          <w:lang w:val="bg-BG"/>
        </w:rPr>
        <w:t>ТАНЯ ГЕОРГИЕВА</w:t>
      </w:r>
      <w:r w:rsidR="00105AA1">
        <w:rPr>
          <w:rFonts w:ascii="Times New Roman" w:hAnsi="Times New Roman"/>
          <w:szCs w:val="24"/>
          <w:lang w:val="bg-BG"/>
        </w:rPr>
        <w:t xml:space="preserve"> изказа</w:t>
      </w:r>
      <w:r w:rsidR="009E459F" w:rsidRPr="008F7DDF">
        <w:rPr>
          <w:rFonts w:ascii="Times New Roman" w:hAnsi="Times New Roman"/>
          <w:szCs w:val="24"/>
          <w:lang w:val="bg-BG"/>
        </w:rPr>
        <w:t xml:space="preserve"> удовлетворение от разбирането н</w:t>
      </w:r>
      <w:r>
        <w:rPr>
          <w:rFonts w:ascii="Times New Roman" w:hAnsi="Times New Roman"/>
          <w:szCs w:val="24"/>
          <w:lang w:val="bg-BG"/>
        </w:rPr>
        <w:t xml:space="preserve">а Управляващия орган и коментира, </w:t>
      </w:r>
      <w:r w:rsidR="009E459F" w:rsidRPr="008F7DDF">
        <w:rPr>
          <w:rFonts w:ascii="Times New Roman" w:hAnsi="Times New Roman"/>
          <w:szCs w:val="24"/>
          <w:lang w:val="bg-BG"/>
        </w:rPr>
        <w:t>че голяма част от младите производители или малките са чисто физически лица, тоест той няма как като физическо лице да може да назначи някой на трудов договор поради простата причина, така че наистина вариантът с отнемането на тежестта би бил добър за тях.</w:t>
      </w:r>
      <w:r>
        <w:rPr>
          <w:rFonts w:ascii="Times New Roman" w:hAnsi="Times New Roman"/>
          <w:szCs w:val="24"/>
          <w:lang w:val="bg-BG"/>
        </w:rPr>
        <w:t xml:space="preserve"> Г-жа Георгиева о</w:t>
      </w:r>
      <w:r w:rsidR="009E459F" w:rsidRPr="008F7DDF">
        <w:rPr>
          <w:rFonts w:ascii="Times New Roman" w:hAnsi="Times New Roman"/>
          <w:szCs w:val="24"/>
          <w:lang w:val="bg-BG"/>
        </w:rPr>
        <w:t xml:space="preserve">бърна внимание на УО доколко минималния брой точки от 20 </w:t>
      </w:r>
      <w:r>
        <w:rPr>
          <w:rFonts w:ascii="Times New Roman" w:hAnsi="Times New Roman"/>
          <w:szCs w:val="24"/>
          <w:lang w:val="bg-BG"/>
        </w:rPr>
        <w:t>е удачен за предстоящия прием.</w:t>
      </w:r>
    </w:p>
    <w:p w:rsidR="009E459F" w:rsidRPr="008F7DDF" w:rsidRDefault="00615916" w:rsidP="00615916">
      <w:pPr>
        <w:spacing w:after="120"/>
        <w:jc w:val="both"/>
        <w:rPr>
          <w:rFonts w:ascii="Times New Roman" w:hAnsi="Times New Roman"/>
          <w:szCs w:val="24"/>
          <w:lang w:val="bg-BG"/>
        </w:rPr>
      </w:pPr>
      <w:r w:rsidRPr="00615916">
        <w:rPr>
          <w:rFonts w:ascii="Times New Roman" w:hAnsi="Times New Roman"/>
          <w:b/>
          <w:szCs w:val="24"/>
          <w:lang w:val="bg-BG"/>
        </w:rPr>
        <w:t>Г-н ВЛАДИСЛАВ ЦВЕТАНОВ</w:t>
      </w:r>
      <w:r w:rsidR="009E459F" w:rsidRPr="008F7DDF">
        <w:rPr>
          <w:rFonts w:ascii="Times New Roman" w:hAnsi="Times New Roman"/>
          <w:szCs w:val="24"/>
          <w:lang w:val="bg-BG"/>
        </w:rPr>
        <w:t xml:space="preserve"> </w:t>
      </w:r>
      <w:r>
        <w:rPr>
          <w:rFonts w:ascii="Times New Roman" w:hAnsi="Times New Roman"/>
          <w:szCs w:val="24"/>
          <w:lang w:val="bg-BG"/>
        </w:rPr>
        <w:t>уточни, че  20 точки са предложени</w:t>
      </w:r>
      <w:r w:rsidR="009E459F" w:rsidRPr="008F7DDF">
        <w:rPr>
          <w:rFonts w:ascii="Times New Roman" w:hAnsi="Times New Roman"/>
          <w:szCs w:val="24"/>
          <w:lang w:val="bg-BG"/>
        </w:rPr>
        <w:t xml:space="preserve"> от г</w:t>
      </w:r>
      <w:r>
        <w:rPr>
          <w:rFonts w:ascii="Times New Roman" w:hAnsi="Times New Roman"/>
          <w:szCs w:val="24"/>
          <w:lang w:val="bg-BG"/>
        </w:rPr>
        <w:t xml:space="preserve">ледна точка </w:t>
      </w:r>
      <w:r w:rsidR="006F14C3">
        <w:rPr>
          <w:rFonts w:ascii="Times New Roman" w:hAnsi="Times New Roman"/>
          <w:szCs w:val="24"/>
          <w:lang w:val="bg-BG"/>
        </w:rPr>
        <w:t xml:space="preserve"> на </w:t>
      </w:r>
      <w:r>
        <w:rPr>
          <w:rFonts w:ascii="Times New Roman" w:hAnsi="Times New Roman"/>
          <w:szCs w:val="24"/>
          <w:lang w:val="bg-BG"/>
        </w:rPr>
        <w:t xml:space="preserve">кумулацията, която </w:t>
      </w:r>
      <w:r w:rsidR="009E459F" w:rsidRPr="008F7DDF">
        <w:rPr>
          <w:rFonts w:ascii="Times New Roman" w:hAnsi="Times New Roman"/>
          <w:szCs w:val="24"/>
          <w:lang w:val="bg-BG"/>
        </w:rPr>
        <w:t>би била средно постижима за едно проектно предложение</w:t>
      </w:r>
      <w:r>
        <w:rPr>
          <w:rFonts w:ascii="Times New Roman" w:hAnsi="Times New Roman"/>
          <w:szCs w:val="24"/>
          <w:lang w:val="bg-BG"/>
        </w:rPr>
        <w:t>,</w:t>
      </w:r>
      <w:r w:rsidR="009E459F" w:rsidRPr="008F7DDF">
        <w:rPr>
          <w:rFonts w:ascii="Times New Roman" w:hAnsi="Times New Roman"/>
          <w:szCs w:val="24"/>
          <w:lang w:val="bg-BG"/>
        </w:rPr>
        <w:t xml:space="preserve"> има</w:t>
      </w:r>
      <w:r w:rsidR="00B91065">
        <w:rPr>
          <w:rFonts w:ascii="Times New Roman" w:hAnsi="Times New Roman"/>
          <w:szCs w:val="24"/>
          <w:lang w:val="bg-BG"/>
        </w:rPr>
        <w:t xml:space="preserve"> </w:t>
      </w:r>
      <w:r w:rsidR="009E459F" w:rsidRPr="008F7DDF">
        <w:rPr>
          <w:rFonts w:ascii="Times New Roman" w:hAnsi="Times New Roman"/>
          <w:szCs w:val="24"/>
          <w:lang w:val="bg-BG"/>
        </w:rPr>
        <w:t>елемент</w:t>
      </w:r>
      <w:r>
        <w:rPr>
          <w:rFonts w:ascii="Times New Roman" w:hAnsi="Times New Roman"/>
          <w:szCs w:val="24"/>
          <w:lang w:val="bg-BG"/>
        </w:rPr>
        <w:t xml:space="preserve"> на надграждане, п</w:t>
      </w:r>
      <w:r w:rsidR="009E459F" w:rsidRPr="008F7DDF">
        <w:rPr>
          <w:rFonts w:ascii="Times New Roman" w:hAnsi="Times New Roman"/>
          <w:szCs w:val="24"/>
          <w:lang w:val="bg-BG"/>
        </w:rPr>
        <w:t xml:space="preserve">риоритетен сектор плюс големина на стопанството. </w:t>
      </w:r>
    </w:p>
    <w:p w:rsidR="009E459F" w:rsidRPr="008F7DDF" w:rsidRDefault="00615916" w:rsidP="00615916">
      <w:pPr>
        <w:spacing w:after="120"/>
        <w:jc w:val="both"/>
        <w:rPr>
          <w:rFonts w:ascii="Times New Roman" w:hAnsi="Times New Roman"/>
          <w:szCs w:val="24"/>
          <w:lang w:val="bg-BG"/>
        </w:rPr>
      </w:pPr>
      <w:r w:rsidRPr="00781C13">
        <w:rPr>
          <w:rFonts w:ascii="Times New Roman" w:hAnsi="Times New Roman"/>
          <w:b/>
          <w:szCs w:val="24"/>
          <w:lang w:val="bg-BG"/>
        </w:rPr>
        <w:t xml:space="preserve">Д-р </w:t>
      </w:r>
      <w:r w:rsidR="009E459F" w:rsidRPr="00781C13">
        <w:rPr>
          <w:rFonts w:ascii="Times New Roman" w:hAnsi="Times New Roman"/>
          <w:b/>
          <w:szCs w:val="24"/>
          <w:lang w:val="bg-BG"/>
        </w:rPr>
        <w:t>ЛОЗАНА ВАСИЛЕВА</w:t>
      </w:r>
      <w:r>
        <w:rPr>
          <w:rFonts w:ascii="Times New Roman" w:hAnsi="Times New Roman"/>
          <w:szCs w:val="24"/>
          <w:lang w:val="bg-BG"/>
        </w:rPr>
        <w:t xml:space="preserve"> поради липса на други коментари предложи гласуване на критериите, като ги уточни:</w:t>
      </w:r>
    </w:p>
    <w:p w:rsidR="003206A9" w:rsidRPr="008F7DDF" w:rsidRDefault="003206A9" w:rsidP="00781C13">
      <w:pPr>
        <w:spacing w:after="120"/>
        <w:jc w:val="both"/>
        <w:rPr>
          <w:rFonts w:ascii="Times New Roman" w:hAnsi="Times New Roman"/>
          <w:szCs w:val="24"/>
          <w:lang w:val="bg-BG"/>
        </w:rPr>
      </w:pPr>
      <w:r w:rsidRPr="008F7DDF">
        <w:rPr>
          <w:rFonts w:ascii="Times New Roman" w:hAnsi="Times New Roman"/>
          <w:szCs w:val="24"/>
          <w:lang w:val="bg-BG"/>
        </w:rPr>
        <w:t>По критери</w:t>
      </w:r>
      <w:r w:rsidR="00976FEF" w:rsidRPr="008F7DDF">
        <w:rPr>
          <w:rFonts w:ascii="Times New Roman" w:hAnsi="Times New Roman"/>
          <w:szCs w:val="24"/>
          <w:lang w:val="bg-BG"/>
        </w:rPr>
        <w:t>и</w:t>
      </w:r>
      <w:r w:rsidRPr="008F7DDF">
        <w:rPr>
          <w:rFonts w:ascii="Times New Roman" w:hAnsi="Times New Roman"/>
          <w:szCs w:val="24"/>
          <w:lang w:val="bg-BG"/>
        </w:rPr>
        <w:t xml:space="preserve"> 1 –</w:t>
      </w:r>
      <w:r w:rsidR="00976FEF" w:rsidRPr="008F7DDF">
        <w:rPr>
          <w:rFonts w:ascii="Times New Roman" w:hAnsi="Times New Roman"/>
          <w:szCs w:val="24"/>
          <w:lang w:val="bg-BG"/>
        </w:rPr>
        <w:t xml:space="preserve"> 10 точки, критерии </w:t>
      </w:r>
      <w:r w:rsidRPr="008F7DDF">
        <w:rPr>
          <w:rFonts w:ascii="Times New Roman" w:hAnsi="Times New Roman"/>
          <w:szCs w:val="24"/>
          <w:lang w:val="bg-BG"/>
        </w:rPr>
        <w:t>2 –</w:t>
      </w:r>
      <w:r w:rsidR="00976FEF" w:rsidRPr="008F7DDF">
        <w:rPr>
          <w:rFonts w:ascii="Times New Roman" w:hAnsi="Times New Roman"/>
          <w:szCs w:val="24"/>
          <w:lang w:val="bg-BG"/>
        </w:rPr>
        <w:t xml:space="preserve"> 20 точки, критерии</w:t>
      </w:r>
      <w:r w:rsidRPr="008F7DDF">
        <w:rPr>
          <w:rFonts w:ascii="Times New Roman" w:hAnsi="Times New Roman"/>
          <w:szCs w:val="24"/>
          <w:lang w:val="bg-BG"/>
        </w:rPr>
        <w:t xml:space="preserve"> 3.1 – 10 точки, </w:t>
      </w:r>
      <w:r w:rsidR="00976FEF" w:rsidRPr="008F7DDF">
        <w:rPr>
          <w:rFonts w:ascii="Times New Roman" w:hAnsi="Times New Roman"/>
          <w:szCs w:val="24"/>
          <w:lang w:val="bg-BG"/>
        </w:rPr>
        <w:t xml:space="preserve">критерии </w:t>
      </w:r>
      <w:r w:rsidRPr="008F7DDF">
        <w:rPr>
          <w:rFonts w:ascii="Times New Roman" w:hAnsi="Times New Roman"/>
          <w:szCs w:val="24"/>
          <w:lang w:val="bg-BG"/>
        </w:rPr>
        <w:t>3.2 – 5 точки, критери</w:t>
      </w:r>
      <w:r w:rsidR="00976FEF" w:rsidRPr="008F7DDF">
        <w:rPr>
          <w:rFonts w:ascii="Times New Roman" w:hAnsi="Times New Roman"/>
          <w:szCs w:val="24"/>
          <w:lang w:val="bg-BG"/>
        </w:rPr>
        <w:t>и</w:t>
      </w:r>
      <w:r w:rsidRPr="008F7DDF">
        <w:rPr>
          <w:rFonts w:ascii="Times New Roman" w:hAnsi="Times New Roman"/>
          <w:szCs w:val="24"/>
          <w:lang w:val="bg-BG"/>
        </w:rPr>
        <w:t xml:space="preserve"> 4.1 – 7 точки, критери</w:t>
      </w:r>
      <w:r w:rsidR="00976FEF" w:rsidRPr="008F7DDF">
        <w:rPr>
          <w:rFonts w:ascii="Times New Roman" w:hAnsi="Times New Roman"/>
          <w:szCs w:val="24"/>
          <w:lang w:val="bg-BG"/>
        </w:rPr>
        <w:t>и</w:t>
      </w:r>
      <w:r w:rsidRPr="008F7DDF">
        <w:rPr>
          <w:rFonts w:ascii="Times New Roman" w:hAnsi="Times New Roman"/>
          <w:szCs w:val="24"/>
          <w:lang w:val="bg-BG"/>
        </w:rPr>
        <w:t xml:space="preserve"> 4.2 –</w:t>
      </w:r>
      <w:r w:rsidR="00976FEF" w:rsidRPr="008F7DDF">
        <w:rPr>
          <w:rFonts w:ascii="Times New Roman" w:hAnsi="Times New Roman"/>
          <w:szCs w:val="24"/>
          <w:lang w:val="bg-BG"/>
        </w:rPr>
        <w:t xml:space="preserve"> 3 точки, критерии</w:t>
      </w:r>
      <w:r w:rsidRPr="008F7DDF">
        <w:rPr>
          <w:rFonts w:ascii="Times New Roman" w:hAnsi="Times New Roman"/>
          <w:szCs w:val="24"/>
          <w:lang w:val="bg-BG"/>
        </w:rPr>
        <w:t xml:space="preserve"> 5 – 15 точки и критери</w:t>
      </w:r>
      <w:r w:rsidR="00976FEF" w:rsidRPr="008F7DDF">
        <w:rPr>
          <w:rFonts w:ascii="Times New Roman" w:hAnsi="Times New Roman"/>
          <w:szCs w:val="24"/>
          <w:lang w:val="bg-BG"/>
        </w:rPr>
        <w:t>и</w:t>
      </w:r>
      <w:r w:rsidRPr="008F7DDF">
        <w:rPr>
          <w:rFonts w:ascii="Times New Roman" w:hAnsi="Times New Roman"/>
          <w:szCs w:val="24"/>
          <w:lang w:val="bg-BG"/>
        </w:rPr>
        <w:t xml:space="preserve"> 6 – 2 точки.</w:t>
      </w:r>
    </w:p>
    <w:p w:rsidR="003206A9" w:rsidRPr="008F7DDF" w:rsidRDefault="003206A9"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Минимален брой не по-малко 20 точки по критериите за подбор.</w:t>
      </w:r>
    </w:p>
    <w:p w:rsidR="00D91E6F" w:rsidRPr="008F7DDF" w:rsidRDefault="00D91E6F" w:rsidP="00744ACB">
      <w:pPr>
        <w:spacing w:after="120"/>
        <w:ind w:left="1134"/>
        <w:jc w:val="both"/>
        <w:rPr>
          <w:rFonts w:ascii="Times New Roman" w:hAnsi="Times New Roman"/>
          <w:szCs w:val="24"/>
          <w:lang w:val="bg-BG"/>
        </w:rPr>
      </w:pPr>
      <w:r w:rsidRPr="008F7DDF">
        <w:rPr>
          <w:rFonts w:ascii="Times New Roman" w:hAnsi="Times New Roman"/>
          <w:szCs w:val="24"/>
          <w:lang w:val="bg-BG"/>
        </w:rPr>
        <w:t>Моля, който е „против“ да гласува?</w:t>
      </w:r>
      <w:r w:rsidR="003206A9" w:rsidRPr="008F7DDF">
        <w:rPr>
          <w:rFonts w:ascii="Times New Roman" w:hAnsi="Times New Roman"/>
          <w:szCs w:val="24"/>
          <w:lang w:val="bg-BG"/>
        </w:rPr>
        <w:t xml:space="preserve"> </w:t>
      </w:r>
      <w:r w:rsidRPr="008F7DDF">
        <w:rPr>
          <w:rFonts w:ascii="Times New Roman" w:hAnsi="Times New Roman"/>
          <w:szCs w:val="24"/>
          <w:lang w:val="bg-BG"/>
        </w:rPr>
        <w:t>Няма.</w:t>
      </w:r>
    </w:p>
    <w:p w:rsidR="00D91E6F" w:rsidRPr="008F7DDF" w:rsidRDefault="00D91E6F" w:rsidP="00744ACB">
      <w:pPr>
        <w:tabs>
          <w:tab w:val="num" w:pos="-142"/>
        </w:tabs>
        <w:spacing w:after="120"/>
        <w:ind w:left="1134"/>
        <w:jc w:val="both"/>
        <w:rPr>
          <w:rFonts w:ascii="Times New Roman" w:hAnsi="Times New Roman"/>
          <w:szCs w:val="24"/>
          <w:lang w:val="bg-BG"/>
        </w:rPr>
      </w:pPr>
      <w:r w:rsidRPr="008F7DDF">
        <w:rPr>
          <w:rFonts w:ascii="Times New Roman" w:hAnsi="Times New Roman"/>
          <w:szCs w:val="24"/>
          <w:lang w:val="bg-BG"/>
        </w:rPr>
        <w:t>Моля, който е „въздържал се“ да гласува?</w:t>
      </w:r>
      <w:r w:rsidR="003206A9" w:rsidRPr="008F7DDF">
        <w:rPr>
          <w:rFonts w:ascii="Times New Roman" w:hAnsi="Times New Roman"/>
          <w:szCs w:val="24"/>
          <w:lang w:val="bg-BG"/>
        </w:rPr>
        <w:t xml:space="preserve"> Няма.</w:t>
      </w:r>
    </w:p>
    <w:p w:rsidR="003206A9" w:rsidRPr="008F7DDF" w:rsidRDefault="00D91E6F"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„За“ –</w:t>
      </w:r>
      <w:r w:rsidR="003206A9" w:rsidRPr="008F7DDF">
        <w:rPr>
          <w:rFonts w:ascii="Times New Roman" w:hAnsi="Times New Roman"/>
          <w:szCs w:val="24"/>
          <w:lang w:val="bg-BG"/>
        </w:rPr>
        <w:t xml:space="preserve"> 42</w:t>
      </w:r>
      <w:r w:rsidRPr="008F7DDF">
        <w:rPr>
          <w:rFonts w:ascii="Times New Roman" w:hAnsi="Times New Roman"/>
          <w:szCs w:val="24"/>
          <w:lang w:val="bg-BG"/>
        </w:rPr>
        <w:t xml:space="preserve">; </w:t>
      </w:r>
    </w:p>
    <w:p w:rsidR="003206A9" w:rsidRPr="008F7DDF" w:rsidRDefault="00D91E6F"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 xml:space="preserve">„Против“ – Няма; </w:t>
      </w:r>
    </w:p>
    <w:p w:rsidR="00D91E6F" w:rsidRPr="008F7DDF" w:rsidRDefault="00D91E6F"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 xml:space="preserve">„Въздържали се“ – </w:t>
      </w:r>
      <w:r w:rsidR="003206A9" w:rsidRPr="008F7DDF">
        <w:rPr>
          <w:rFonts w:ascii="Times New Roman" w:hAnsi="Times New Roman"/>
          <w:szCs w:val="24"/>
          <w:lang w:val="bg-BG"/>
        </w:rPr>
        <w:t>Няма</w:t>
      </w:r>
      <w:r w:rsidRPr="008F7DDF">
        <w:rPr>
          <w:rFonts w:ascii="Times New Roman" w:hAnsi="Times New Roman"/>
          <w:szCs w:val="24"/>
          <w:lang w:val="bg-BG"/>
        </w:rPr>
        <w:t>.</w:t>
      </w:r>
    </w:p>
    <w:p w:rsidR="000B09FC" w:rsidRPr="009643C3" w:rsidRDefault="000B09FC"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Решението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w:t>
      </w:r>
      <w:r w:rsidR="00781C13">
        <w:rPr>
          <w:rFonts w:ascii="Times New Roman" w:hAnsi="Times New Roman"/>
          <w:szCs w:val="24"/>
          <w:lang w:val="bg-BG" w:eastAsia="da-DK"/>
        </w:rPr>
        <w:t xml:space="preserve"> </w:t>
      </w:r>
      <w:r>
        <w:rPr>
          <w:rFonts w:ascii="Times New Roman" w:hAnsi="Times New Roman"/>
          <w:szCs w:val="24"/>
          <w:lang w:val="bg-BG" w:eastAsia="da-DK"/>
        </w:rPr>
        <w:t>7</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sidRPr="009643C3">
        <w:rPr>
          <w:rFonts w:ascii="Times New Roman" w:hAnsi="Times New Roman"/>
          <w:szCs w:val="24"/>
          <w:lang w:val="bg-BG" w:eastAsia="da-DK"/>
        </w:rPr>
        <w:t xml:space="preserve"> </w:t>
      </w:r>
      <w:r>
        <w:rPr>
          <w:rFonts w:ascii="Times New Roman" w:hAnsi="Times New Roman" w:hint="eastAsia"/>
          <w:szCs w:val="24"/>
          <w:lang w:val="bg-BG" w:eastAsia="da-DK"/>
        </w:rPr>
        <w:t>при</w:t>
      </w:r>
      <w:r>
        <w:rPr>
          <w:rFonts w:ascii="Times New Roman" w:hAnsi="Times New Roman"/>
          <w:szCs w:val="24"/>
          <w:lang w:val="bg-BG" w:eastAsia="da-DK"/>
        </w:rPr>
        <w:t>е с единодушие</w:t>
      </w:r>
      <w:r w:rsidRPr="009643C3">
        <w:rPr>
          <w:rFonts w:ascii="Times New Roman" w:hAnsi="Times New Roman"/>
          <w:szCs w:val="24"/>
          <w:lang w:val="bg-BG" w:eastAsia="da-DK"/>
        </w:rPr>
        <w:t>.</w:t>
      </w:r>
    </w:p>
    <w:p w:rsidR="000B09FC" w:rsidRPr="009643C3" w:rsidRDefault="000B09FC" w:rsidP="00744ACB">
      <w:pPr>
        <w:tabs>
          <w:tab w:val="left" w:pos="2127"/>
        </w:tabs>
        <w:spacing w:before="120" w:after="120"/>
        <w:jc w:val="both"/>
        <w:rPr>
          <w:rFonts w:ascii="Times New Roman" w:hAnsi="Times New Roman"/>
          <w:szCs w:val="24"/>
          <w:lang w:val="bg-BG" w:eastAsia="da-DK"/>
        </w:rPr>
      </w:pPr>
    </w:p>
    <w:p w:rsidR="000B09FC" w:rsidRDefault="000B09FC" w:rsidP="00B83D2F">
      <w:pPr>
        <w:spacing w:after="120"/>
        <w:ind w:right="2552"/>
        <w:jc w:val="both"/>
        <w:rPr>
          <w:rFonts w:ascii="Times New Roman" w:hAnsi="Times New Roman"/>
          <w:b/>
          <w:szCs w:val="24"/>
          <w:u w:val="single"/>
          <w:lang w:val="bg-BG" w:eastAsia="da-DK"/>
        </w:rPr>
      </w:pPr>
      <w:r w:rsidRPr="0067340B">
        <w:rPr>
          <w:rFonts w:ascii="Times New Roman" w:hAnsi="Times New Roman" w:hint="eastAsia"/>
          <w:b/>
          <w:szCs w:val="24"/>
          <w:u w:val="single"/>
          <w:lang w:val="bg-BG" w:eastAsia="da-DK"/>
        </w:rPr>
        <w:t>РЕШЕНИЕ</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ПО</w:t>
      </w:r>
      <w:r w:rsidRPr="0067340B">
        <w:rPr>
          <w:rFonts w:ascii="Times New Roman" w:hAnsi="Times New Roman"/>
          <w:b/>
          <w:szCs w:val="24"/>
          <w:u w:val="single"/>
          <w:lang w:val="bg-BG" w:eastAsia="da-DK"/>
        </w:rPr>
        <w:t xml:space="preserve"> </w:t>
      </w:r>
      <w:r>
        <w:rPr>
          <w:rFonts w:ascii="Times New Roman" w:hAnsi="Times New Roman"/>
          <w:b/>
          <w:szCs w:val="24"/>
          <w:u w:val="single"/>
          <w:lang w:val="bg-BG" w:eastAsia="da-DK"/>
        </w:rPr>
        <w:t>Т. 7</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ОТ</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ДНЕВНИЯ</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РЕД</w:t>
      </w:r>
      <w:r w:rsidRPr="0067340B">
        <w:rPr>
          <w:rFonts w:ascii="Times New Roman" w:hAnsi="Times New Roman"/>
          <w:b/>
          <w:szCs w:val="24"/>
          <w:u w:val="single"/>
          <w:lang w:val="bg-BG" w:eastAsia="da-DK"/>
        </w:rPr>
        <w:t xml:space="preserve">: </w:t>
      </w:r>
    </w:p>
    <w:p w:rsidR="000B09FC" w:rsidRPr="00B83D2F" w:rsidRDefault="00B83D2F" w:rsidP="00744ACB">
      <w:pPr>
        <w:tabs>
          <w:tab w:val="left" w:pos="2127"/>
        </w:tabs>
        <w:spacing w:before="120" w:after="120"/>
        <w:jc w:val="both"/>
        <w:rPr>
          <w:rFonts w:ascii="Times New Roman" w:hAnsi="Times New Roman"/>
          <w:b/>
          <w:szCs w:val="24"/>
          <w:lang w:val="bg-BG" w:eastAsia="da-DK"/>
        </w:rPr>
      </w:pPr>
      <w:r w:rsidRPr="00B83D2F">
        <w:rPr>
          <w:rFonts w:ascii="Times New Roman" w:hAnsi="Times New Roman" w:hint="eastAsia"/>
          <w:b/>
          <w:szCs w:val="24"/>
          <w:lang w:val="bg-BG" w:eastAsia="da-DK"/>
        </w:rPr>
        <w:t>КН</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одобри</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предложението</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на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УО</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на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ПРСР</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за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критерии</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за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подбор</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на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проектни</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предложения</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по</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подмярка</w:t>
      </w:r>
      <w:r>
        <w:rPr>
          <w:rFonts w:ascii="Times New Roman" w:hAnsi="Times New Roman"/>
          <w:b/>
          <w:szCs w:val="24"/>
          <w:lang w:val="bg-BG" w:eastAsia="da-DK"/>
        </w:rPr>
        <w:t xml:space="preserve"> 6.1 „</w:t>
      </w:r>
      <w:r w:rsidRPr="00B83D2F">
        <w:rPr>
          <w:rFonts w:ascii="Times New Roman" w:hAnsi="Times New Roman" w:hint="eastAsia"/>
          <w:b/>
          <w:szCs w:val="24"/>
          <w:lang w:val="bg-BG" w:eastAsia="da-DK"/>
        </w:rPr>
        <w:t>Стартова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помощ</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за</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млади</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земеделски</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производители“</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съгласно</w:t>
      </w:r>
      <w:r w:rsidRPr="00B83D2F">
        <w:rPr>
          <w:rFonts w:ascii="Times New Roman" w:hAnsi="Times New Roman"/>
          <w:b/>
          <w:szCs w:val="24"/>
          <w:lang w:val="bg-BG" w:eastAsia="da-DK"/>
        </w:rPr>
        <w:t xml:space="preserve"> </w:t>
      </w:r>
      <w:r w:rsidRPr="00B83D2F">
        <w:rPr>
          <w:rFonts w:ascii="Times New Roman" w:hAnsi="Times New Roman" w:hint="eastAsia"/>
          <w:b/>
          <w:szCs w:val="24"/>
          <w:lang w:val="bg-BG" w:eastAsia="da-DK"/>
        </w:rPr>
        <w:t>приложение</w:t>
      </w:r>
      <w:r w:rsidRPr="00B83D2F">
        <w:rPr>
          <w:rFonts w:ascii="Times New Roman" w:hAnsi="Times New Roman"/>
          <w:b/>
          <w:szCs w:val="24"/>
          <w:lang w:val="bg-BG" w:eastAsia="da-DK"/>
        </w:rPr>
        <w:t xml:space="preserve"> 9.</w:t>
      </w:r>
    </w:p>
    <w:p w:rsidR="001A5412" w:rsidRPr="008F7DDF" w:rsidRDefault="000B09FC" w:rsidP="00AE7033">
      <w:pPr>
        <w:spacing w:after="120"/>
        <w:ind w:firstLine="1134"/>
        <w:jc w:val="both"/>
        <w:rPr>
          <w:rFonts w:ascii="Times New Roman" w:hAnsi="Times New Roman"/>
          <w:szCs w:val="24"/>
          <w:lang w:val="bg-BG"/>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8</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w:t>
      </w:r>
    </w:p>
    <w:p w:rsidR="00211A95" w:rsidRPr="006A2E51" w:rsidRDefault="006A2E51" w:rsidP="006A2E51">
      <w:pPr>
        <w:spacing w:after="120"/>
        <w:ind w:left="142"/>
        <w:jc w:val="both"/>
        <w:rPr>
          <w:rFonts w:ascii="Times New Roman" w:hAnsi="Times New Roman"/>
          <w:b/>
          <w:szCs w:val="24"/>
          <w:lang w:val="bg-BG"/>
        </w:rPr>
      </w:pPr>
      <w:r w:rsidRPr="006A2E51">
        <w:rPr>
          <w:rFonts w:ascii="Times New Roman" w:hAnsi="Times New Roman"/>
          <w:b/>
          <w:szCs w:val="24"/>
          <w:lang w:val="bg-BG"/>
        </w:rPr>
        <w:t xml:space="preserve">Т. 8. </w:t>
      </w:r>
      <w:r w:rsidRPr="006A2E51">
        <w:rPr>
          <w:rFonts w:ascii="Times New Roman" w:hAnsi="Times New Roman" w:hint="eastAsia"/>
          <w:b/>
          <w:szCs w:val="24"/>
          <w:lang w:val="bg-BG"/>
        </w:rPr>
        <w:t>Предложение</w:t>
      </w:r>
      <w:r w:rsidRPr="006A2E51">
        <w:rPr>
          <w:rFonts w:ascii="Times New Roman" w:hAnsi="Times New Roman"/>
          <w:b/>
          <w:szCs w:val="24"/>
          <w:lang w:val="bg-BG"/>
        </w:rPr>
        <w:t xml:space="preserve"> </w:t>
      </w:r>
      <w:r w:rsidRPr="006A2E51">
        <w:rPr>
          <w:rFonts w:ascii="Times New Roman" w:hAnsi="Times New Roman" w:hint="eastAsia"/>
          <w:b/>
          <w:szCs w:val="24"/>
          <w:lang w:val="bg-BG"/>
        </w:rPr>
        <w:t>на</w:t>
      </w:r>
      <w:r w:rsidRPr="006A2E51">
        <w:rPr>
          <w:rFonts w:ascii="Times New Roman" w:hAnsi="Times New Roman"/>
          <w:b/>
          <w:szCs w:val="24"/>
          <w:lang w:val="bg-BG"/>
        </w:rPr>
        <w:t xml:space="preserve"> </w:t>
      </w:r>
      <w:r w:rsidRPr="006A2E51">
        <w:rPr>
          <w:rFonts w:ascii="Times New Roman" w:hAnsi="Times New Roman" w:hint="eastAsia"/>
          <w:b/>
          <w:szCs w:val="24"/>
          <w:lang w:val="bg-BG"/>
        </w:rPr>
        <w:t>УО</w:t>
      </w:r>
      <w:r w:rsidRPr="006A2E51">
        <w:rPr>
          <w:rFonts w:ascii="Times New Roman" w:hAnsi="Times New Roman"/>
          <w:b/>
          <w:szCs w:val="24"/>
          <w:lang w:val="bg-BG"/>
        </w:rPr>
        <w:t xml:space="preserve"> </w:t>
      </w:r>
      <w:r w:rsidRPr="006A2E51">
        <w:rPr>
          <w:rFonts w:ascii="Times New Roman" w:hAnsi="Times New Roman" w:hint="eastAsia"/>
          <w:b/>
          <w:szCs w:val="24"/>
          <w:lang w:val="bg-BG"/>
        </w:rPr>
        <w:t>на</w:t>
      </w:r>
      <w:r w:rsidRPr="006A2E51">
        <w:rPr>
          <w:rFonts w:ascii="Times New Roman" w:hAnsi="Times New Roman"/>
          <w:b/>
          <w:szCs w:val="24"/>
          <w:lang w:val="bg-BG"/>
        </w:rPr>
        <w:t xml:space="preserve"> </w:t>
      </w:r>
      <w:r w:rsidRPr="006A2E51">
        <w:rPr>
          <w:rFonts w:ascii="Times New Roman" w:hAnsi="Times New Roman" w:hint="eastAsia"/>
          <w:b/>
          <w:szCs w:val="24"/>
          <w:lang w:val="bg-BG"/>
        </w:rPr>
        <w:t>ПРСР</w:t>
      </w:r>
      <w:r w:rsidRPr="006A2E51">
        <w:rPr>
          <w:rFonts w:ascii="Times New Roman" w:hAnsi="Times New Roman"/>
          <w:b/>
          <w:szCs w:val="24"/>
          <w:lang w:val="bg-BG"/>
        </w:rPr>
        <w:t xml:space="preserve"> </w:t>
      </w:r>
      <w:r w:rsidRPr="006A2E51">
        <w:rPr>
          <w:rFonts w:ascii="Times New Roman" w:hAnsi="Times New Roman" w:hint="eastAsia"/>
          <w:b/>
          <w:szCs w:val="24"/>
          <w:lang w:val="bg-BG"/>
        </w:rPr>
        <w:t>за</w:t>
      </w:r>
      <w:r w:rsidRPr="006A2E51">
        <w:rPr>
          <w:rFonts w:ascii="Times New Roman" w:hAnsi="Times New Roman"/>
          <w:b/>
          <w:szCs w:val="24"/>
          <w:lang w:val="bg-BG"/>
        </w:rPr>
        <w:t xml:space="preserve"> </w:t>
      </w:r>
      <w:r w:rsidRPr="006A2E51">
        <w:rPr>
          <w:rFonts w:ascii="Times New Roman" w:hAnsi="Times New Roman" w:hint="eastAsia"/>
          <w:b/>
          <w:szCs w:val="24"/>
          <w:lang w:val="bg-BG"/>
        </w:rPr>
        <w:t>критерии</w:t>
      </w:r>
      <w:r w:rsidRPr="006A2E51">
        <w:rPr>
          <w:rFonts w:ascii="Times New Roman" w:hAnsi="Times New Roman"/>
          <w:b/>
          <w:szCs w:val="24"/>
          <w:lang w:val="bg-BG"/>
        </w:rPr>
        <w:t xml:space="preserve"> </w:t>
      </w:r>
      <w:r w:rsidRPr="006A2E51">
        <w:rPr>
          <w:rFonts w:ascii="Times New Roman" w:hAnsi="Times New Roman" w:hint="eastAsia"/>
          <w:b/>
          <w:szCs w:val="24"/>
          <w:lang w:val="bg-BG"/>
        </w:rPr>
        <w:t>за</w:t>
      </w:r>
      <w:r w:rsidRPr="006A2E51">
        <w:rPr>
          <w:rFonts w:ascii="Times New Roman" w:hAnsi="Times New Roman"/>
          <w:b/>
          <w:szCs w:val="24"/>
          <w:lang w:val="bg-BG"/>
        </w:rPr>
        <w:t xml:space="preserve"> </w:t>
      </w:r>
      <w:r w:rsidRPr="006A2E51">
        <w:rPr>
          <w:rFonts w:ascii="Times New Roman" w:hAnsi="Times New Roman" w:hint="eastAsia"/>
          <w:b/>
          <w:szCs w:val="24"/>
          <w:lang w:val="bg-BG"/>
        </w:rPr>
        <w:t>подбор</w:t>
      </w:r>
      <w:r w:rsidRPr="006A2E51">
        <w:rPr>
          <w:rFonts w:ascii="Times New Roman" w:hAnsi="Times New Roman"/>
          <w:b/>
          <w:szCs w:val="24"/>
          <w:lang w:val="bg-BG"/>
        </w:rPr>
        <w:t xml:space="preserve"> </w:t>
      </w:r>
      <w:r w:rsidRPr="006A2E51">
        <w:rPr>
          <w:rFonts w:ascii="Times New Roman" w:hAnsi="Times New Roman" w:hint="eastAsia"/>
          <w:b/>
          <w:szCs w:val="24"/>
          <w:lang w:val="bg-BG"/>
        </w:rPr>
        <w:t>на</w:t>
      </w:r>
      <w:r w:rsidRPr="006A2E51">
        <w:rPr>
          <w:rFonts w:ascii="Times New Roman" w:hAnsi="Times New Roman"/>
          <w:b/>
          <w:szCs w:val="24"/>
          <w:lang w:val="bg-BG"/>
        </w:rPr>
        <w:t xml:space="preserve"> </w:t>
      </w:r>
      <w:r w:rsidRPr="006A2E51">
        <w:rPr>
          <w:rFonts w:ascii="Times New Roman" w:hAnsi="Times New Roman" w:hint="eastAsia"/>
          <w:b/>
          <w:szCs w:val="24"/>
          <w:lang w:val="bg-BG"/>
        </w:rPr>
        <w:t>проектни</w:t>
      </w:r>
      <w:r w:rsidRPr="006A2E51">
        <w:rPr>
          <w:rFonts w:ascii="Times New Roman" w:hAnsi="Times New Roman"/>
          <w:b/>
          <w:szCs w:val="24"/>
          <w:lang w:val="bg-BG"/>
        </w:rPr>
        <w:t xml:space="preserve"> </w:t>
      </w:r>
      <w:r w:rsidRPr="006A2E51">
        <w:rPr>
          <w:rFonts w:ascii="Times New Roman" w:hAnsi="Times New Roman" w:hint="eastAsia"/>
          <w:b/>
          <w:szCs w:val="24"/>
          <w:lang w:val="bg-BG"/>
        </w:rPr>
        <w:t>предложения</w:t>
      </w:r>
      <w:r w:rsidRPr="006A2E51">
        <w:rPr>
          <w:rFonts w:ascii="Times New Roman" w:hAnsi="Times New Roman"/>
          <w:b/>
          <w:szCs w:val="24"/>
          <w:lang w:val="bg-BG"/>
        </w:rPr>
        <w:t xml:space="preserve"> </w:t>
      </w:r>
      <w:r w:rsidRPr="006A2E51">
        <w:rPr>
          <w:rFonts w:ascii="Times New Roman" w:hAnsi="Times New Roman" w:hint="eastAsia"/>
          <w:b/>
          <w:szCs w:val="24"/>
          <w:lang w:val="bg-BG"/>
        </w:rPr>
        <w:t>по</w:t>
      </w:r>
      <w:r w:rsidRPr="006A2E51">
        <w:rPr>
          <w:rFonts w:ascii="Times New Roman" w:hAnsi="Times New Roman"/>
          <w:b/>
          <w:szCs w:val="24"/>
          <w:lang w:val="bg-BG"/>
        </w:rPr>
        <w:t xml:space="preserve"> </w:t>
      </w:r>
      <w:r w:rsidRPr="006A2E51">
        <w:rPr>
          <w:rFonts w:ascii="Times New Roman" w:hAnsi="Times New Roman" w:hint="eastAsia"/>
          <w:b/>
          <w:szCs w:val="24"/>
          <w:lang w:val="bg-BG"/>
        </w:rPr>
        <w:t>подмярка</w:t>
      </w:r>
      <w:r w:rsidRPr="006A2E51">
        <w:rPr>
          <w:rFonts w:ascii="Times New Roman" w:hAnsi="Times New Roman"/>
          <w:b/>
          <w:szCs w:val="24"/>
          <w:lang w:val="bg-BG"/>
        </w:rPr>
        <w:t xml:space="preserve"> 6.3 “</w:t>
      </w:r>
      <w:r w:rsidRPr="006A2E51">
        <w:rPr>
          <w:rFonts w:ascii="Times New Roman" w:hAnsi="Times New Roman" w:hint="eastAsia"/>
          <w:b/>
          <w:szCs w:val="24"/>
          <w:lang w:val="bg-BG"/>
        </w:rPr>
        <w:t>Стартова</w:t>
      </w:r>
      <w:r w:rsidRPr="006A2E51">
        <w:rPr>
          <w:rFonts w:ascii="Times New Roman" w:hAnsi="Times New Roman"/>
          <w:b/>
          <w:szCs w:val="24"/>
          <w:lang w:val="bg-BG"/>
        </w:rPr>
        <w:t xml:space="preserve"> </w:t>
      </w:r>
      <w:r w:rsidRPr="006A2E51">
        <w:rPr>
          <w:rFonts w:ascii="Times New Roman" w:hAnsi="Times New Roman" w:hint="eastAsia"/>
          <w:b/>
          <w:szCs w:val="24"/>
          <w:lang w:val="bg-BG"/>
        </w:rPr>
        <w:t>помощ</w:t>
      </w:r>
      <w:r w:rsidRPr="006A2E51">
        <w:rPr>
          <w:rFonts w:ascii="Times New Roman" w:hAnsi="Times New Roman"/>
          <w:b/>
          <w:szCs w:val="24"/>
          <w:lang w:val="bg-BG"/>
        </w:rPr>
        <w:t xml:space="preserve"> </w:t>
      </w:r>
      <w:r w:rsidRPr="006A2E51">
        <w:rPr>
          <w:rFonts w:ascii="Times New Roman" w:hAnsi="Times New Roman" w:hint="eastAsia"/>
          <w:b/>
          <w:szCs w:val="24"/>
          <w:lang w:val="bg-BG"/>
        </w:rPr>
        <w:t>за</w:t>
      </w:r>
      <w:r w:rsidRPr="006A2E51">
        <w:rPr>
          <w:rFonts w:ascii="Times New Roman" w:hAnsi="Times New Roman"/>
          <w:b/>
          <w:szCs w:val="24"/>
          <w:lang w:val="bg-BG"/>
        </w:rPr>
        <w:t xml:space="preserve"> </w:t>
      </w:r>
      <w:r w:rsidRPr="006A2E51">
        <w:rPr>
          <w:rFonts w:ascii="Times New Roman" w:hAnsi="Times New Roman" w:hint="eastAsia"/>
          <w:b/>
          <w:szCs w:val="24"/>
          <w:lang w:val="bg-BG"/>
        </w:rPr>
        <w:t>развитието</w:t>
      </w:r>
      <w:r w:rsidRPr="006A2E51">
        <w:rPr>
          <w:rFonts w:ascii="Times New Roman" w:hAnsi="Times New Roman"/>
          <w:b/>
          <w:szCs w:val="24"/>
          <w:lang w:val="bg-BG"/>
        </w:rPr>
        <w:t xml:space="preserve"> </w:t>
      </w:r>
      <w:r w:rsidRPr="006A2E51">
        <w:rPr>
          <w:rFonts w:ascii="Times New Roman" w:hAnsi="Times New Roman" w:hint="eastAsia"/>
          <w:b/>
          <w:szCs w:val="24"/>
          <w:lang w:val="bg-BG"/>
        </w:rPr>
        <w:t>на</w:t>
      </w:r>
      <w:r w:rsidRPr="006A2E51">
        <w:rPr>
          <w:rFonts w:ascii="Times New Roman" w:hAnsi="Times New Roman"/>
          <w:b/>
          <w:szCs w:val="24"/>
          <w:lang w:val="bg-BG"/>
        </w:rPr>
        <w:t xml:space="preserve"> </w:t>
      </w:r>
      <w:r w:rsidRPr="006A2E51">
        <w:rPr>
          <w:rFonts w:ascii="Times New Roman" w:hAnsi="Times New Roman" w:hint="eastAsia"/>
          <w:b/>
          <w:szCs w:val="24"/>
          <w:lang w:val="bg-BG"/>
        </w:rPr>
        <w:t>малки</w:t>
      </w:r>
      <w:r w:rsidRPr="006A2E51">
        <w:rPr>
          <w:rFonts w:ascii="Times New Roman" w:hAnsi="Times New Roman"/>
          <w:b/>
          <w:szCs w:val="24"/>
          <w:lang w:val="bg-BG"/>
        </w:rPr>
        <w:t xml:space="preserve"> </w:t>
      </w:r>
      <w:r w:rsidRPr="006A2E51">
        <w:rPr>
          <w:rFonts w:ascii="Times New Roman" w:hAnsi="Times New Roman" w:hint="eastAsia"/>
          <w:b/>
          <w:szCs w:val="24"/>
          <w:lang w:val="bg-BG"/>
        </w:rPr>
        <w:t>стопанства“</w:t>
      </w:r>
      <w:r w:rsidRPr="006A2E51">
        <w:rPr>
          <w:rFonts w:ascii="Times New Roman" w:hAnsi="Times New Roman"/>
          <w:b/>
          <w:szCs w:val="24"/>
          <w:lang w:val="bg-BG"/>
        </w:rPr>
        <w:t>.</w:t>
      </w:r>
    </w:p>
    <w:p w:rsidR="00CE75A4" w:rsidRPr="008F7DDF" w:rsidRDefault="00AE7033" w:rsidP="00AE7033">
      <w:pPr>
        <w:spacing w:after="120"/>
        <w:ind w:left="142"/>
        <w:jc w:val="both"/>
        <w:rPr>
          <w:rFonts w:ascii="Times New Roman" w:hAnsi="Times New Roman"/>
          <w:szCs w:val="24"/>
          <w:lang w:val="bg-BG"/>
        </w:rPr>
      </w:pPr>
      <w:r w:rsidRPr="00AE7033">
        <w:rPr>
          <w:rFonts w:ascii="Times New Roman" w:hAnsi="Times New Roman"/>
          <w:b/>
          <w:szCs w:val="24"/>
          <w:lang w:val="bg-BG"/>
        </w:rPr>
        <w:t xml:space="preserve">Д-р </w:t>
      </w:r>
      <w:r w:rsidR="001A5412" w:rsidRPr="00AE7033">
        <w:rPr>
          <w:rFonts w:ascii="Times New Roman" w:hAnsi="Times New Roman"/>
          <w:b/>
          <w:szCs w:val="24"/>
          <w:lang w:val="bg-BG"/>
        </w:rPr>
        <w:t>ЛОЗАНА ВАСИЛЕВ</w:t>
      </w:r>
      <w:r w:rsidR="00A87355" w:rsidRPr="00AE7033">
        <w:rPr>
          <w:rFonts w:ascii="Times New Roman" w:hAnsi="Times New Roman"/>
          <w:b/>
          <w:szCs w:val="24"/>
          <w:lang w:val="bg-BG"/>
        </w:rPr>
        <w:t>А</w:t>
      </w:r>
      <w:r>
        <w:rPr>
          <w:rFonts w:ascii="Times New Roman" w:hAnsi="Times New Roman"/>
          <w:szCs w:val="24"/>
          <w:lang w:val="bg-BG"/>
        </w:rPr>
        <w:t xml:space="preserve"> даде думата на г-н Цветанов да представи критериите по  подмярка  6.3</w:t>
      </w:r>
    </w:p>
    <w:p w:rsidR="00CE75A4" w:rsidRPr="008F7DDF" w:rsidRDefault="00AE7033" w:rsidP="00AE7033">
      <w:pPr>
        <w:spacing w:after="120"/>
        <w:ind w:left="142"/>
        <w:jc w:val="both"/>
        <w:rPr>
          <w:rFonts w:ascii="Times New Roman" w:hAnsi="Times New Roman"/>
          <w:szCs w:val="24"/>
          <w:lang w:val="bg-BG"/>
        </w:rPr>
      </w:pPr>
      <w:r w:rsidRPr="00AE7033">
        <w:rPr>
          <w:rFonts w:ascii="Times New Roman" w:hAnsi="Times New Roman"/>
          <w:b/>
          <w:szCs w:val="24"/>
          <w:lang w:val="bg-BG"/>
        </w:rPr>
        <w:t>Г-н ВЛАДИСЛАВ ЦВЕТАНОВ</w:t>
      </w:r>
      <w:r>
        <w:rPr>
          <w:rFonts w:ascii="Times New Roman" w:hAnsi="Times New Roman"/>
          <w:szCs w:val="24"/>
          <w:lang w:val="bg-BG"/>
        </w:rPr>
        <w:t xml:space="preserve"> отбеляза</w:t>
      </w:r>
      <w:r w:rsidR="00CE75A4" w:rsidRPr="008F7DDF">
        <w:rPr>
          <w:rFonts w:ascii="Times New Roman" w:hAnsi="Times New Roman"/>
          <w:szCs w:val="24"/>
          <w:lang w:val="bg-BG"/>
        </w:rPr>
        <w:t>,</w:t>
      </w:r>
      <w:r>
        <w:rPr>
          <w:rFonts w:ascii="Times New Roman" w:hAnsi="Times New Roman"/>
          <w:szCs w:val="24"/>
          <w:lang w:val="bg-BG"/>
        </w:rPr>
        <w:t xml:space="preserve"> че подходът за оценка по подмярка 6.3 е сходен </w:t>
      </w:r>
      <w:r w:rsidR="00CE75A4" w:rsidRPr="008F7DDF">
        <w:rPr>
          <w:rFonts w:ascii="Times New Roman" w:hAnsi="Times New Roman"/>
          <w:szCs w:val="24"/>
          <w:lang w:val="bg-BG"/>
        </w:rPr>
        <w:t xml:space="preserve"> </w:t>
      </w:r>
      <w:r>
        <w:rPr>
          <w:rFonts w:ascii="Times New Roman" w:hAnsi="Times New Roman"/>
          <w:szCs w:val="24"/>
          <w:lang w:val="bg-BG"/>
        </w:rPr>
        <w:t>на подход</w:t>
      </w:r>
      <w:r w:rsidR="00B91065">
        <w:rPr>
          <w:rFonts w:ascii="Times New Roman" w:hAnsi="Times New Roman"/>
          <w:szCs w:val="24"/>
          <w:lang w:val="bg-BG"/>
        </w:rPr>
        <w:t>а</w:t>
      </w:r>
      <w:r>
        <w:rPr>
          <w:rFonts w:ascii="Times New Roman" w:hAnsi="Times New Roman"/>
          <w:szCs w:val="24"/>
          <w:lang w:val="bg-BG"/>
        </w:rPr>
        <w:t xml:space="preserve"> за оценка </w:t>
      </w:r>
      <w:r w:rsidR="00CE75A4" w:rsidRPr="008F7DDF">
        <w:rPr>
          <w:rFonts w:ascii="Times New Roman" w:hAnsi="Times New Roman"/>
          <w:szCs w:val="24"/>
          <w:lang w:val="bg-BG"/>
        </w:rPr>
        <w:t xml:space="preserve">при подмярка 6.1 с някои допълнителни елементи предвид това, че това са съществуващи стопанства. </w:t>
      </w:r>
    </w:p>
    <w:p w:rsidR="00CE75A4" w:rsidRPr="008F7DDF" w:rsidRDefault="00CE75A4" w:rsidP="00AE7033">
      <w:pPr>
        <w:spacing w:after="120"/>
        <w:ind w:left="142"/>
        <w:jc w:val="both"/>
        <w:rPr>
          <w:rFonts w:ascii="Times New Roman" w:hAnsi="Times New Roman"/>
          <w:szCs w:val="24"/>
          <w:lang w:val="bg-BG"/>
        </w:rPr>
      </w:pPr>
      <w:r w:rsidRPr="008F7DDF">
        <w:rPr>
          <w:rFonts w:ascii="Times New Roman" w:hAnsi="Times New Roman"/>
          <w:szCs w:val="24"/>
          <w:lang w:val="bg-BG"/>
        </w:rPr>
        <w:t>В критери</w:t>
      </w:r>
      <w:r w:rsidR="00976FEF" w:rsidRPr="008F7DDF">
        <w:rPr>
          <w:rFonts w:ascii="Times New Roman" w:hAnsi="Times New Roman"/>
          <w:szCs w:val="24"/>
          <w:lang w:val="bg-BG"/>
        </w:rPr>
        <w:t>и</w:t>
      </w:r>
      <w:r w:rsidR="00AE7033">
        <w:rPr>
          <w:rFonts w:ascii="Times New Roman" w:hAnsi="Times New Roman"/>
          <w:szCs w:val="24"/>
          <w:lang w:val="bg-BG"/>
        </w:rPr>
        <w:t xml:space="preserve"> 2.2  се стимулират земеделски</w:t>
      </w:r>
      <w:r w:rsidRPr="008F7DDF">
        <w:rPr>
          <w:rFonts w:ascii="Times New Roman" w:hAnsi="Times New Roman"/>
          <w:szCs w:val="24"/>
          <w:lang w:val="bg-BG"/>
        </w:rPr>
        <w:t xml:space="preserve"> стопа</w:t>
      </w:r>
      <w:r w:rsidR="00AE7033">
        <w:rPr>
          <w:rFonts w:ascii="Times New Roman" w:hAnsi="Times New Roman"/>
          <w:szCs w:val="24"/>
          <w:lang w:val="bg-BG"/>
        </w:rPr>
        <w:t>ни с история. Отново н</w:t>
      </w:r>
      <w:r w:rsidRPr="008F7DDF">
        <w:rPr>
          <w:rFonts w:ascii="Times New Roman" w:hAnsi="Times New Roman"/>
          <w:szCs w:val="24"/>
          <w:lang w:val="bg-BG"/>
        </w:rPr>
        <w:t>овия</w:t>
      </w:r>
      <w:r w:rsidR="00AE7033">
        <w:rPr>
          <w:rFonts w:ascii="Times New Roman" w:hAnsi="Times New Roman"/>
          <w:szCs w:val="24"/>
          <w:lang w:val="bg-BG"/>
        </w:rPr>
        <w:t>т</w:t>
      </w:r>
      <w:r w:rsidRPr="008F7DDF">
        <w:rPr>
          <w:rFonts w:ascii="Times New Roman" w:hAnsi="Times New Roman"/>
          <w:szCs w:val="24"/>
          <w:lang w:val="bg-BG"/>
        </w:rPr>
        <w:t xml:space="preserve"> елемент във връзка с „Некст Дженерейшън“ </w:t>
      </w:r>
      <w:r w:rsidR="00AE7033">
        <w:rPr>
          <w:rFonts w:ascii="Times New Roman" w:hAnsi="Times New Roman"/>
          <w:szCs w:val="24"/>
          <w:lang w:val="bg-BG"/>
        </w:rPr>
        <w:t xml:space="preserve"> е</w:t>
      </w:r>
      <w:r w:rsidRPr="008F7DDF">
        <w:rPr>
          <w:rFonts w:ascii="Times New Roman" w:hAnsi="Times New Roman"/>
          <w:szCs w:val="24"/>
          <w:lang w:val="bg-BG"/>
        </w:rPr>
        <w:t xml:space="preserve"> в критери</w:t>
      </w:r>
      <w:r w:rsidR="00AE7033">
        <w:rPr>
          <w:rFonts w:ascii="Times New Roman" w:hAnsi="Times New Roman"/>
          <w:szCs w:val="24"/>
          <w:lang w:val="bg-BG"/>
        </w:rPr>
        <w:t>й</w:t>
      </w:r>
      <w:r w:rsidRPr="008F7DDF">
        <w:rPr>
          <w:rFonts w:ascii="Times New Roman" w:hAnsi="Times New Roman"/>
          <w:szCs w:val="24"/>
          <w:lang w:val="bg-BG"/>
        </w:rPr>
        <w:t xml:space="preserve"> 5. </w:t>
      </w:r>
    </w:p>
    <w:p w:rsidR="00CE75A4" w:rsidRPr="008F7DDF" w:rsidRDefault="00AE7033" w:rsidP="00B91065">
      <w:pPr>
        <w:spacing w:after="120"/>
        <w:jc w:val="both"/>
        <w:rPr>
          <w:rFonts w:ascii="Times New Roman" w:hAnsi="Times New Roman"/>
          <w:szCs w:val="24"/>
          <w:lang w:val="bg-BG"/>
        </w:rPr>
      </w:pPr>
      <w:r>
        <w:rPr>
          <w:rFonts w:ascii="Times New Roman" w:hAnsi="Times New Roman"/>
          <w:szCs w:val="24"/>
          <w:lang w:val="bg-BG"/>
        </w:rPr>
        <w:t>Щ</w:t>
      </w:r>
      <w:r w:rsidR="00CE75A4" w:rsidRPr="008F7DDF">
        <w:rPr>
          <w:rFonts w:ascii="Times New Roman" w:hAnsi="Times New Roman"/>
          <w:szCs w:val="24"/>
          <w:lang w:val="bg-BG"/>
        </w:rPr>
        <w:t xml:space="preserve">е </w:t>
      </w:r>
      <w:r>
        <w:rPr>
          <w:rFonts w:ascii="Times New Roman" w:hAnsi="Times New Roman"/>
          <w:szCs w:val="24"/>
          <w:lang w:val="bg-BG"/>
        </w:rPr>
        <w:t xml:space="preserve">се добави в програмата </w:t>
      </w:r>
      <w:r w:rsidR="00CE75A4" w:rsidRPr="008F7DDF">
        <w:rPr>
          <w:rFonts w:ascii="Times New Roman" w:hAnsi="Times New Roman"/>
          <w:szCs w:val="24"/>
          <w:lang w:val="bg-BG"/>
        </w:rPr>
        <w:t xml:space="preserve"> предложението на Национална служба за съвети в земеделието да </w:t>
      </w:r>
      <w:r>
        <w:rPr>
          <w:rFonts w:ascii="Times New Roman" w:hAnsi="Times New Roman"/>
          <w:szCs w:val="24"/>
          <w:lang w:val="bg-BG"/>
        </w:rPr>
        <w:t xml:space="preserve">се </w:t>
      </w:r>
      <w:r w:rsidR="00B91065">
        <w:rPr>
          <w:rFonts w:ascii="Times New Roman" w:hAnsi="Times New Roman"/>
          <w:szCs w:val="24"/>
          <w:lang w:val="bg-BG"/>
        </w:rPr>
        <w:t>разшири</w:t>
      </w:r>
      <w:r w:rsidR="00CE75A4" w:rsidRPr="008F7DDF">
        <w:rPr>
          <w:rFonts w:ascii="Times New Roman" w:hAnsi="Times New Roman"/>
          <w:szCs w:val="24"/>
          <w:lang w:val="bg-BG"/>
        </w:rPr>
        <w:t xml:space="preserve"> обхвата на проектите, които ще се приоритизират, като </w:t>
      </w:r>
      <w:r>
        <w:rPr>
          <w:rFonts w:ascii="Times New Roman" w:hAnsi="Times New Roman"/>
          <w:szCs w:val="24"/>
          <w:lang w:val="bg-BG"/>
        </w:rPr>
        <w:t xml:space="preserve">се </w:t>
      </w:r>
      <w:r>
        <w:rPr>
          <w:rFonts w:ascii="Times New Roman" w:hAnsi="Times New Roman"/>
          <w:szCs w:val="24"/>
          <w:lang w:val="bg-BG"/>
        </w:rPr>
        <w:lastRenderedPageBreak/>
        <w:t>включат</w:t>
      </w:r>
      <w:r w:rsidR="00CE75A4" w:rsidRPr="008F7DDF">
        <w:rPr>
          <w:rFonts w:ascii="Times New Roman" w:hAnsi="Times New Roman"/>
          <w:szCs w:val="24"/>
          <w:lang w:val="bg-BG"/>
        </w:rPr>
        <w:t xml:space="preserve"> необлагодетелстваните райони и райони с други специфични ограничения, а не само планинските райони. </w:t>
      </w:r>
    </w:p>
    <w:p w:rsidR="00CE75A4" w:rsidRPr="008F7DDF" w:rsidRDefault="00AE7033" w:rsidP="00B83D2F">
      <w:pPr>
        <w:spacing w:after="120"/>
        <w:jc w:val="both"/>
        <w:rPr>
          <w:rFonts w:ascii="Times New Roman" w:hAnsi="Times New Roman"/>
          <w:szCs w:val="24"/>
          <w:lang w:val="bg-BG"/>
        </w:rPr>
      </w:pPr>
      <w:r>
        <w:rPr>
          <w:rFonts w:ascii="Times New Roman" w:hAnsi="Times New Roman"/>
          <w:b/>
          <w:szCs w:val="24"/>
          <w:lang w:val="bg-BG"/>
        </w:rPr>
        <w:t xml:space="preserve">Г-жа </w:t>
      </w:r>
      <w:r w:rsidR="00CE75A4" w:rsidRPr="00AE7033">
        <w:rPr>
          <w:rFonts w:ascii="Times New Roman" w:hAnsi="Times New Roman"/>
          <w:b/>
          <w:szCs w:val="24"/>
          <w:lang w:val="bg-BG"/>
        </w:rPr>
        <w:t>ТАНЯ ГЕОРГИЕВА</w:t>
      </w:r>
      <w:r w:rsidR="00CE75A4" w:rsidRPr="008F7DDF">
        <w:rPr>
          <w:rFonts w:ascii="Times New Roman" w:hAnsi="Times New Roman"/>
          <w:szCs w:val="24"/>
          <w:lang w:val="bg-BG"/>
        </w:rPr>
        <w:t xml:space="preserve">: </w:t>
      </w:r>
      <w:r w:rsidR="00B83D2F">
        <w:rPr>
          <w:rFonts w:ascii="Times New Roman" w:hAnsi="Times New Roman"/>
          <w:szCs w:val="24"/>
          <w:lang w:val="bg-BG"/>
        </w:rPr>
        <w:t>попита  как ще се одобрява критерият, касаещ „Натура“</w:t>
      </w:r>
      <w:r w:rsidR="00CE75A4" w:rsidRPr="008F7DDF">
        <w:rPr>
          <w:rFonts w:ascii="Times New Roman" w:hAnsi="Times New Roman"/>
          <w:szCs w:val="24"/>
          <w:lang w:val="bg-BG"/>
        </w:rPr>
        <w:t xml:space="preserve">, </w:t>
      </w:r>
      <w:r w:rsidR="00B83D2F">
        <w:rPr>
          <w:rFonts w:ascii="Times New Roman" w:hAnsi="Times New Roman"/>
          <w:szCs w:val="24"/>
          <w:lang w:val="bg-BG"/>
        </w:rPr>
        <w:t xml:space="preserve">  напоследък  нови заповеди за „Натура“ се приемат почти  ежедневно</w:t>
      </w:r>
      <w:r w:rsidR="00CE75A4" w:rsidRPr="008F7DDF">
        <w:rPr>
          <w:rFonts w:ascii="Times New Roman" w:hAnsi="Times New Roman"/>
          <w:szCs w:val="24"/>
          <w:lang w:val="bg-BG"/>
        </w:rPr>
        <w:t xml:space="preserve">. </w:t>
      </w:r>
    </w:p>
    <w:p w:rsidR="00CE75A4" w:rsidRPr="008F7DDF" w:rsidRDefault="00B83D2F" w:rsidP="00B83D2F">
      <w:pPr>
        <w:spacing w:after="120"/>
        <w:jc w:val="both"/>
        <w:rPr>
          <w:rFonts w:ascii="Times New Roman" w:hAnsi="Times New Roman"/>
          <w:szCs w:val="24"/>
          <w:lang w:val="bg-BG"/>
        </w:rPr>
      </w:pPr>
      <w:r w:rsidRPr="00B83D2F">
        <w:rPr>
          <w:rFonts w:ascii="Times New Roman" w:hAnsi="Times New Roman"/>
          <w:b/>
          <w:szCs w:val="24"/>
          <w:lang w:val="bg-BG"/>
        </w:rPr>
        <w:t xml:space="preserve">Г-н </w:t>
      </w:r>
      <w:r w:rsidR="00CE75A4" w:rsidRPr="00B83D2F">
        <w:rPr>
          <w:rFonts w:ascii="Times New Roman" w:hAnsi="Times New Roman"/>
          <w:b/>
          <w:szCs w:val="24"/>
          <w:lang w:val="bg-BG"/>
        </w:rPr>
        <w:t>ВЛАДИСЛАВ ЦВЕТАНОВ</w:t>
      </w:r>
      <w:r>
        <w:rPr>
          <w:rFonts w:ascii="Times New Roman" w:hAnsi="Times New Roman"/>
          <w:b/>
          <w:szCs w:val="24"/>
          <w:lang w:val="bg-BG"/>
        </w:rPr>
        <w:t xml:space="preserve"> </w:t>
      </w:r>
      <w:r>
        <w:rPr>
          <w:rFonts w:ascii="Times New Roman" w:hAnsi="Times New Roman"/>
          <w:szCs w:val="24"/>
          <w:lang w:val="bg-BG"/>
        </w:rPr>
        <w:t xml:space="preserve">уточни, че при </w:t>
      </w:r>
      <w:r w:rsidR="00CE75A4" w:rsidRPr="008F7DDF">
        <w:rPr>
          <w:rFonts w:ascii="Times New Roman" w:hAnsi="Times New Roman"/>
          <w:szCs w:val="24"/>
          <w:lang w:val="bg-BG"/>
        </w:rPr>
        <w:t>разписване на</w:t>
      </w:r>
      <w:r>
        <w:rPr>
          <w:rFonts w:ascii="Times New Roman" w:hAnsi="Times New Roman"/>
          <w:szCs w:val="24"/>
          <w:lang w:val="bg-BG"/>
        </w:rPr>
        <w:t xml:space="preserve"> условията за кандидатстване може да се определи</w:t>
      </w:r>
      <w:r w:rsidR="00CE75A4" w:rsidRPr="008F7DDF">
        <w:rPr>
          <w:rFonts w:ascii="Times New Roman" w:hAnsi="Times New Roman"/>
          <w:szCs w:val="24"/>
          <w:lang w:val="bg-BG"/>
        </w:rPr>
        <w:t>, че съответният критерий се проверява към датата на подаване на проектното предложение и актуалните към този момент обстоятелст</w:t>
      </w:r>
      <w:r>
        <w:rPr>
          <w:rFonts w:ascii="Times New Roman" w:hAnsi="Times New Roman"/>
          <w:szCs w:val="24"/>
          <w:lang w:val="bg-BG"/>
        </w:rPr>
        <w:t>ва. Правено е и по другите подмерки.</w:t>
      </w:r>
    </w:p>
    <w:p w:rsidR="00CE75A4" w:rsidRPr="008F7DDF" w:rsidRDefault="00F22B3B" w:rsidP="009A632E">
      <w:pPr>
        <w:spacing w:after="120"/>
        <w:jc w:val="both"/>
        <w:rPr>
          <w:rFonts w:ascii="Times New Roman" w:hAnsi="Times New Roman"/>
          <w:szCs w:val="24"/>
          <w:lang w:val="bg-BG"/>
        </w:rPr>
      </w:pPr>
      <w:r w:rsidRPr="00F22B3B">
        <w:rPr>
          <w:rFonts w:ascii="Times New Roman" w:hAnsi="Times New Roman"/>
          <w:b/>
          <w:szCs w:val="24"/>
          <w:lang w:val="bg-BG"/>
        </w:rPr>
        <w:t xml:space="preserve">Д-р </w:t>
      </w:r>
      <w:r w:rsidR="00CE75A4" w:rsidRPr="00F22B3B">
        <w:rPr>
          <w:rFonts w:ascii="Times New Roman" w:hAnsi="Times New Roman"/>
          <w:b/>
          <w:szCs w:val="24"/>
          <w:lang w:val="bg-BG"/>
        </w:rPr>
        <w:t>ЛОЗАНА ВАСИЛЕВА</w:t>
      </w:r>
      <w:r w:rsidR="009A632E">
        <w:rPr>
          <w:rFonts w:ascii="Times New Roman" w:hAnsi="Times New Roman"/>
          <w:szCs w:val="24"/>
          <w:lang w:val="bg-BG"/>
        </w:rPr>
        <w:t xml:space="preserve"> предложи, ако няма други коментари да се премине към гласуване на представените от УО критер</w:t>
      </w:r>
      <w:r w:rsidR="00781C13">
        <w:rPr>
          <w:rFonts w:ascii="Times New Roman" w:hAnsi="Times New Roman"/>
          <w:szCs w:val="24"/>
          <w:lang w:val="bg-BG"/>
        </w:rPr>
        <w:t>ии за оценка по подмя</w:t>
      </w:r>
      <w:r w:rsidR="009A632E">
        <w:rPr>
          <w:rFonts w:ascii="Times New Roman" w:hAnsi="Times New Roman"/>
          <w:szCs w:val="24"/>
          <w:lang w:val="bg-BG"/>
        </w:rPr>
        <w:t>рка</w:t>
      </w:r>
      <w:r w:rsidR="00781C13">
        <w:rPr>
          <w:rFonts w:ascii="Times New Roman" w:hAnsi="Times New Roman"/>
          <w:szCs w:val="24"/>
          <w:lang w:val="bg-BG"/>
        </w:rPr>
        <w:t xml:space="preserve"> 6.1</w:t>
      </w:r>
    </w:p>
    <w:p w:rsidR="00CE75A4" w:rsidRPr="008F7DDF" w:rsidRDefault="00CE75A4"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Моля, който е</w:t>
      </w:r>
      <w:r w:rsidR="009A632E">
        <w:rPr>
          <w:rFonts w:ascii="Times New Roman" w:hAnsi="Times New Roman"/>
          <w:szCs w:val="24"/>
          <w:lang w:val="bg-BG"/>
        </w:rPr>
        <w:t xml:space="preserve"> „против“ да гласува? </w:t>
      </w:r>
    </w:p>
    <w:p w:rsidR="00CE75A4" w:rsidRPr="008F7DDF" w:rsidRDefault="00CE75A4" w:rsidP="00744ACB">
      <w:pPr>
        <w:spacing w:after="120"/>
        <w:ind w:firstLine="1134"/>
        <w:jc w:val="both"/>
        <w:rPr>
          <w:rFonts w:ascii="Times New Roman" w:hAnsi="Times New Roman"/>
          <w:szCs w:val="24"/>
          <w:lang w:val="bg-BG"/>
        </w:rPr>
      </w:pPr>
      <w:r w:rsidRPr="008F7DDF">
        <w:rPr>
          <w:rFonts w:ascii="Times New Roman" w:hAnsi="Times New Roman"/>
          <w:szCs w:val="24"/>
          <w:lang w:val="bg-BG"/>
        </w:rPr>
        <w:t xml:space="preserve">Моля, който е „въздържал се“ да гласува? </w:t>
      </w:r>
    </w:p>
    <w:p w:rsidR="00CE75A4" w:rsidRPr="008F7DDF" w:rsidRDefault="00CE75A4"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„За“ – 41.</w:t>
      </w:r>
    </w:p>
    <w:p w:rsidR="00CE75A4" w:rsidRPr="008F7DDF" w:rsidRDefault="00CE75A4" w:rsidP="00744ACB">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„Против“ – Няма.</w:t>
      </w:r>
    </w:p>
    <w:p w:rsidR="000B09FC" w:rsidRPr="00B83D2F" w:rsidRDefault="00CE75A4" w:rsidP="00B83D2F">
      <w:pPr>
        <w:numPr>
          <w:ilvl w:val="0"/>
          <w:numId w:val="13"/>
        </w:numPr>
        <w:spacing w:after="120"/>
        <w:jc w:val="both"/>
        <w:rPr>
          <w:rFonts w:ascii="Times New Roman" w:hAnsi="Times New Roman"/>
          <w:szCs w:val="24"/>
          <w:lang w:val="bg-BG"/>
        </w:rPr>
      </w:pPr>
      <w:r w:rsidRPr="008F7DDF">
        <w:rPr>
          <w:rFonts w:ascii="Times New Roman" w:hAnsi="Times New Roman"/>
          <w:szCs w:val="24"/>
          <w:lang w:val="bg-BG"/>
        </w:rPr>
        <w:t>„Въздържали се“ – Няма.</w:t>
      </w:r>
    </w:p>
    <w:p w:rsidR="000B09FC" w:rsidRPr="009643C3" w:rsidRDefault="000B09FC" w:rsidP="00744ACB">
      <w:pPr>
        <w:tabs>
          <w:tab w:val="left" w:pos="2127"/>
        </w:tabs>
        <w:spacing w:before="120" w:after="120"/>
        <w:jc w:val="both"/>
        <w:rPr>
          <w:rFonts w:ascii="Times New Roman" w:hAnsi="Times New Roman"/>
          <w:szCs w:val="24"/>
          <w:lang w:val="bg-BG" w:eastAsia="da-DK"/>
        </w:rPr>
      </w:pPr>
      <w:r w:rsidRPr="009643C3">
        <w:rPr>
          <w:rFonts w:ascii="Times New Roman" w:hAnsi="Times New Roman" w:hint="eastAsia"/>
          <w:szCs w:val="24"/>
          <w:lang w:val="bg-BG" w:eastAsia="da-DK"/>
        </w:rPr>
        <w:t>Решението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.8</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се</w:t>
      </w:r>
      <w:r w:rsidRPr="009643C3">
        <w:rPr>
          <w:rFonts w:ascii="Times New Roman" w:hAnsi="Times New Roman"/>
          <w:szCs w:val="24"/>
          <w:lang w:val="bg-BG" w:eastAsia="da-DK"/>
        </w:rPr>
        <w:t xml:space="preserve"> </w:t>
      </w:r>
      <w:r>
        <w:rPr>
          <w:rFonts w:ascii="Times New Roman" w:hAnsi="Times New Roman" w:hint="eastAsia"/>
          <w:szCs w:val="24"/>
          <w:lang w:val="bg-BG" w:eastAsia="da-DK"/>
        </w:rPr>
        <w:t>при</w:t>
      </w:r>
      <w:r>
        <w:rPr>
          <w:rFonts w:ascii="Times New Roman" w:hAnsi="Times New Roman"/>
          <w:szCs w:val="24"/>
          <w:lang w:val="bg-BG" w:eastAsia="da-DK"/>
        </w:rPr>
        <w:t>е с единодушие</w:t>
      </w:r>
      <w:r w:rsidRPr="009643C3">
        <w:rPr>
          <w:rFonts w:ascii="Times New Roman" w:hAnsi="Times New Roman"/>
          <w:szCs w:val="24"/>
          <w:lang w:val="bg-BG" w:eastAsia="da-DK"/>
        </w:rPr>
        <w:t>.</w:t>
      </w:r>
    </w:p>
    <w:p w:rsidR="000B09FC" w:rsidRPr="009643C3" w:rsidRDefault="000B09FC" w:rsidP="00744ACB">
      <w:pPr>
        <w:tabs>
          <w:tab w:val="left" w:pos="2127"/>
        </w:tabs>
        <w:spacing w:before="120" w:after="120"/>
        <w:jc w:val="both"/>
        <w:rPr>
          <w:rFonts w:ascii="Times New Roman" w:hAnsi="Times New Roman"/>
          <w:szCs w:val="24"/>
          <w:lang w:val="bg-BG" w:eastAsia="da-DK"/>
        </w:rPr>
      </w:pPr>
    </w:p>
    <w:p w:rsidR="009A632E" w:rsidRDefault="000B09FC" w:rsidP="00744ACB">
      <w:pPr>
        <w:tabs>
          <w:tab w:val="left" w:pos="2127"/>
        </w:tabs>
        <w:spacing w:before="120" w:after="120"/>
        <w:jc w:val="both"/>
        <w:rPr>
          <w:rFonts w:ascii="Times New Roman" w:hAnsi="Times New Roman"/>
          <w:b/>
          <w:szCs w:val="24"/>
          <w:u w:val="single"/>
          <w:lang w:val="bg-BG" w:eastAsia="da-DK"/>
        </w:rPr>
      </w:pPr>
      <w:r w:rsidRPr="0067340B">
        <w:rPr>
          <w:rFonts w:ascii="Times New Roman" w:hAnsi="Times New Roman" w:hint="eastAsia"/>
          <w:b/>
          <w:szCs w:val="24"/>
          <w:u w:val="single"/>
          <w:lang w:val="bg-BG" w:eastAsia="da-DK"/>
        </w:rPr>
        <w:t>РЕШЕНИЕ</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ПО</w:t>
      </w:r>
      <w:r w:rsidRPr="0067340B">
        <w:rPr>
          <w:rFonts w:ascii="Times New Roman" w:hAnsi="Times New Roman"/>
          <w:b/>
          <w:szCs w:val="24"/>
          <w:u w:val="single"/>
          <w:lang w:val="bg-BG" w:eastAsia="da-DK"/>
        </w:rPr>
        <w:t xml:space="preserve"> </w:t>
      </w:r>
      <w:r>
        <w:rPr>
          <w:rFonts w:ascii="Times New Roman" w:hAnsi="Times New Roman"/>
          <w:b/>
          <w:szCs w:val="24"/>
          <w:u w:val="single"/>
          <w:lang w:val="bg-BG" w:eastAsia="da-DK"/>
        </w:rPr>
        <w:t>Т. 8</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ОТ</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ДНЕВНИЯ</w:t>
      </w:r>
      <w:r w:rsidRPr="0067340B">
        <w:rPr>
          <w:rFonts w:ascii="Times New Roman" w:hAnsi="Times New Roman"/>
          <w:b/>
          <w:szCs w:val="24"/>
          <w:u w:val="single"/>
          <w:lang w:val="bg-BG" w:eastAsia="da-DK"/>
        </w:rPr>
        <w:t xml:space="preserve"> </w:t>
      </w:r>
      <w:r w:rsidRPr="0067340B">
        <w:rPr>
          <w:rFonts w:ascii="Times New Roman" w:hAnsi="Times New Roman" w:hint="eastAsia"/>
          <w:b/>
          <w:szCs w:val="24"/>
          <w:u w:val="single"/>
          <w:lang w:val="bg-BG" w:eastAsia="da-DK"/>
        </w:rPr>
        <w:t>РЕД</w:t>
      </w:r>
      <w:r w:rsidRPr="0067340B">
        <w:rPr>
          <w:rFonts w:ascii="Times New Roman" w:hAnsi="Times New Roman"/>
          <w:b/>
          <w:szCs w:val="24"/>
          <w:u w:val="single"/>
          <w:lang w:val="bg-BG" w:eastAsia="da-DK"/>
        </w:rPr>
        <w:t xml:space="preserve">: </w:t>
      </w:r>
    </w:p>
    <w:p w:rsidR="000B09FC" w:rsidRPr="009A632E" w:rsidRDefault="009A632E" w:rsidP="00744ACB">
      <w:pPr>
        <w:tabs>
          <w:tab w:val="left" w:pos="2127"/>
        </w:tabs>
        <w:spacing w:before="120" w:after="120"/>
        <w:jc w:val="both"/>
        <w:rPr>
          <w:rFonts w:ascii="Times New Roman" w:hAnsi="Times New Roman"/>
          <w:b/>
          <w:szCs w:val="24"/>
          <w:lang w:val="bg-BG" w:eastAsia="da-DK"/>
        </w:rPr>
      </w:pPr>
      <w:r w:rsidRPr="009A632E">
        <w:rPr>
          <w:rFonts w:ascii="Times New Roman" w:hAnsi="Times New Roman" w:hint="eastAsia"/>
          <w:b/>
          <w:szCs w:val="24"/>
          <w:lang w:val="bg-BG" w:eastAsia="da-DK"/>
        </w:rPr>
        <w:t>КН</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одобри</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предложението</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на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УО</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на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ПРСР</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за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критерии</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за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подбор</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на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проектни</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предложения</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по</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подмярка</w:t>
      </w:r>
      <w:r w:rsidRPr="009A632E">
        <w:rPr>
          <w:rFonts w:ascii="Times New Roman" w:hAnsi="Times New Roman"/>
          <w:b/>
          <w:szCs w:val="24"/>
          <w:lang w:val="bg-BG" w:eastAsia="da-DK"/>
        </w:rPr>
        <w:t xml:space="preserve"> 6.3 „</w:t>
      </w:r>
      <w:r w:rsidRPr="009A632E">
        <w:rPr>
          <w:rFonts w:ascii="Times New Roman" w:hAnsi="Times New Roman" w:hint="eastAsia"/>
          <w:b/>
          <w:szCs w:val="24"/>
          <w:lang w:val="bg-BG" w:eastAsia="da-DK"/>
        </w:rPr>
        <w:t>Стартова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помощ</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за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развитието</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на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малки</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стопанства“</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съгласно</w:t>
      </w:r>
      <w:r w:rsidRPr="009A632E">
        <w:rPr>
          <w:rFonts w:ascii="Times New Roman" w:hAnsi="Times New Roman"/>
          <w:b/>
          <w:szCs w:val="24"/>
          <w:lang w:val="bg-BG" w:eastAsia="da-DK"/>
        </w:rPr>
        <w:t xml:space="preserve"> </w:t>
      </w:r>
      <w:r w:rsidRPr="009A632E">
        <w:rPr>
          <w:rFonts w:ascii="Times New Roman" w:hAnsi="Times New Roman" w:hint="eastAsia"/>
          <w:b/>
          <w:szCs w:val="24"/>
          <w:lang w:val="bg-BG" w:eastAsia="da-DK"/>
        </w:rPr>
        <w:t>приложение</w:t>
      </w:r>
      <w:r w:rsidRPr="009A632E">
        <w:rPr>
          <w:rFonts w:ascii="Times New Roman" w:hAnsi="Times New Roman"/>
          <w:b/>
          <w:szCs w:val="24"/>
          <w:lang w:val="bg-BG" w:eastAsia="da-DK"/>
        </w:rPr>
        <w:t xml:space="preserve"> 10</w:t>
      </w:r>
      <w:r>
        <w:rPr>
          <w:rFonts w:ascii="Times New Roman" w:hAnsi="Times New Roman"/>
          <w:b/>
          <w:szCs w:val="24"/>
          <w:lang w:val="bg-BG" w:eastAsia="da-DK"/>
        </w:rPr>
        <w:t>.</w:t>
      </w:r>
    </w:p>
    <w:p w:rsidR="000B09FC" w:rsidRPr="0067340B" w:rsidRDefault="000B09FC" w:rsidP="00744ACB">
      <w:pPr>
        <w:tabs>
          <w:tab w:val="left" w:pos="2127"/>
        </w:tabs>
        <w:spacing w:before="120" w:after="120"/>
        <w:jc w:val="both"/>
        <w:rPr>
          <w:rFonts w:ascii="Times New Roman" w:hAnsi="Times New Roman"/>
          <w:b/>
          <w:szCs w:val="24"/>
          <w:u w:val="single"/>
          <w:lang w:val="bg-BG" w:eastAsia="da-DK"/>
        </w:rPr>
      </w:pPr>
      <w:r w:rsidRPr="0067340B">
        <w:rPr>
          <w:rFonts w:ascii="Times New Roman" w:hAnsi="Times New Roman"/>
          <w:b/>
          <w:szCs w:val="24"/>
          <w:u w:val="single"/>
          <w:lang w:val="bg-BG" w:eastAsia="da-DK"/>
        </w:rPr>
        <w:t xml:space="preserve">  </w:t>
      </w:r>
    </w:p>
    <w:p w:rsidR="000B09FC" w:rsidRDefault="000B09FC" w:rsidP="006A2E51">
      <w:pPr>
        <w:spacing w:after="120"/>
        <w:jc w:val="both"/>
        <w:rPr>
          <w:rFonts w:ascii="Times New Roman" w:hAnsi="Times New Roman"/>
          <w:szCs w:val="24"/>
          <w:lang w:val="bg-BG" w:eastAsia="da-DK"/>
        </w:rPr>
      </w:pPr>
      <w:r w:rsidRPr="009643C3">
        <w:rPr>
          <w:rFonts w:ascii="Times New Roman" w:hAnsi="Times New Roman" w:hint="eastAsia"/>
          <w:szCs w:val="24"/>
          <w:lang w:val="bg-BG" w:eastAsia="da-DK"/>
        </w:rPr>
        <w:t>Заседанието</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Комитета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за</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наблюдение</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продължи</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с</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т</w:t>
      </w:r>
      <w:r>
        <w:rPr>
          <w:rFonts w:ascii="Times New Roman" w:hAnsi="Times New Roman"/>
          <w:szCs w:val="24"/>
          <w:lang w:val="bg-BG" w:eastAsia="da-DK"/>
        </w:rPr>
        <w:t>. 9</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от</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дневния</w:t>
      </w:r>
      <w:r w:rsidRPr="009643C3">
        <w:rPr>
          <w:rFonts w:ascii="Times New Roman" w:hAnsi="Times New Roman"/>
          <w:szCs w:val="24"/>
          <w:lang w:val="bg-BG" w:eastAsia="da-DK"/>
        </w:rPr>
        <w:t xml:space="preserve"> </w:t>
      </w:r>
      <w:r w:rsidRPr="009643C3">
        <w:rPr>
          <w:rFonts w:ascii="Times New Roman" w:hAnsi="Times New Roman" w:hint="eastAsia"/>
          <w:szCs w:val="24"/>
          <w:lang w:val="bg-BG" w:eastAsia="da-DK"/>
        </w:rPr>
        <w:t>ред</w:t>
      </w:r>
      <w:r w:rsidRPr="009643C3">
        <w:rPr>
          <w:rFonts w:ascii="Times New Roman" w:hAnsi="Times New Roman"/>
          <w:szCs w:val="24"/>
          <w:lang w:val="bg-BG" w:eastAsia="da-DK"/>
        </w:rPr>
        <w:t>.</w:t>
      </w:r>
    </w:p>
    <w:p w:rsidR="00211A95" w:rsidRPr="006113D4" w:rsidRDefault="006113D4" w:rsidP="006A2E51">
      <w:pPr>
        <w:spacing w:after="120"/>
        <w:jc w:val="both"/>
        <w:rPr>
          <w:rFonts w:ascii="Times New Roman" w:hAnsi="Times New Roman"/>
          <w:b/>
          <w:szCs w:val="24"/>
          <w:lang w:val="bg-BG"/>
        </w:rPr>
      </w:pPr>
      <w:r w:rsidRPr="006113D4">
        <w:rPr>
          <w:rFonts w:ascii="Times New Roman" w:hAnsi="Times New Roman"/>
          <w:b/>
          <w:szCs w:val="24"/>
          <w:lang w:val="bg-BG" w:eastAsia="da-DK"/>
        </w:rPr>
        <w:t>Т. 9 Предложение на УО на ПРС</w:t>
      </w:r>
      <w:r w:rsidR="009A632E">
        <w:rPr>
          <w:rFonts w:ascii="Times New Roman" w:hAnsi="Times New Roman"/>
          <w:b/>
          <w:szCs w:val="24"/>
          <w:lang w:val="bg-BG" w:eastAsia="da-DK"/>
        </w:rPr>
        <w:t>Р</w:t>
      </w:r>
      <w:r w:rsidRPr="006113D4">
        <w:rPr>
          <w:rFonts w:ascii="Times New Roman" w:hAnsi="Times New Roman"/>
          <w:b/>
          <w:szCs w:val="24"/>
          <w:lang w:val="bg-BG" w:eastAsia="da-DK"/>
        </w:rPr>
        <w:t xml:space="preserve"> за Индикативна годишна работна програма за 2021 г.</w:t>
      </w:r>
    </w:p>
    <w:p w:rsidR="001A5412" w:rsidRPr="008F7DDF" w:rsidRDefault="008E2E33" w:rsidP="00DB3411">
      <w:pPr>
        <w:spacing w:after="120"/>
        <w:jc w:val="both"/>
        <w:rPr>
          <w:rFonts w:ascii="Times New Roman" w:hAnsi="Times New Roman"/>
          <w:szCs w:val="24"/>
          <w:lang w:val="bg-BG"/>
        </w:rPr>
      </w:pPr>
      <w:r w:rsidRPr="008E2E33">
        <w:rPr>
          <w:rFonts w:ascii="Times New Roman" w:hAnsi="Times New Roman"/>
          <w:b/>
          <w:szCs w:val="24"/>
          <w:lang w:val="bg-BG"/>
        </w:rPr>
        <w:t>Д-р Л</w:t>
      </w:r>
      <w:r w:rsidR="001A5412" w:rsidRPr="008E2E33">
        <w:rPr>
          <w:rFonts w:ascii="Times New Roman" w:hAnsi="Times New Roman"/>
          <w:b/>
          <w:szCs w:val="24"/>
          <w:lang w:val="bg-BG"/>
        </w:rPr>
        <w:t>ОЗАНА ВАСИЛЕВ</w:t>
      </w:r>
      <w:r w:rsidR="006113D4" w:rsidRPr="008E2E33">
        <w:rPr>
          <w:rFonts w:ascii="Times New Roman" w:hAnsi="Times New Roman"/>
          <w:b/>
          <w:szCs w:val="24"/>
          <w:lang w:val="bg-BG"/>
        </w:rPr>
        <w:t>А</w:t>
      </w:r>
      <w:r w:rsidR="006113D4">
        <w:rPr>
          <w:rFonts w:ascii="Times New Roman" w:hAnsi="Times New Roman"/>
          <w:szCs w:val="24"/>
          <w:lang w:val="bg-BG"/>
        </w:rPr>
        <w:t xml:space="preserve"> предложи </w:t>
      </w:r>
      <w:r w:rsidR="00B91065">
        <w:rPr>
          <w:rFonts w:ascii="Times New Roman" w:hAnsi="Times New Roman"/>
          <w:szCs w:val="24"/>
          <w:lang w:val="bg-BG"/>
        </w:rPr>
        <w:t xml:space="preserve">индикативната работна </w:t>
      </w:r>
      <w:r w:rsidR="006113D4">
        <w:rPr>
          <w:rFonts w:ascii="Times New Roman" w:hAnsi="Times New Roman"/>
          <w:szCs w:val="24"/>
          <w:lang w:val="bg-BG"/>
        </w:rPr>
        <w:t xml:space="preserve">програмата да не се </w:t>
      </w:r>
      <w:r>
        <w:rPr>
          <w:rFonts w:ascii="Times New Roman" w:hAnsi="Times New Roman"/>
          <w:szCs w:val="24"/>
          <w:lang w:val="bg-BG"/>
        </w:rPr>
        <w:t>пре</w:t>
      </w:r>
      <w:r w:rsidR="006113D4">
        <w:rPr>
          <w:rFonts w:ascii="Times New Roman" w:hAnsi="Times New Roman"/>
          <w:szCs w:val="24"/>
          <w:lang w:val="bg-BG"/>
        </w:rPr>
        <w:t>разказва заради напредване на времето,</w:t>
      </w:r>
      <w:r>
        <w:rPr>
          <w:rFonts w:ascii="Times New Roman" w:hAnsi="Times New Roman"/>
          <w:szCs w:val="24"/>
          <w:lang w:val="bg-BG"/>
        </w:rPr>
        <w:t xml:space="preserve"> в изпратените материали има</w:t>
      </w:r>
      <w:r w:rsidR="00CE75A4" w:rsidRPr="008F7DDF">
        <w:rPr>
          <w:rFonts w:ascii="Times New Roman" w:hAnsi="Times New Roman"/>
          <w:szCs w:val="24"/>
          <w:lang w:val="bg-BG"/>
        </w:rPr>
        <w:t xml:space="preserve"> 13 инвестиционни мерки на обща стойност 550 милиона евро.</w:t>
      </w:r>
    </w:p>
    <w:p w:rsidR="00D470F0" w:rsidRPr="008F7DDF" w:rsidRDefault="008E2E33" w:rsidP="006A2E51">
      <w:pPr>
        <w:spacing w:after="120"/>
        <w:jc w:val="both"/>
        <w:rPr>
          <w:rFonts w:ascii="Times New Roman" w:hAnsi="Times New Roman"/>
          <w:szCs w:val="24"/>
          <w:lang w:val="bg-BG"/>
        </w:rPr>
      </w:pPr>
      <w:r w:rsidRPr="0022503B">
        <w:rPr>
          <w:rFonts w:ascii="Times New Roman" w:hAnsi="Times New Roman"/>
          <w:b/>
          <w:szCs w:val="24"/>
          <w:lang w:val="bg-BG"/>
        </w:rPr>
        <w:t xml:space="preserve">Г-жа </w:t>
      </w:r>
      <w:r w:rsidR="00DB3411" w:rsidRPr="0022503B">
        <w:rPr>
          <w:rFonts w:ascii="Times New Roman" w:hAnsi="Times New Roman"/>
          <w:b/>
          <w:szCs w:val="24"/>
          <w:lang w:val="bg-BG"/>
        </w:rPr>
        <w:t>КРИСТИНА ЦВЕТАНСКА</w:t>
      </w:r>
      <w:r w:rsidR="00DB3411">
        <w:rPr>
          <w:rFonts w:ascii="Times New Roman" w:hAnsi="Times New Roman"/>
          <w:szCs w:val="24"/>
          <w:lang w:val="bg-BG"/>
        </w:rPr>
        <w:t xml:space="preserve"> </w:t>
      </w:r>
      <w:r>
        <w:rPr>
          <w:rFonts w:ascii="Times New Roman" w:hAnsi="Times New Roman"/>
          <w:szCs w:val="24"/>
          <w:lang w:val="bg-BG"/>
        </w:rPr>
        <w:t xml:space="preserve"> коментира </w:t>
      </w:r>
      <w:r w:rsidR="00D470F0" w:rsidRPr="008F7DDF">
        <w:rPr>
          <w:rFonts w:ascii="Times New Roman" w:hAnsi="Times New Roman"/>
          <w:szCs w:val="24"/>
          <w:lang w:val="bg-BG"/>
        </w:rPr>
        <w:t xml:space="preserve">приемите по </w:t>
      </w:r>
      <w:r w:rsidR="00AE7033">
        <w:rPr>
          <w:rFonts w:ascii="Times New Roman" w:hAnsi="Times New Roman"/>
          <w:szCs w:val="24"/>
          <w:lang w:val="bg-BG"/>
        </w:rPr>
        <w:t>под</w:t>
      </w:r>
      <w:r w:rsidR="00D470F0" w:rsidRPr="008F7DDF">
        <w:rPr>
          <w:rFonts w:ascii="Times New Roman" w:hAnsi="Times New Roman"/>
          <w:szCs w:val="24"/>
          <w:lang w:val="bg-BG"/>
        </w:rPr>
        <w:t xml:space="preserve">мярка </w:t>
      </w:r>
      <w:r w:rsidR="0022503B">
        <w:rPr>
          <w:rFonts w:ascii="Times New Roman" w:hAnsi="Times New Roman"/>
          <w:szCs w:val="24"/>
          <w:lang w:val="bg-BG"/>
        </w:rPr>
        <w:t>4.1 и</w:t>
      </w:r>
      <w:r w:rsidR="00547BB8">
        <w:rPr>
          <w:rFonts w:ascii="Times New Roman" w:hAnsi="Times New Roman"/>
          <w:szCs w:val="24"/>
          <w:lang w:val="bg-BG"/>
        </w:rPr>
        <w:t xml:space="preserve"> </w:t>
      </w:r>
      <w:r w:rsidR="00AE7033">
        <w:rPr>
          <w:rFonts w:ascii="Times New Roman" w:hAnsi="Times New Roman"/>
          <w:szCs w:val="24"/>
          <w:lang w:val="bg-BG"/>
        </w:rPr>
        <w:t>под</w:t>
      </w:r>
      <w:r w:rsidR="0022503B">
        <w:rPr>
          <w:rFonts w:ascii="Times New Roman" w:hAnsi="Times New Roman"/>
          <w:szCs w:val="24"/>
          <w:lang w:val="bg-BG"/>
        </w:rPr>
        <w:t>мярка 4.2, като предложи срокът на приемите</w:t>
      </w:r>
      <w:r w:rsidR="00D470F0" w:rsidRPr="008F7DDF">
        <w:rPr>
          <w:rFonts w:ascii="Times New Roman" w:hAnsi="Times New Roman"/>
          <w:szCs w:val="24"/>
          <w:lang w:val="bg-BG"/>
        </w:rPr>
        <w:t xml:space="preserve"> да се увеличи и да бъде какъвто е </w:t>
      </w:r>
      <w:r w:rsidR="0022503B">
        <w:rPr>
          <w:rFonts w:ascii="Times New Roman" w:hAnsi="Times New Roman"/>
          <w:szCs w:val="24"/>
          <w:lang w:val="bg-BG"/>
        </w:rPr>
        <w:t xml:space="preserve">законно установен тоест 90 дни за да няма </w:t>
      </w:r>
      <w:r w:rsidR="00D470F0" w:rsidRPr="008F7DDF">
        <w:rPr>
          <w:rFonts w:ascii="Times New Roman" w:hAnsi="Times New Roman"/>
          <w:szCs w:val="24"/>
          <w:lang w:val="bg-BG"/>
        </w:rPr>
        <w:t xml:space="preserve">нарушение </w:t>
      </w:r>
      <w:r w:rsidR="0022503B">
        <w:rPr>
          <w:rFonts w:ascii="Times New Roman" w:hAnsi="Times New Roman"/>
          <w:szCs w:val="24"/>
          <w:lang w:val="bg-BG"/>
        </w:rPr>
        <w:t xml:space="preserve">на постановлението. Тя се обяви </w:t>
      </w:r>
      <w:r w:rsidR="00D470F0" w:rsidRPr="008F7DDF">
        <w:rPr>
          <w:rFonts w:ascii="Times New Roman" w:hAnsi="Times New Roman"/>
          <w:szCs w:val="24"/>
          <w:lang w:val="bg-BG"/>
        </w:rPr>
        <w:t xml:space="preserve">категорично против застъпването на двата приема </w:t>
      </w:r>
    </w:p>
    <w:p w:rsidR="00D470F0" w:rsidRDefault="00AE7033" w:rsidP="006A2E51">
      <w:pPr>
        <w:spacing w:after="120"/>
        <w:jc w:val="both"/>
        <w:rPr>
          <w:rFonts w:ascii="Times New Roman" w:hAnsi="Times New Roman"/>
          <w:szCs w:val="24"/>
          <w:lang w:val="bg-BG"/>
        </w:rPr>
      </w:pPr>
      <w:r>
        <w:rPr>
          <w:rFonts w:ascii="Times New Roman" w:hAnsi="Times New Roman"/>
          <w:szCs w:val="24"/>
          <w:lang w:val="bg-BG"/>
        </w:rPr>
        <w:t>Предложи</w:t>
      </w:r>
      <w:r w:rsidR="00D470F0" w:rsidRPr="008F7DDF">
        <w:rPr>
          <w:rFonts w:ascii="Times New Roman" w:hAnsi="Times New Roman"/>
          <w:szCs w:val="24"/>
          <w:lang w:val="bg-BG"/>
        </w:rPr>
        <w:t xml:space="preserve"> да не се застъпват двете мерки, първо д</w:t>
      </w:r>
      <w:r>
        <w:rPr>
          <w:rFonts w:ascii="Times New Roman" w:hAnsi="Times New Roman"/>
          <w:szCs w:val="24"/>
          <w:lang w:val="bg-BG"/>
        </w:rPr>
        <w:t>а започне 4.1 да приключи приемът</w:t>
      </w:r>
      <w:r w:rsidR="00D470F0" w:rsidRPr="008F7DDF">
        <w:rPr>
          <w:rFonts w:ascii="Times New Roman" w:hAnsi="Times New Roman"/>
          <w:szCs w:val="24"/>
          <w:lang w:val="bg-BG"/>
        </w:rPr>
        <w:t xml:space="preserve"> на 4.1 и след това да започне 4.2, като приемите и по 4.1 и 4.2 са по 90 дни.</w:t>
      </w:r>
    </w:p>
    <w:p w:rsidR="00DB3411" w:rsidRPr="008F7DDF" w:rsidRDefault="0022503B" w:rsidP="006A2E51">
      <w:pPr>
        <w:spacing w:after="120"/>
        <w:jc w:val="both"/>
        <w:rPr>
          <w:rFonts w:ascii="Times New Roman" w:hAnsi="Times New Roman"/>
          <w:szCs w:val="24"/>
          <w:lang w:val="bg-BG"/>
        </w:rPr>
      </w:pPr>
      <w:r>
        <w:rPr>
          <w:rFonts w:ascii="Times New Roman" w:hAnsi="Times New Roman"/>
          <w:szCs w:val="24"/>
          <w:lang w:val="bg-BG"/>
        </w:rPr>
        <w:t>Ситуацията е неравно поставена по отношение на</w:t>
      </w:r>
      <w:r w:rsidR="00DB3411" w:rsidRPr="008F7DDF">
        <w:rPr>
          <w:rFonts w:ascii="Times New Roman" w:hAnsi="Times New Roman"/>
          <w:szCs w:val="24"/>
          <w:lang w:val="bg-BG"/>
        </w:rPr>
        <w:t xml:space="preserve"> кандидатите и оценяващата институция. Кандидатите трябва за два месеца да подготвят е</w:t>
      </w:r>
      <w:r>
        <w:rPr>
          <w:rFonts w:ascii="Times New Roman" w:hAnsi="Times New Roman"/>
          <w:szCs w:val="24"/>
          <w:lang w:val="bg-BG"/>
        </w:rPr>
        <w:t>дни супер сложни и тежки проект</w:t>
      </w:r>
      <w:r w:rsidR="00DB3411" w:rsidRPr="008F7DDF">
        <w:rPr>
          <w:rFonts w:ascii="Times New Roman" w:hAnsi="Times New Roman"/>
          <w:szCs w:val="24"/>
          <w:lang w:val="bg-BG"/>
        </w:rPr>
        <w:t xml:space="preserve">и с неясни в момента условия, докато оценяващата институция в лицето на Фонд „Земеделие“ </w:t>
      </w:r>
      <w:r>
        <w:rPr>
          <w:rFonts w:ascii="Times New Roman" w:hAnsi="Times New Roman"/>
          <w:szCs w:val="24"/>
          <w:lang w:val="bg-BG"/>
        </w:rPr>
        <w:t xml:space="preserve">едва ли </w:t>
      </w:r>
      <w:r w:rsidR="00DB3411" w:rsidRPr="008F7DDF">
        <w:rPr>
          <w:rFonts w:ascii="Times New Roman" w:hAnsi="Times New Roman"/>
          <w:szCs w:val="24"/>
          <w:lang w:val="bg-BG"/>
        </w:rPr>
        <w:t>ще може да разглежда проектите</w:t>
      </w:r>
      <w:r>
        <w:rPr>
          <w:rFonts w:ascii="Times New Roman" w:hAnsi="Times New Roman"/>
          <w:szCs w:val="24"/>
          <w:lang w:val="bg-BG"/>
        </w:rPr>
        <w:t xml:space="preserve"> за два месеца.</w:t>
      </w:r>
    </w:p>
    <w:p w:rsidR="0022503B" w:rsidRDefault="00DB3411" w:rsidP="00DB3411">
      <w:pPr>
        <w:spacing w:after="120"/>
        <w:jc w:val="both"/>
        <w:rPr>
          <w:rFonts w:ascii="Times New Roman" w:hAnsi="Times New Roman"/>
          <w:szCs w:val="24"/>
          <w:lang w:val="bg-BG"/>
        </w:rPr>
      </w:pPr>
      <w:r w:rsidRPr="0022503B">
        <w:rPr>
          <w:rFonts w:ascii="Times New Roman" w:hAnsi="Times New Roman"/>
          <w:b/>
          <w:szCs w:val="24"/>
          <w:lang w:val="bg-BG"/>
        </w:rPr>
        <w:t>Д-р ЛОЗАНА ВАСИЛЕВА</w:t>
      </w:r>
      <w:r w:rsidR="00D470F0" w:rsidRPr="008F7DDF">
        <w:rPr>
          <w:rFonts w:ascii="Times New Roman" w:hAnsi="Times New Roman"/>
          <w:szCs w:val="24"/>
          <w:lang w:val="bg-BG"/>
        </w:rPr>
        <w:t xml:space="preserve"> </w:t>
      </w:r>
      <w:r w:rsidR="0022503B">
        <w:rPr>
          <w:rFonts w:ascii="Times New Roman" w:hAnsi="Times New Roman"/>
          <w:szCs w:val="24"/>
          <w:lang w:val="bg-BG"/>
        </w:rPr>
        <w:t xml:space="preserve">уточни, че ако се приеме </w:t>
      </w:r>
      <w:r w:rsidR="00D470F0" w:rsidRPr="008F7DDF">
        <w:rPr>
          <w:rFonts w:ascii="Times New Roman" w:hAnsi="Times New Roman"/>
          <w:szCs w:val="24"/>
          <w:lang w:val="bg-BG"/>
        </w:rPr>
        <w:t xml:space="preserve"> предложение</w:t>
      </w:r>
      <w:r w:rsidR="0022503B">
        <w:rPr>
          <w:rFonts w:ascii="Times New Roman" w:hAnsi="Times New Roman"/>
          <w:szCs w:val="24"/>
          <w:lang w:val="bg-BG"/>
        </w:rPr>
        <w:t>то</w:t>
      </w:r>
      <w:r w:rsidR="00D470F0" w:rsidRPr="008F7DDF">
        <w:rPr>
          <w:rFonts w:ascii="Times New Roman" w:hAnsi="Times New Roman"/>
          <w:szCs w:val="24"/>
          <w:lang w:val="bg-BG"/>
        </w:rPr>
        <w:t xml:space="preserve"> няма да остане време за изпълнение на проектите. </w:t>
      </w:r>
    </w:p>
    <w:p w:rsidR="00CE75A4" w:rsidRPr="008F7DDF" w:rsidRDefault="00DB3411" w:rsidP="00DB3411">
      <w:pPr>
        <w:spacing w:after="120"/>
        <w:jc w:val="both"/>
        <w:rPr>
          <w:rFonts w:ascii="Times New Roman" w:hAnsi="Times New Roman"/>
          <w:szCs w:val="24"/>
          <w:lang w:val="bg-BG"/>
        </w:rPr>
      </w:pPr>
      <w:r w:rsidRPr="0022503B">
        <w:rPr>
          <w:rFonts w:ascii="Times New Roman" w:hAnsi="Times New Roman"/>
          <w:b/>
          <w:szCs w:val="24"/>
          <w:lang w:val="bg-BG"/>
        </w:rPr>
        <w:t>Г-жа ТАНЯ ГЕОРГИЕВА</w:t>
      </w:r>
      <w:r w:rsidR="0022503B">
        <w:rPr>
          <w:rFonts w:ascii="Times New Roman" w:hAnsi="Times New Roman"/>
          <w:szCs w:val="24"/>
          <w:lang w:val="bg-BG"/>
        </w:rPr>
        <w:t xml:space="preserve"> подкрепи становището на г-</w:t>
      </w:r>
      <w:r w:rsidR="00D470F0" w:rsidRPr="008F7DDF">
        <w:rPr>
          <w:rFonts w:ascii="Times New Roman" w:hAnsi="Times New Roman"/>
          <w:szCs w:val="24"/>
          <w:lang w:val="bg-BG"/>
        </w:rPr>
        <w:t xml:space="preserve">жа Цветанска </w:t>
      </w:r>
      <w:r w:rsidR="0022503B">
        <w:rPr>
          <w:rFonts w:ascii="Times New Roman" w:hAnsi="Times New Roman"/>
          <w:szCs w:val="24"/>
          <w:lang w:val="bg-BG"/>
        </w:rPr>
        <w:t xml:space="preserve">и допълни да не се допуска </w:t>
      </w:r>
      <w:r w:rsidR="00D470F0" w:rsidRPr="008F7DDF">
        <w:rPr>
          <w:rFonts w:ascii="Times New Roman" w:hAnsi="Times New Roman"/>
          <w:szCs w:val="24"/>
          <w:lang w:val="bg-BG"/>
        </w:rPr>
        <w:t xml:space="preserve">да се застъпват </w:t>
      </w:r>
      <w:r w:rsidR="0022503B">
        <w:rPr>
          <w:rFonts w:ascii="Times New Roman" w:hAnsi="Times New Roman"/>
          <w:szCs w:val="24"/>
          <w:lang w:val="bg-BG"/>
        </w:rPr>
        <w:t xml:space="preserve">приемите </w:t>
      </w:r>
      <w:r w:rsidR="0022503B" w:rsidRPr="008F7DDF">
        <w:rPr>
          <w:rFonts w:ascii="Times New Roman" w:hAnsi="Times New Roman"/>
          <w:szCs w:val="24"/>
          <w:lang w:val="bg-BG"/>
        </w:rPr>
        <w:t>4.1 и 4.2</w:t>
      </w:r>
      <w:r w:rsidR="0022503B">
        <w:rPr>
          <w:rFonts w:ascii="Times New Roman" w:hAnsi="Times New Roman"/>
          <w:szCs w:val="24"/>
          <w:lang w:val="bg-BG"/>
        </w:rPr>
        <w:t xml:space="preserve"> по-малко</w:t>
      </w:r>
      <w:r w:rsidR="00D470F0" w:rsidRPr="008F7DDF">
        <w:rPr>
          <w:rFonts w:ascii="Times New Roman" w:hAnsi="Times New Roman"/>
          <w:szCs w:val="24"/>
          <w:lang w:val="bg-BG"/>
        </w:rPr>
        <w:t xml:space="preserve"> от един месец </w:t>
      </w:r>
    </w:p>
    <w:p w:rsidR="00D470F0" w:rsidRPr="008F7DDF" w:rsidRDefault="00A80C40" w:rsidP="006A2E51">
      <w:pPr>
        <w:spacing w:after="120"/>
        <w:jc w:val="both"/>
        <w:rPr>
          <w:rFonts w:ascii="Times New Roman" w:hAnsi="Times New Roman"/>
          <w:szCs w:val="24"/>
          <w:lang w:val="bg-BG"/>
        </w:rPr>
      </w:pPr>
      <w:r>
        <w:rPr>
          <w:rFonts w:ascii="Times New Roman" w:hAnsi="Times New Roman"/>
          <w:b/>
          <w:szCs w:val="24"/>
          <w:lang w:val="bg-BG"/>
        </w:rPr>
        <w:t>Д-р</w:t>
      </w:r>
      <w:r w:rsidR="0022503B" w:rsidRPr="00C80984">
        <w:rPr>
          <w:rFonts w:ascii="Times New Roman" w:hAnsi="Times New Roman"/>
          <w:b/>
          <w:szCs w:val="24"/>
          <w:lang w:val="bg-BG"/>
        </w:rPr>
        <w:t xml:space="preserve"> </w:t>
      </w:r>
      <w:r w:rsidR="00D470F0" w:rsidRPr="00C80984">
        <w:rPr>
          <w:rFonts w:ascii="Times New Roman" w:hAnsi="Times New Roman"/>
          <w:b/>
          <w:szCs w:val="24"/>
          <w:lang w:val="bg-BG"/>
        </w:rPr>
        <w:t>ЛОЗАНА ВАСИЛЕВА</w:t>
      </w:r>
      <w:r w:rsidR="0022503B">
        <w:rPr>
          <w:rFonts w:ascii="Times New Roman" w:hAnsi="Times New Roman"/>
          <w:szCs w:val="24"/>
          <w:lang w:val="bg-BG"/>
        </w:rPr>
        <w:t xml:space="preserve"> уточни, ч</w:t>
      </w:r>
      <w:r w:rsidR="00C80984">
        <w:rPr>
          <w:rFonts w:ascii="Times New Roman" w:hAnsi="Times New Roman"/>
          <w:szCs w:val="24"/>
          <w:lang w:val="bg-BG"/>
        </w:rPr>
        <w:t>е</w:t>
      </w:r>
      <w:r w:rsidR="00D470F0" w:rsidRPr="008F7DDF">
        <w:rPr>
          <w:rFonts w:ascii="Times New Roman" w:hAnsi="Times New Roman"/>
          <w:szCs w:val="24"/>
          <w:lang w:val="bg-BG"/>
        </w:rPr>
        <w:t xml:space="preserve"> приема при</w:t>
      </w:r>
      <w:r w:rsidR="00B91065">
        <w:rPr>
          <w:rFonts w:ascii="Times New Roman" w:hAnsi="Times New Roman"/>
          <w:szCs w:val="24"/>
          <w:lang w:val="bg-BG"/>
        </w:rPr>
        <w:t>емите по 4.1 и 4.2  ще</w:t>
      </w:r>
      <w:r w:rsidR="00C80984">
        <w:rPr>
          <w:rFonts w:ascii="Times New Roman" w:hAnsi="Times New Roman"/>
          <w:szCs w:val="24"/>
          <w:lang w:val="bg-BG"/>
        </w:rPr>
        <w:t xml:space="preserve"> са 90 дни и</w:t>
      </w:r>
      <w:r w:rsidR="00D470F0" w:rsidRPr="008F7DDF">
        <w:rPr>
          <w:rFonts w:ascii="Times New Roman" w:hAnsi="Times New Roman"/>
          <w:szCs w:val="24"/>
          <w:lang w:val="bg-BG"/>
        </w:rPr>
        <w:t xml:space="preserve"> ще</w:t>
      </w:r>
      <w:r w:rsidR="00C80984">
        <w:rPr>
          <w:rFonts w:ascii="Times New Roman" w:hAnsi="Times New Roman"/>
          <w:szCs w:val="24"/>
          <w:lang w:val="bg-BG"/>
        </w:rPr>
        <w:t xml:space="preserve"> се отрази</w:t>
      </w:r>
      <w:r w:rsidR="00D470F0" w:rsidRPr="008F7DDF">
        <w:rPr>
          <w:rFonts w:ascii="Times New Roman" w:hAnsi="Times New Roman"/>
          <w:szCs w:val="24"/>
          <w:lang w:val="bg-BG"/>
        </w:rPr>
        <w:t xml:space="preserve"> в Индикативната годишна р</w:t>
      </w:r>
      <w:r w:rsidR="00B91065">
        <w:rPr>
          <w:rFonts w:ascii="Times New Roman" w:hAnsi="Times New Roman"/>
          <w:szCs w:val="24"/>
          <w:lang w:val="bg-BG"/>
        </w:rPr>
        <w:t>аботна програма, но амбицията</w:t>
      </w:r>
      <w:r w:rsidR="00D470F0" w:rsidRPr="008F7DDF">
        <w:rPr>
          <w:rFonts w:ascii="Times New Roman" w:hAnsi="Times New Roman"/>
          <w:szCs w:val="24"/>
          <w:lang w:val="bg-BG"/>
        </w:rPr>
        <w:t xml:space="preserve"> е наистина по най-бързия начин да </w:t>
      </w:r>
      <w:r w:rsidR="00B91065">
        <w:rPr>
          <w:rFonts w:ascii="Times New Roman" w:hAnsi="Times New Roman"/>
          <w:szCs w:val="24"/>
          <w:lang w:val="bg-BG"/>
        </w:rPr>
        <w:t>се изпрати изменението на</w:t>
      </w:r>
      <w:r w:rsidR="00D470F0" w:rsidRPr="008F7DDF">
        <w:rPr>
          <w:rFonts w:ascii="Times New Roman" w:hAnsi="Times New Roman"/>
          <w:szCs w:val="24"/>
          <w:lang w:val="bg-BG"/>
        </w:rPr>
        <w:t xml:space="preserve"> програмата разбира се, след като бъде </w:t>
      </w:r>
      <w:r w:rsidR="00D470F0" w:rsidRPr="008F7DDF">
        <w:rPr>
          <w:rFonts w:ascii="Times New Roman" w:hAnsi="Times New Roman"/>
          <w:szCs w:val="24"/>
          <w:lang w:val="bg-BG"/>
        </w:rPr>
        <w:lastRenderedPageBreak/>
        <w:t>одобрена от Министерския съ</w:t>
      </w:r>
      <w:r w:rsidR="00B91065">
        <w:rPr>
          <w:rFonts w:ascii="Times New Roman" w:hAnsi="Times New Roman"/>
          <w:szCs w:val="24"/>
          <w:lang w:val="bg-BG"/>
        </w:rPr>
        <w:t>вет и своевременно да стартират двата приема, тъй като срокът за усвояване на средствата двугодишен</w:t>
      </w:r>
      <w:r w:rsidR="00C80984">
        <w:rPr>
          <w:rFonts w:ascii="Times New Roman" w:hAnsi="Times New Roman"/>
          <w:szCs w:val="24"/>
          <w:lang w:val="bg-BG"/>
        </w:rPr>
        <w:t>.</w:t>
      </w:r>
      <w:r w:rsidR="00D470F0" w:rsidRPr="008F7DDF">
        <w:rPr>
          <w:rFonts w:ascii="Times New Roman" w:hAnsi="Times New Roman"/>
          <w:szCs w:val="24"/>
          <w:lang w:val="bg-BG"/>
        </w:rPr>
        <w:t xml:space="preserve"> </w:t>
      </w:r>
    </w:p>
    <w:p w:rsidR="00C80984" w:rsidRDefault="00C80984" w:rsidP="00DB3411">
      <w:pPr>
        <w:spacing w:after="120"/>
        <w:jc w:val="both"/>
        <w:rPr>
          <w:rFonts w:ascii="Times New Roman" w:hAnsi="Times New Roman"/>
          <w:szCs w:val="24"/>
          <w:lang w:val="bg-BG"/>
        </w:rPr>
      </w:pPr>
      <w:r w:rsidRPr="00C80984">
        <w:rPr>
          <w:rFonts w:ascii="Times New Roman" w:hAnsi="Times New Roman"/>
          <w:b/>
          <w:szCs w:val="24"/>
          <w:lang w:val="bg-BG"/>
        </w:rPr>
        <w:t xml:space="preserve">Г-н </w:t>
      </w:r>
      <w:r w:rsidR="00DB3411" w:rsidRPr="00C80984">
        <w:rPr>
          <w:rFonts w:ascii="Times New Roman" w:hAnsi="Times New Roman"/>
          <w:b/>
          <w:szCs w:val="24"/>
          <w:lang w:val="bg-BG"/>
        </w:rPr>
        <w:t>ВЕНЦИСЛАВ ВЪРБАНОВ</w:t>
      </w:r>
      <w:r>
        <w:rPr>
          <w:rFonts w:ascii="Times New Roman" w:hAnsi="Times New Roman"/>
          <w:szCs w:val="24"/>
          <w:lang w:val="bg-BG"/>
        </w:rPr>
        <w:t xml:space="preserve"> поиска уточнение по отношение на застъпването на двете подмерки.</w:t>
      </w:r>
    </w:p>
    <w:p w:rsidR="00ED7C57" w:rsidRPr="008F7DDF" w:rsidRDefault="00C80984" w:rsidP="006A2E51">
      <w:pPr>
        <w:spacing w:after="120"/>
        <w:jc w:val="both"/>
        <w:rPr>
          <w:rFonts w:ascii="Times New Roman" w:hAnsi="Times New Roman"/>
          <w:szCs w:val="24"/>
          <w:lang w:val="bg-BG"/>
        </w:rPr>
      </w:pPr>
      <w:r w:rsidRPr="00C80984">
        <w:rPr>
          <w:rFonts w:ascii="Times New Roman" w:hAnsi="Times New Roman"/>
          <w:b/>
          <w:szCs w:val="24"/>
          <w:lang w:val="bg-BG"/>
        </w:rPr>
        <w:t>Д-р ЛОЗАНА ВАСИЛЕВА</w:t>
      </w:r>
      <w:r>
        <w:rPr>
          <w:rFonts w:ascii="Times New Roman" w:hAnsi="Times New Roman"/>
          <w:szCs w:val="24"/>
          <w:lang w:val="bg-BG"/>
        </w:rPr>
        <w:t xml:space="preserve"> обясни, че намерението на УО</w:t>
      </w:r>
      <w:r w:rsidR="00ED7C57" w:rsidRPr="008F7DDF">
        <w:rPr>
          <w:rFonts w:ascii="Times New Roman" w:hAnsi="Times New Roman"/>
          <w:szCs w:val="24"/>
          <w:lang w:val="bg-BG"/>
        </w:rPr>
        <w:t xml:space="preserve"> е </w:t>
      </w:r>
      <w:r>
        <w:rPr>
          <w:rFonts w:ascii="Times New Roman" w:hAnsi="Times New Roman"/>
          <w:szCs w:val="24"/>
          <w:lang w:val="bg-BG"/>
        </w:rPr>
        <w:t>двете подмерки да стартират</w:t>
      </w:r>
      <w:r w:rsidR="00ED7C57" w:rsidRPr="008F7DDF">
        <w:rPr>
          <w:rFonts w:ascii="Times New Roman" w:hAnsi="Times New Roman"/>
          <w:szCs w:val="24"/>
          <w:lang w:val="bg-BG"/>
        </w:rPr>
        <w:t xml:space="preserve"> в рамките на един и същ месец, </w:t>
      </w:r>
      <w:r>
        <w:rPr>
          <w:rFonts w:ascii="Times New Roman" w:hAnsi="Times New Roman"/>
          <w:szCs w:val="24"/>
          <w:lang w:val="bg-BG"/>
        </w:rPr>
        <w:t>като разминаването може да е да е не повече от две седмици</w:t>
      </w:r>
      <w:r w:rsidR="00B91065">
        <w:rPr>
          <w:rFonts w:ascii="Times New Roman" w:hAnsi="Times New Roman"/>
          <w:szCs w:val="24"/>
          <w:lang w:val="bg-BG"/>
        </w:rPr>
        <w:t>.</w:t>
      </w:r>
    </w:p>
    <w:p w:rsidR="00ED7C57" w:rsidRPr="008F7DDF" w:rsidRDefault="00C80984" w:rsidP="006A2E51">
      <w:pPr>
        <w:spacing w:after="120"/>
        <w:jc w:val="both"/>
        <w:rPr>
          <w:rFonts w:ascii="Times New Roman" w:hAnsi="Times New Roman"/>
          <w:szCs w:val="24"/>
          <w:lang w:val="bg-BG"/>
        </w:rPr>
      </w:pPr>
      <w:r w:rsidRPr="00C80984">
        <w:rPr>
          <w:rFonts w:ascii="Times New Roman" w:hAnsi="Times New Roman"/>
          <w:b/>
          <w:szCs w:val="24"/>
          <w:lang w:val="bg-BG"/>
        </w:rPr>
        <w:t xml:space="preserve">Г-жа </w:t>
      </w:r>
      <w:r w:rsidR="006A2E51" w:rsidRPr="00C80984">
        <w:rPr>
          <w:rFonts w:ascii="Times New Roman" w:hAnsi="Times New Roman"/>
          <w:b/>
          <w:szCs w:val="24"/>
          <w:lang w:val="bg-BG"/>
        </w:rPr>
        <w:t>Т</w:t>
      </w:r>
      <w:r w:rsidRPr="00C80984">
        <w:rPr>
          <w:rFonts w:ascii="Times New Roman" w:hAnsi="Times New Roman"/>
          <w:b/>
          <w:szCs w:val="24"/>
          <w:lang w:val="bg-BG"/>
        </w:rPr>
        <w:t>АНЯ ГЕОРГИЕВА</w:t>
      </w:r>
      <w:r>
        <w:rPr>
          <w:rFonts w:ascii="Times New Roman" w:hAnsi="Times New Roman"/>
          <w:szCs w:val="24"/>
          <w:lang w:val="bg-BG"/>
        </w:rPr>
        <w:t xml:space="preserve"> насочи вниманието върху</w:t>
      </w:r>
      <w:r w:rsidR="00ED7C57" w:rsidRPr="008F7DDF">
        <w:rPr>
          <w:rFonts w:ascii="Times New Roman" w:hAnsi="Times New Roman"/>
          <w:szCs w:val="24"/>
          <w:lang w:val="bg-BG"/>
        </w:rPr>
        <w:t xml:space="preserve"> </w:t>
      </w:r>
      <w:r w:rsidR="00B91065">
        <w:rPr>
          <w:rFonts w:ascii="Times New Roman" w:hAnsi="Times New Roman"/>
          <w:szCs w:val="24"/>
          <w:lang w:val="bg-BG"/>
        </w:rPr>
        <w:t>не</w:t>
      </w:r>
      <w:r>
        <w:rPr>
          <w:rFonts w:ascii="Times New Roman" w:hAnsi="Times New Roman"/>
          <w:szCs w:val="24"/>
          <w:lang w:val="bg-BG"/>
        </w:rPr>
        <w:t>възможността на всички да подготвят качествени проекти в този кратък срок, т.к. за да се подготви проект за напояване, има</w:t>
      </w:r>
      <w:r w:rsidR="00ED7C57" w:rsidRPr="008F7DDF">
        <w:rPr>
          <w:rFonts w:ascii="Times New Roman" w:hAnsi="Times New Roman"/>
          <w:szCs w:val="24"/>
          <w:lang w:val="bg-BG"/>
        </w:rPr>
        <w:t xml:space="preserve"> супер сложна процедура в РИОСВ и в „Басейнова дирекция“</w:t>
      </w:r>
      <w:r>
        <w:rPr>
          <w:rFonts w:ascii="Times New Roman" w:hAnsi="Times New Roman"/>
          <w:szCs w:val="24"/>
          <w:lang w:val="bg-BG"/>
        </w:rPr>
        <w:t xml:space="preserve">, това е валидно и  за проект за </w:t>
      </w:r>
      <w:r w:rsidR="00ED7C57" w:rsidRPr="008F7DDF">
        <w:rPr>
          <w:rFonts w:ascii="Times New Roman" w:hAnsi="Times New Roman"/>
          <w:szCs w:val="24"/>
          <w:lang w:val="bg-BG"/>
        </w:rPr>
        <w:t>цех за преработк</w:t>
      </w:r>
      <w:r>
        <w:rPr>
          <w:rFonts w:ascii="Times New Roman" w:hAnsi="Times New Roman"/>
          <w:szCs w:val="24"/>
          <w:lang w:val="bg-BG"/>
        </w:rPr>
        <w:t>а на храни и т.н.</w:t>
      </w:r>
    </w:p>
    <w:p w:rsidR="00C80984" w:rsidRDefault="00C80984" w:rsidP="006A2E51">
      <w:pPr>
        <w:spacing w:after="120"/>
        <w:jc w:val="both"/>
        <w:rPr>
          <w:rFonts w:ascii="Times New Roman" w:hAnsi="Times New Roman"/>
          <w:szCs w:val="24"/>
          <w:lang w:val="bg-BG"/>
        </w:rPr>
      </w:pPr>
      <w:r>
        <w:rPr>
          <w:rFonts w:ascii="Times New Roman" w:hAnsi="Times New Roman"/>
          <w:szCs w:val="24"/>
          <w:lang w:val="bg-BG"/>
        </w:rPr>
        <w:t xml:space="preserve">В настоящия прием има доста </w:t>
      </w:r>
      <w:r w:rsidR="00ED7C57" w:rsidRPr="008F7DDF">
        <w:rPr>
          <w:rFonts w:ascii="Times New Roman" w:hAnsi="Times New Roman"/>
          <w:szCs w:val="24"/>
          <w:lang w:val="bg-BG"/>
        </w:rPr>
        <w:t>нови неща, по коит</w:t>
      </w:r>
      <w:r>
        <w:rPr>
          <w:rFonts w:ascii="Times New Roman" w:hAnsi="Times New Roman"/>
          <w:szCs w:val="24"/>
          <w:lang w:val="bg-BG"/>
        </w:rPr>
        <w:t>о тепърва ще върви комуникация</w:t>
      </w:r>
      <w:r w:rsidR="00ED7C57" w:rsidRPr="008F7DDF">
        <w:rPr>
          <w:rFonts w:ascii="Times New Roman" w:hAnsi="Times New Roman"/>
          <w:szCs w:val="24"/>
          <w:lang w:val="bg-BG"/>
        </w:rPr>
        <w:t xml:space="preserve"> с Управляващия орган </w:t>
      </w:r>
      <w:r>
        <w:rPr>
          <w:rFonts w:ascii="Times New Roman" w:hAnsi="Times New Roman"/>
          <w:szCs w:val="24"/>
          <w:lang w:val="bg-BG"/>
        </w:rPr>
        <w:t>.</w:t>
      </w:r>
    </w:p>
    <w:p w:rsidR="00525488" w:rsidRPr="008F7DDF" w:rsidRDefault="00C80984" w:rsidP="006A2E51">
      <w:pPr>
        <w:spacing w:after="120"/>
        <w:jc w:val="both"/>
        <w:rPr>
          <w:rFonts w:ascii="Times New Roman" w:hAnsi="Times New Roman"/>
          <w:szCs w:val="24"/>
          <w:lang w:val="bg-BG"/>
        </w:rPr>
      </w:pPr>
      <w:r w:rsidRPr="008C708C">
        <w:rPr>
          <w:rFonts w:ascii="Times New Roman" w:hAnsi="Times New Roman"/>
          <w:b/>
          <w:szCs w:val="24"/>
          <w:lang w:val="bg-BG"/>
        </w:rPr>
        <w:t xml:space="preserve">Г-н </w:t>
      </w:r>
      <w:r w:rsidR="00046DD9" w:rsidRPr="008C708C">
        <w:rPr>
          <w:rFonts w:ascii="Times New Roman" w:hAnsi="Times New Roman"/>
          <w:b/>
          <w:szCs w:val="24"/>
          <w:lang w:val="bg-BG"/>
        </w:rPr>
        <w:t>КАЛОЯН КОСТАДИНОВ</w:t>
      </w:r>
      <w:r w:rsidR="00525488" w:rsidRPr="008F7DDF">
        <w:rPr>
          <w:rFonts w:ascii="Times New Roman" w:hAnsi="Times New Roman"/>
          <w:szCs w:val="24"/>
          <w:lang w:val="bg-BG"/>
        </w:rPr>
        <w:t xml:space="preserve"> </w:t>
      </w:r>
      <w:r w:rsidR="00B91065">
        <w:rPr>
          <w:rFonts w:ascii="Times New Roman" w:hAnsi="Times New Roman"/>
          <w:szCs w:val="24"/>
          <w:lang w:val="bg-BG"/>
        </w:rPr>
        <w:t>коментира въпроса за</w:t>
      </w:r>
      <w:r w:rsidR="008C708C">
        <w:rPr>
          <w:rFonts w:ascii="Times New Roman" w:hAnsi="Times New Roman"/>
          <w:szCs w:val="24"/>
          <w:lang w:val="bg-BG"/>
        </w:rPr>
        <w:t xml:space="preserve"> блокирането на Фонда при </w:t>
      </w:r>
      <w:r w:rsidR="00525488" w:rsidRPr="008F7DDF">
        <w:rPr>
          <w:rFonts w:ascii="Times New Roman" w:hAnsi="Times New Roman"/>
          <w:szCs w:val="24"/>
          <w:lang w:val="bg-BG"/>
        </w:rPr>
        <w:t>едновременното стартиране на приемите по 4.1 и по 4.2</w:t>
      </w:r>
      <w:r w:rsidR="008C708C">
        <w:rPr>
          <w:rFonts w:ascii="Times New Roman" w:hAnsi="Times New Roman"/>
          <w:szCs w:val="24"/>
          <w:lang w:val="bg-BG"/>
        </w:rPr>
        <w:t xml:space="preserve">. </w:t>
      </w:r>
      <w:r w:rsidR="00B91065">
        <w:rPr>
          <w:rFonts w:ascii="Times New Roman" w:hAnsi="Times New Roman"/>
          <w:szCs w:val="24"/>
          <w:lang w:val="bg-BG"/>
        </w:rPr>
        <w:t>Той посочи, че п</w:t>
      </w:r>
      <w:r w:rsidR="00525488" w:rsidRPr="008F7DDF">
        <w:rPr>
          <w:rFonts w:ascii="Times New Roman" w:hAnsi="Times New Roman"/>
          <w:szCs w:val="24"/>
          <w:lang w:val="bg-BG"/>
        </w:rPr>
        <w:t>ри с</w:t>
      </w:r>
      <w:r w:rsidR="008C708C">
        <w:rPr>
          <w:rFonts w:ascii="Times New Roman" w:hAnsi="Times New Roman"/>
          <w:szCs w:val="24"/>
          <w:lang w:val="bg-BG"/>
        </w:rPr>
        <w:t xml:space="preserve">амото отваряне забавата е </w:t>
      </w:r>
      <w:r w:rsidR="00525488" w:rsidRPr="008F7DDF">
        <w:rPr>
          <w:rFonts w:ascii="Times New Roman" w:hAnsi="Times New Roman"/>
          <w:szCs w:val="24"/>
          <w:lang w:val="bg-BG"/>
        </w:rPr>
        <w:t xml:space="preserve">най-често заради контролните листа, </w:t>
      </w:r>
      <w:r w:rsidR="008C708C">
        <w:rPr>
          <w:rFonts w:ascii="Times New Roman" w:hAnsi="Times New Roman"/>
          <w:szCs w:val="24"/>
          <w:lang w:val="bg-BG"/>
        </w:rPr>
        <w:t>а в момента има</w:t>
      </w:r>
      <w:r w:rsidR="00525488" w:rsidRPr="008F7DDF">
        <w:rPr>
          <w:rFonts w:ascii="Times New Roman" w:hAnsi="Times New Roman"/>
          <w:szCs w:val="24"/>
          <w:lang w:val="bg-BG"/>
        </w:rPr>
        <w:t xml:space="preserve"> разработени </w:t>
      </w:r>
      <w:r w:rsidR="009A2146">
        <w:rPr>
          <w:rFonts w:ascii="Times New Roman" w:hAnsi="Times New Roman"/>
          <w:szCs w:val="24"/>
          <w:lang w:val="bg-BG"/>
        </w:rPr>
        <w:t>такива от старите приеми</w:t>
      </w:r>
      <w:r w:rsidR="008C708C">
        <w:rPr>
          <w:rFonts w:ascii="Times New Roman" w:hAnsi="Times New Roman"/>
          <w:szCs w:val="24"/>
          <w:lang w:val="bg-BG"/>
        </w:rPr>
        <w:t xml:space="preserve"> и</w:t>
      </w:r>
      <w:r w:rsidR="00525488" w:rsidRPr="008F7DDF">
        <w:rPr>
          <w:rFonts w:ascii="Times New Roman" w:hAnsi="Times New Roman"/>
          <w:szCs w:val="24"/>
          <w:lang w:val="bg-BG"/>
        </w:rPr>
        <w:t xml:space="preserve"> единственото, което ще се промени са критериите за оценка</w:t>
      </w:r>
      <w:r w:rsidR="008C708C">
        <w:rPr>
          <w:rFonts w:ascii="Times New Roman" w:hAnsi="Times New Roman"/>
          <w:szCs w:val="24"/>
          <w:lang w:val="bg-BG"/>
        </w:rPr>
        <w:t>.</w:t>
      </w:r>
      <w:r w:rsidR="00525488" w:rsidRPr="008F7DDF">
        <w:rPr>
          <w:rFonts w:ascii="Times New Roman" w:hAnsi="Times New Roman"/>
          <w:szCs w:val="24"/>
          <w:lang w:val="bg-BG"/>
        </w:rPr>
        <w:t xml:space="preserve"> Фондът няма да има проблеми с обработката на самите проектни предложения.</w:t>
      </w:r>
    </w:p>
    <w:p w:rsidR="008C708C" w:rsidRDefault="00525488" w:rsidP="006A2E51">
      <w:pPr>
        <w:spacing w:after="120"/>
        <w:jc w:val="both"/>
        <w:rPr>
          <w:rFonts w:ascii="Times New Roman" w:hAnsi="Times New Roman"/>
          <w:szCs w:val="24"/>
          <w:lang w:val="bg-BG"/>
        </w:rPr>
      </w:pPr>
      <w:r w:rsidRPr="008F7DDF">
        <w:rPr>
          <w:rFonts w:ascii="Times New Roman" w:hAnsi="Times New Roman"/>
          <w:szCs w:val="24"/>
          <w:lang w:val="bg-BG"/>
        </w:rPr>
        <w:t>Друг е въпросът дали ще бъдем в ограничен бюджет</w:t>
      </w:r>
      <w:r w:rsidR="008C708C">
        <w:rPr>
          <w:rFonts w:ascii="Times New Roman" w:hAnsi="Times New Roman"/>
          <w:szCs w:val="24"/>
          <w:lang w:val="bg-BG"/>
        </w:rPr>
        <w:t>.</w:t>
      </w:r>
    </w:p>
    <w:p w:rsidR="00525488" w:rsidRPr="008F7DDF" w:rsidRDefault="008C708C" w:rsidP="006A2E51">
      <w:pPr>
        <w:spacing w:after="120"/>
        <w:jc w:val="both"/>
        <w:rPr>
          <w:rFonts w:ascii="Times New Roman" w:hAnsi="Times New Roman"/>
          <w:szCs w:val="24"/>
          <w:lang w:val="bg-BG"/>
        </w:rPr>
      </w:pPr>
      <w:r>
        <w:rPr>
          <w:rFonts w:ascii="Times New Roman" w:hAnsi="Times New Roman"/>
          <w:szCs w:val="24"/>
          <w:lang w:val="bg-BG"/>
        </w:rPr>
        <w:t>В</w:t>
      </w:r>
      <w:r w:rsidR="00525488" w:rsidRPr="008F7DDF">
        <w:rPr>
          <w:rFonts w:ascii="Times New Roman" w:hAnsi="Times New Roman"/>
          <w:szCs w:val="24"/>
          <w:lang w:val="bg-BG"/>
        </w:rPr>
        <w:t xml:space="preserve"> момента</w:t>
      </w:r>
      <w:r>
        <w:rPr>
          <w:rFonts w:ascii="Times New Roman" w:hAnsi="Times New Roman"/>
          <w:szCs w:val="24"/>
          <w:lang w:val="bg-BG"/>
        </w:rPr>
        <w:t xml:space="preserve"> се тества</w:t>
      </w:r>
      <w:r w:rsidR="00525488" w:rsidRPr="008F7DDF">
        <w:rPr>
          <w:rFonts w:ascii="Times New Roman" w:hAnsi="Times New Roman"/>
          <w:szCs w:val="24"/>
          <w:lang w:val="bg-BG"/>
        </w:rPr>
        <w:t xml:space="preserve"> процес</w:t>
      </w:r>
      <w:r>
        <w:rPr>
          <w:rFonts w:ascii="Times New Roman" w:hAnsi="Times New Roman"/>
          <w:szCs w:val="24"/>
          <w:lang w:val="bg-BG"/>
        </w:rPr>
        <w:t>ът</w:t>
      </w:r>
      <w:r w:rsidR="00525488" w:rsidRPr="008F7DDF">
        <w:rPr>
          <w:rFonts w:ascii="Times New Roman" w:hAnsi="Times New Roman"/>
          <w:szCs w:val="24"/>
          <w:lang w:val="bg-BG"/>
        </w:rPr>
        <w:t xml:space="preserve"> за оценка с външни оце</w:t>
      </w:r>
      <w:r>
        <w:rPr>
          <w:rFonts w:ascii="Times New Roman" w:hAnsi="Times New Roman"/>
          <w:szCs w:val="24"/>
          <w:lang w:val="bg-BG"/>
        </w:rPr>
        <w:t xml:space="preserve">нители </w:t>
      </w:r>
      <w:r w:rsidR="00525488" w:rsidRPr="008F7DDF">
        <w:rPr>
          <w:rFonts w:ascii="Times New Roman" w:hAnsi="Times New Roman"/>
          <w:szCs w:val="24"/>
          <w:lang w:val="bg-BG"/>
        </w:rPr>
        <w:t xml:space="preserve">по 4.1,  и </w:t>
      </w:r>
      <w:r>
        <w:rPr>
          <w:rFonts w:ascii="Times New Roman" w:hAnsi="Times New Roman"/>
          <w:szCs w:val="24"/>
          <w:lang w:val="bg-BG"/>
        </w:rPr>
        <w:t xml:space="preserve"> тези които се справят добре </w:t>
      </w:r>
      <w:r w:rsidR="00525488" w:rsidRPr="008F7DDF">
        <w:rPr>
          <w:rFonts w:ascii="Times New Roman" w:hAnsi="Times New Roman"/>
          <w:szCs w:val="24"/>
          <w:lang w:val="bg-BG"/>
        </w:rPr>
        <w:t>ще бъдат прикрепени към основния състав на Фонда в Централното у</w:t>
      </w:r>
      <w:r>
        <w:rPr>
          <w:rFonts w:ascii="Times New Roman" w:hAnsi="Times New Roman"/>
          <w:szCs w:val="24"/>
          <w:lang w:val="bg-BG"/>
        </w:rPr>
        <w:t>правление да разглеждат проектите.</w:t>
      </w:r>
      <w:r w:rsidR="00525488" w:rsidRPr="008F7DDF">
        <w:rPr>
          <w:rFonts w:ascii="Times New Roman" w:hAnsi="Times New Roman"/>
          <w:szCs w:val="24"/>
          <w:lang w:val="bg-BG"/>
        </w:rPr>
        <w:t xml:space="preserve"> </w:t>
      </w:r>
    </w:p>
    <w:p w:rsidR="00525488" w:rsidRPr="008F7DDF" w:rsidRDefault="009A2146" w:rsidP="006A2E51">
      <w:pPr>
        <w:spacing w:after="120"/>
        <w:jc w:val="both"/>
        <w:rPr>
          <w:rFonts w:ascii="Times New Roman" w:hAnsi="Times New Roman"/>
          <w:szCs w:val="24"/>
          <w:lang w:val="bg-BG"/>
        </w:rPr>
      </w:pPr>
      <w:r>
        <w:rPr>
          <w:rFonts w:ascii="Times New Roman" w:hAnsi="Times New Roman"/>
          <w:szCs w:val="24"/>
          <w:lang w:val="bg-BG"/>
        </w:rPr>
        <w:t>Така, че за 4.1 и 4.2 не вижда</w:t>
      </w:r>
      <w:r w:rsidR="00525488" w:rsidRPr="008F7DDF">
        <w:rPr>
          <w:rFonts w:ascii="Times New Roman" w:hAnsi="Times New Roman"/>
          <w:szCs w:val="24"/>
          <w:lang w:val="bg-BG"/>
        </w:rPr>
        <w:t xml:space="preserve"> да има проблем в забавянето. </w:t>
      </w:r>
    </w:p>
    <w:p w:rsidR="00C97B17" w:rsidRPr="008F7DDF" w:rsidRDefault="008C708C" w:rsidP="00C97B17">
      <w:pPr>
        <w:spacing w:after="120"/>
        <w:jc w:val="both"/>
        <w:rPr>
          <w:rFonts w:ascii="Times New Roman" w:hAnsi="Times New Roman"/>
          <w:szCs w:val="24"/>
          <w:lang w:val="bg-BG"/>
        </w:rPr>
      </w:pPr>
      <w:r w:rsidRPr="008C708C">
        <w:rPr>
          <w:rFonts w:ascii="Times New Roman" w:hAnsi="Times New Roman"/>
          <w:b/>
          <w:szCs w:val="24"/>
          <w:lang w:val="bg-BG"/>
        </w:rPr>
        <w:t xml:space="preserve">Г-н </w:t>
      </w:r>
      <w:r w:rsidR="00525488" w:rsidRPr="008C708C">
        <w:rPr>
          <w:rFonts w:ascii="Times New Roman" w:hAnsi="Times New Roman"/>
          <w:b/>
          <w:szCs w:val="24"/>
          <w:lang w:val="bg-BG"/>
        </w:rPr>
        <w:t>ЯВОР ГЕЧЕВ</w:t>
      </w:r>
      <w:r>
        <w:rPr>
          <w:rFonts w:ascii="Times New Roman" w:hAnsi="Times New Roman"/>
          <w:szCs w:val="24"/>
          <w:lang w:val="bg-BG"/>
        </w:rPr>
        <w:t xml:space="preserve"> се обърна с въпроса </w:t>
      </w:r>
      <w:r w:rsidR="00C97B17">
        <w:rPr>
          <w:rFonts w:ascii="Times New Roman" w:hAnsi="Times New Roman"/>
          <w:szCs w:val="24"/>
          <w:lang w:val="bg-BG"/>
        </w:rPr>
        <w:t>дали ще бъдат</w:t>
      </w:r>
      <w:r w:rsidR="00C97B17" w:rsidRPr="008F7DDF">
        <w:rPr>
          <w:rFonts w:ascii="Times New Roman" w:hAnsi="Times New Roman"/>
          <w:szCs w:val="24"/>
          <w:lang w:val="bg-BG"/>
        </w:rPr>
        <w:t xml:space="preserve"> отказани всички проекти, които са текущи преди този прием, за да могат хората д</w:t>
      </w:r>
      <w:r w:rsidR="00C97B17">
        <w:rPr>
          <w:rFonts w:ascii="Times New Roman" w:hAnsi="Times New Roman"/>
          <w:szCs w:val="24"/>
          <w:lang w:val="bg-BG"/>
        </w:rPr>
        <w:t>а кандидатстват в новите приеми и каква е</w:t>
      </w:r>
      <w:r w:rsidR="00C97B17" w:rsidRPr="00C97B17">
        <w:rPr>
          <w:rFonts w:ascii="Times New Roman" w:hAnsi="Times New Roman"/>
          <w:szCs w:val="24"/>
          <w:lang w:val="bg-BG"/>
        </w:rPr>
        <w:t xml:space="preserve"> </w:t>
      </w:r>
      <w:r w:rsidR="00C97B17" w:rsidRPr="008F7DDF">
        <w:rPr>
          <w:rFonts w:ascii="Times New Roman" w:hAnsi="Times New Roman"/>
          <w:szCs w:val="24"/>
          <w:lang w:val="bg-BG"/>
        </w:rPr>
        <w:t>относителна дата за подписване на договори</w:t>
      </w:r>
      <w:r w:rsidR="00C97B17">
        <w:rPr>
          <w:rFonts w:ascii="Times New Roman" w:hAnsi="Times New Roman"/>
          <w:szCs w:val="24"/>
          <w:lang w:val="bg-BG"/>
        </w:rPr>
        <w:t>.</w:t>
      </w:r>
    </w:p>
    <w:p w:rsidR="00525488" w:rsidRPr="008F7DDF" w:rsidRDefault="00C97B17" w:rsidP="006A2E51">
      <w:pPr>
        <w:spacing w:after="120"/>
        <w:jc w:val="both"/>
        <w:rPr>
          <w:rFonts w:ascii="Times New Roman" w:hAnsi="Times New Roman"/>
          <w:szCs w:val="24"/>
          <w:lang w:val="bg-BG"/>
        </w:rPr>
      </w:pPr>
      <w:r>
        <w:rPr>
          <w:rFonts w:ascii="Times New Roman" w:hAnsi="Times New Roman"/>
          <w:szCs w:val="24"/>
          <w:lang w:val="bg-BG"/>
        </w:rPr>
        <w:t>ОВОС-ът е</w:t>
      </w:r>
      <w:r w:rsidR="008F15A1" w:rsidRPr="008F7DDF">
        <w:rPr>
          <w:rFonts w:ascii="Times New Roman" w:hAnsi="Times New Roman"/>
          <w:szCs w:val="24"/>
          <w:lang w:val="bg-BG"/>
        </w:rPr>
        <w:t xml:space="preserve"> </w:t>
      </w:r>
      <w:r>
        <w:rPr>
          <w:rFonts w:ascii="Times New Roman" w:hAnsi="Times New Roman"/>
          <w:szCs w:val="24"/>
          <w:lang w:val="bg-BG"/>
        </w:rPr>
        <w:t xml:space="preserve">се бави </w:t>
      </w:r>
      <w:r w:rsidR="008F15A1" w:rsidRPr="008F7DDF">
        <w:rPr>
          <w:rFonts w:ascii="Times New Roman" w:hAnsi="Times New Roman"/>
          <w:szCs w:val="24"/>
          <w:lang w:val="bg-BG"/>
        </w:rPr>
        <w:t>ш</w:t>
      </w:r>
      <w:r>
        <w:rPr>
          <w:rFonts w:ascii="Times New Roman" w:hAnsi="Times New Roman"/>
          <w:szCs w:val="24"/>
          <w:lang w:val="bg-BG"/>
        </w:rPr>
        <w:t>ест месеца минимум, р</w:t>
      </w:r>
      <w:r w:rsidR="008F15A1" w:rsidRPr="008F7DDF">
        <w:rPr>
          <w:rFonts w:ascii="Times New Roman" w:hAnsi="Times New Roman"/>
          <w:szCs w:val="24"/>
          <w:lang w:val="bg-BG"/>
        </w:rPr>
        <w:t>азрешителн</w:t>
      </w:r>
      <w:r>
        <w:rPr>
          <w:rFonts w:ascii="Times New Roman" w:hAnsi="Times New Roman"/>
          <w:szCs w:val="24"/>
          <w:lang w:val="bg-BG"/>
        </w:rPr>
        <w:t>ото</w:t>
      </w:r>
      <w:r w:rsidR="008F15A1" w:rsidRPr="008F7DDF">
        <w:rPr>
          <w:rFonts w:ascii="Times New Roman" w:hAnsi="Times New Roman"/>
          <w:szCs w:val="24"/>
          <w:lang w:val="bg-BG"/>
        </w:rPr>
        <w:t xml:space="preserve"> за кладенец </w:t>
      </w:r>
      <w:r>
        <w:rPr>
          <w:rFonts w:ascii="Times New Roman" w:hAnsi="Times New Roman"/>
          <w:szCs w:val="24"/>
          <w:lang w:val="bg-BG"/>
        </w:rPr>
        <w:t xml:space="preserve">е </w:t>
      </w:r>
      <w:r w:rsidR="008F15A1" w:rsidRPr="008F7DDF">
        <w:rPr>
          <w:rFonts w:ascii="Times New Roman" w:hAnsi="Times New Roman"/>
          <w:szCs w:val="24"/>
          <w:lang w:val="bg-BG"/>
        </w:rPr>
        <w:t xml:space="preserve">почти </w:t>
      </w:r>
      <w:r>
        <w:rPr>
          <w:rFonts w:ascii="Times New Roman" w:hAnsi="Times New Roman"/>
          <w:szCs w:val="24"/>
          <w:lang w:val="bg-BG"/>
        </w:rPr>
        <w:t>толкова, при с</w:t>
      </w:r>
      <w:r w:rsidR="008F15A1" w:rsidRPr="008F7DDF">
        <w:rPr>
          <w:rFonts w:ascii="Times New Roman" w:hAnsi="Times New Roman"/>
          <w:szCs w:val="24"/>
          <w:lang w:val="bg-BG"/>
        </w:rPr>
        <w:t>ъгласуване</w:t>
      </w:r>
      <w:r>
        <w:rPr>
          <w:rFonts w:ascii="Times New Roman" w:hAnsi="Times New Roman"/>
          <w:szCs w:val="24"/>
          <w:lang w:val="bg-BG"/>
        </w:rPr>
        <w:t>то</w:t>
      </w:r>
      <w:r w:rsidR="008F15A1" w:rsidRPr="008F7DDF">
        <w:rPr>
          <w:rFonts w:ascii="Times New Roman" w:hAnsi="Times New Roman"/>
          <w:szCs w:val="24"/>
          <w:lang w:val="bg-BG"/>
        </w:rPr>
        <w:t xml:space="preserve"> </w:t>
      </w:r>
      <w:r>
        <w:rPr>
          <w:rFonts w:ascii="Times New Roman" w:hAnsi="Times New Roman"/>
          <w:szCs w:val="24"/>
          <w:lang w:val="bg-BG"/>
        </w:rPr>
        <w:t xml:space="preserve">на канални съоръжения и подобни, </w:t>
      </w:r>
      <w:r w:rsidR="008F15A1" w:rsidRPr="008F7DDF">
        <w:rPr>
          <w:rFonts w:ascii="Times New Roman" w:hAnsi="Times New Roman"/>
          <w:szCs w:val="24"/>
          <w:lang w:val="bg-BG"/>
        </w:rPr>
        <w:t>процедурата е същата като да прекараш път.</w:t>
      </w:r>
    </w:p>
    <w:p w:rsidR="00C97B17" w:rsidRDefault="00C97B17" w:rsidP="006A2E51">
      <w:pPr>
        <w:spacing w:after="120"/>
        <w:jc w:val="both"/>
        <w:rPr>
          <w:rFonts w:ascii="Times New Roman" w:hAnsi="Times New Roman"/>
          <w:szCs w:val="24"/>
          <w:lang w:val="bg-BG"/>
        </w:rPr>
      </w:pPr>
      <w:r>
        <w:rPr>
          <w:rFonts w:ascii="Times New Roman" w:hAnsi="Times New Roman"/>
          <w:szCs w:val="24"/>
          <w:lang w:val="bg-BG"/>
        </w:rPr>
        <w:t xml:space="preserve">Според г-н Гечев </w:t>
      </w:r>
      <w:r w:rsidR="008F15A1" w:rsidRPr="008F7DDF">
        <w:rPr>
          <w:rFonts w:ascii="Times New Roman" w:hAnsi="Times New Roman"/>
          <w:szCs w:val="24"/>
          <w:lang w:val="bg-BG"/>
        </w:rPr>
        <w:t xml:space="preserve">мерките не би трябвало да се отворят преди месец юни и двете с един месец разлика. </w:t>
      </w:r>
    </w:p>
    <w:p w:rsidR="008F15A1" w:rsidRPr="00C97B17" w:rsidRDefault="008C708C" w:rsidP="006A2E51">
      <w:pPr>
        <w:spacing w:after="120"/>
        <w:jc w:val="both"/>
        <w:rPr>
          <w:rFonts w:ascii="Times New Roman" w:hAnsi="Times New Roman"/>
          <w:b/>
          <w:szCs w:val="24"/>
          <w:lang w:val="bg-BG"/>
        </w:rPr>
      </w:pPr>
      <w:r w:rsidRPr="00C97B17">
        <w:rPr>
          <w:rFonts w:ascii="Times New Roman" w:hAnsi="Times New Roman"/>
          <w:b/>
          <w:szCs w:val="24"/>
          <w:lang w:val="bg-BG"/>
        </w:rPr>
        <w:t xml:space="preserve">Д-р </w:t>
      </w:r>
      <w:r w:rsidR="00C97B17">
        <w:rPr>
          <w:rFonts w:ascii="Times New Roman" w:hAnsi="Times New Roman"/>
          <w:b/>
          <w:szCs w:val="24"/>
          <w:lang w:val="bg-BG"/>
        </w:rPr>
        <w:t xml:space="preserve">ЛОЗАНА ВАСИЛЕВ </w:t>
      </w:r>
      <w:r w:rsidR="00C97B17">
        <w:rPr>
          <w:rFonts w:ascii="Times New Roman" w:hAnsi="Times New Roman"/>
          <w:szCs w:val="24"/>
          <w:lang w:val="bg-BG"/>
        </w:rPr>
        <w:t>посочи</w:t>
      </w:r>
      <w:r w:rsidR="00C97B17" w:rsidRPr="00C97B17">
        <w:rPr>
          <w:rFonts w:ascii="Times New Roman" w:hAnsi="Times New Roman"/>
          <w:szCs w:val="24"/>
          <w:lang w:val="bg-BG"/>
        </w:rPr>
        <w:t>,</w:t>
      </w:r>
      <w:r w:rsidR="00C97B17">
        <w:rPr>
          <w:rFonts w:ascii="Times New Roman" w:hAnsi="Times New Roman"/>
          <w:szCs w:val="24"/>
          <w:lang w:val="bg-BG"/>
        </w:rPr>
        <w:t xml:space="preserve"> </w:t>
      </w:r>
      <w:r w:rsidR="00C97B17" w:rsidRPr="00C97B17">
        <w:rPr>
          <w:rFonts w:ascii="Times New Roman" w:hAnsi="Times New Roman"/>
          <w:szCs w:val="24"/>
          <w:lang w:val="bg-BG"/>
        </w:rPr>
        <w:t>че</w:t>
      </w:r>
      <w:r w:rsidR="00C97B17">
        <w:rPr>
          <w:rFonts w:ascii="Times New Roman" w:hAnsi="Times New Roman"/>
          <w:szCs w:val="24"/>
          <w:lang w:val="bg-BG"/>
        </w:rPr>
        <w:t xml:space="preserve"> </w:t>
      </w:r>
      <w:r w:rsidR="008F15A1" w:rsidRPr="008F7DDF">
        <w:rPr>
          <w:rFonts w:ascii="Times New Roman" w:hAnsi="Times New Roman"/>
          <w:szCs w:val="24"/>
          <w:lang w:val="bg-BG"/>
        </w:rPr>
        <w:t xml:space="preserve">в изказванията </w:t>
      </w:r>
      <w:r w:rsidR="00C97B17">
        <w:rPr>
          <w:rFonts w:ascii="Times New Roman" w:hAnsi="Times New Roman"/>
          <w:szCs w:val="24"/>
          <w:lang w:val="bg-BG"/>
        </w:rPr>
        <w:t>ста</w:t>
      </w:r>
      <w:r w:rsidR="008F15A1" w:rsidRPr="008F7DDF">
        <w:rPr>
          <w:rFonts w:ascii="Times New Roman" w:hAnsi="Times New Roman"/>
          <w:szCs w:val="24"/>
          <w:lang w:val="bg-BG"/>
        </w:rPr>
        <w:t>в</w:t>
      </w:r>
      <w:r w:rsidR="00C97B17">
        <w:rPr>
          <w:rFonts w:ascii="Times New Roman" w:hAnsi="Times New Roman"/>
          <w:szCs w:val="24"/>
          <w:lang w:val="bg-BG"/>
        </w:rPr>
        <w:t>а ясно</w:t>
      </w:r>
      <w:r w:rsidR="008F15A1" w:rsidRPr="008F7DDF">
        <w:rPr>
          <w:rFonts w:ascii="Times New Roman" w:hAnsi="Times New Roman"/>
          <w:szCs w:val="24"/>
          <w:lang w:val="bg-BG"/>
        </w:rPr>
        <w:t xml:space="preserve">, че към момента все пак има някаква проектна готовност и </w:t>
      </w:r>
      <w:r w:rsidR="00C97B17">
        <w:rPr>
          <w:rFonts w:ascii="Times New Roman" w:hAnsi="Times New Roman"/>
          <w:szCs w:val="24"/>
          <w:lang w:val="bg-BG"/>
        </w:rPr>
        <w:t xml:space="preserve">тези промени </w:t>
      </w:r>
      <w:r w:rsidR="008F15A1" w:rsidRPr="008F7DDF">
        <w:rPr>
          <w:rFonts w:ascii="Times New Roman" w:hAnsi="Times New Roman"/>
          <w:szCs w:val="24"/>
          <w:lang w:val="bg-BG"/>
        </w:rPr>
        <w:t>се оча</w:t>
      </w:r>
      <w:r w:rsidR="00C97B17">
        <w:rPr>
          <w:rFonts w:ascii="Times New Roman" w:hAnsi="Times New Roman"/>
          <w:szCs w:val="24"/>
          <w:lang w:val="bg-BG"/>
        </w:rPr>
        <w:t>кват</w:t>
      </w:r>
      <w:r w:rsidR="008F15A1" w:rsidRPr="008F7DDF">
        <w:rPr>
          <w:rFonts w:ascii="Times New Roman" w:hAnsi="Times New Roman"/>
          <w:szCs w:val="24"/>
          <w:lang w:val="bg-BG"/>
        </w:rPr>
        <w:t>.</w:t>
      </w:r>
    </w:p>
    <w:p w:rsidR="00591F1B" w:rsidRDefault="00591F1B" w:rsidP="006A2E51">
      <w:pPr>
        <w:spacing w:after="120"/>
        <w:jc w:val="both"/>
        <w:rPr>
          <w:rFonts w:ascii="Times New Roman" w:hAnsi="Times New Roman"/>
          <w:szCs w:val="24"/>
          <w:lang w:val="bg-BG"/>
        </w:rPr>
      </w:pPr>
      <w:r>
        <w:rPr>
          <w:rFonts w:ascii="Times New Roman" w:hAnsi="Times New Roman"/>
          <w:szCs w:val="24"/>
          <w:lang w:val="bg-BG"/>
        </w:rPr>
        <w:t xml:space="preserve">В </w:t>
      </w:r>
      <w:r w:rsidR="008F15A1" w:rsidRPr="008F7DDF">
        <w:rPr>
          <w:rFonts w:ascii="Times New Roman" w:hAnsi="Times New Roman"/>
          <w:szCs w:val="24"/>
          <w:lang w:val="bg-BG"/>
        </w:rPr>
        <w:t>Насоките з</w:t>
      </w:r>
      <w:r>
        <w:rPr>
          <w:rFonts w:ascii="Times New Roman" w:hAnsi="Times New Roman"/>
          <w:szCs w:val="24"/>
          <w:lang w:val="bg-BG"/>
        </w:rPr>
        <w:t>а кандидатстване може да се разпише</w:t>
      </w:r>
      <w:r w:rsidR="009A2146">
        <w:rPr>
          <w:rFonts w:ascii="Times New Roman" w:hAnsi="Times New Roman"/>
          <w:szCs w:val="24"/>
          <w:lang w:val="bg-BG"/>
        </w:rPr>
        <w:t>, че</w:t>
      </w:r>
      <w:r>
        <w:rPr>
          <w:rFonts w:ascii="Times New Roman" w:hAnsi="Times New Roman"/>
          <w:szCs w:val="24"/>
          <w:lang w:val="bg-BG"/>
        </w:rPr>
        <w:t xml:space="preserve"> някои документи, на етап кандидатстване </w:t>
      </w:r>
      <w:r w:rsidR="009A2146">
        <w:rPr>
          <w:rFonts w:ascii="Times New Roman" w:hAnsi="Times New Roman"/>
          <w:szCs w:val="24"/>
          <w:lang w:val="bg-BG"/>
        </w:rPr>
        <w:t xml:space="preserve">може </w:t>
      </w:r>
      <w:r w:rsidR="008F15A1" w:rsidRPr="008F7DDF">
        <w:rPr>
          <w:rFonts w:ascii="Times New Roman" w:hAnsi="Times New Roman"/>
          <w:szCs w:val="24"/>
          <w:lang w:val="bg-BG"/>
        </w:rPr>
        <w:t xml:space="preserve">да </w:t>
      </w:r>
      <w:r w:rsidR="009A2146">
        <w:rPr>
          <w:rFonts w:ascii="Times New Roman" w:hAnsi="Times New Roman"/>
          <w:szCs w:val="24"/>
          <w:lang w:val="bg-BG"/>
        </w:rPr>
        <w:t>бъдат приети</w:t>
      </w:r>
      <w:r>
        <w:rPr>
          <w:rFonts w:ascii="Times New Roman" w:hAnsi="Times New Roman"/>
          <w:szCs w:val="24"/>
          <w:lang w:val="bg-BG"/>
        </w:rPr>
        <w:t xml:space="preserve"> </w:t>
      </w:r>
      <w:r w:rsidR="008F15A1" w:rsidRPr="008F7DDF">
        <w:rPr>
          <w:rFonts w:ascii="Times New Roman" w:hAnsi="Times New Roman"/>
          <w:szCs w:val="24"/>
          <w:lang w:val="bg-BG"/>
        </w:rPr>
        <w:t>с входящ номер,</w:t>
      </w:r>
      <w:r w:rsidR="009A2146">
        <w:rPr>
          <w:rFonts w:ascii="Times New Roman" w:hAnsi="Times New Roman"/>
          <w:szCs w:val="24"/>
          <w:lang w:val="bg-BG"/>
        </w:rPr>
        <w:t xml:space="preserve"> това ще стане при</w:t>
      </w:r>
      <w:r w:rsidR="008F15A1" w:rsidRPr="008F7DDF">
        <w:rPr>
          <w:rFonts w:ascii="Times New Roman" w:hAnsi="Times New Roman"/>
          <w:szCs w:val="24"/>
          <w:lang w:val="bg-BG"/>
        </w:rPr>
        <w:t xml:space="preserve"> </w:t>
      </w:r>
      <w:r>
        <w:rPr>
          <w:rFonts w:ascii="Times New Roman" w:hAnsi="Times New Roman"/>
          <w:szCs w:val="24"/>
          <w:lang w:val="bg-BG"/>
        </w:rPr>
        <w:t>разработван</w:t>
      </w:r>
      <w:r w:rsidR="009A2146">
        <w:rPr>
          <w:rFonts w:ascii="Times New Roman" w:hAnsi="Times New Roman"/>
          <w:szCs w:val="24"/>
          <w:lang w:val="bg-BG"/>
        </w:rPr>
        <w:t>е на насоките да кандидатстване иразглеждане на предложенията.</w:t>
      </w:r>
    </w:p>
    <w:p w:rsidR="00211A95" w:rsidRPr="008F7DDF" w:rsidRDefault="00591F1B" w:rsidP="006A2E51">
      <w:pPr>
        <w:spacing w:after="120"/>
        <w:jc w:val="both"/>
        <w:rPr>
          <w:rFonts w:ascii="Times New Roman" w:hAnsi="Times New Roman"/>
          <w:szCs w:val="24"/>
          <w:lang w:val="bg-BG"/>
        </w:rPr>
      </w:pPr>
      <w:r w:rsidRPr="00591F1B">
        <w:rPr>
          <w:rFonts w:ascii="Times New Roman" w:hAnsi="Times New Roman"/>
          <w:b/>
          <w:szCs w:val="24"/>
          <w:lang w:val="bg-BG"/>
        </w:rPr>
        <w:t xml:space="preserve">Г-н  КАЛОЯН  КОСТАДИНОВ </w:t>
      </w:r>
      <w:r>
        <w:rPr>
          <w:rFonts w:ascii="Times New Roman" w:hAnsi="Times New Roman"/>
          <w:szCs w:val="24"/>
          <w:lang w:val="bg-BG"/>
        </w:rPr>
        <w:t xml:space="preserve"> </w:t>
      </w:r>
      <w:r w:rsidR="008F15A1" w:rsidRPr="008F7DDF">
        <w:rPr>
          <w:rFonts w:ascii="Times New Roman" w:hAnsi="Times New Roman"/>
          <w:szCs w:val="24"/>
          <w:lang w:val="bg-BG"/>
        </w:rPr>
        <w:t>до</w:t>
      </w:r>
      <w:r>
        <w:rPr>
          <w:rFonts w:ascii="Times New Roman" w:hAnsi="Times New Roman"/>
          <w:szCs w:val="24"/>
          <w:lang w:val="bg-BG"/>
        </w:rPr>
        <w:t>бави, че амбицията</w:t>
      </w:r>
      <w:r w:rsidR="008F15A1" w:rsidRPr="008F7DDF">
        <w:rPr>
          <w:rFonts w:ascii="Times New Roman" w:hAnsi="Times New Roman"/>
          <w:szCs w:val="24"/>
          <w:lang w:val="bg-BG"/>
        </w:rPr>
        <w:t xml:space="preserve"> на Фонда е до края на месец март, началото ил</w:t>
      </w:r>
      <w:r w:rsidR="009A2146">
        <w:rPr>
          <w:rFonts w:ascii="Times New Roman" w:hAnsi="Times New Roman"/>
          <w:szCs w:val="24"/>
          <w:lang w:val="bg-BG"/>
        </w:rPr>
        <w:t>и средата на месец април, да бъдат затворени</w:t>
      </w:r>
      <w:r w:rsidR="008F15A1" w:rsidRPr="008F7DDF">
        <w:rPr>
          <w:rFonts w:ascii="Times New Roman" w:hAnsi="Times New Roman"/>
          <w:szCs w:val="24"/>
          <w:lang w:val="bg-BG"/>
        </w:rPr>
        <w:t xml:space="preserve"> категорично 4.2 – първи</w:t>
      </w:r>
      <w:r>
        <w:rPr>
          <w:rFonts w:ascii="Times New Roman" w:hAnsi="Times New Roman"/>
          <w:szCs w:val="24"/>
          <w:lang w:val="bg-BG"/>
        </w:rPr>
        <w:t xml:space="preserve"> и втори прием, както и мярка 5</w:t>
      </w:r>
      <w:r w:rsidR="008F15A1" w:rsidRPr="008F7DDF">
        <w:rPr>
          <w:rFonts w:ascii="Times New Roman" w:hAnsi="Times New Roman"/>
          <w:szCs w:val="24"/>
          <w:lang w:val="bg-BG"/>
        </w:rPr>
        <w:t xml:space="preserve">. </w:t>
      </w:r>
    </w:p>
    <w:p w:rsidR="008F15A1" w:rsidRPr="008F7DDF" w:rsidRDefault="00591F1B" w:rsidP="00591F1B">
      <w:pPr>
        <w:spacing w:after="120"/>
        <w:jc w:val="both"/>
        <w:rPr>
          <w:rFonts w:ascii="Times New Roman" w:hAnsi="Times New Roman"/>
          <w:szCs w:val="24"/>
          <w:lang w:val="bg-BG"/>
        </w:rPr>
      </w:pPr>
      <w:r>
        <w:rPr>
          <w:rFonts w:ascii="Times New Roman" w:hAnsi="Times New Roman"/>
          <w:szCs w:val="24"/>
          <w:lang w:val="bg-BG"/>
        </w:rPr>
        <w:t>Има притеснения единствено з</w:t>
      </w:r>
      <w:r w:rsidR="008F15A1" w:rsidRPr="008F7DDF">
        <w:rPr>
          <w:rFonts w:ascii="Times New Roman" w:hAnsi="Times New Roman"/>
          <w:szCs w:val="24"/>
          <w:lang w:val="bg-BG"/>
        </w:rPr>
        <w:t>а 4.1 тъй като</w:t>
      </w:r>
      <w:r>
        <w:rPr>
          <w:rFonts w:ascii="Times New Roman" w:hAnsi="Times New Roman"/>
          <w:szCs w:val="24"/>
          <w:lang w:val="bg-BG"/>
        </w:rPr>
        <w:t xml:space="preserve"> там </w:t>
      </w:r>
      <w:r w:rsidR="008F15A1" w:rsidRPr="008F7DDF">
        <w:rPr>
          <w:rFonts w:ascii="Times New Roman" w:hAnsi="Times New Roman"/>
          <w:szCs w:val="24"/>
          <w:lang w:val="bg-BG"/>
        </w:rPr>
        <w:t xml:space="preserve"> са</w:t>
      </w:r>
      <w:r>
        <w:rPr>
          <w:rFonts w:ascii="Times New Roman" w:hAnsi="Times New Roman"/>
          <w:szCs w:val="24"/>
          <w:lang w:val="bg-BG"/>
        </w:rPr>
        <w:t xml:space="preserve"> шестстотин и няколко проекта, на които ранкинга</w:t>
      </w:r>
      <w:r w:rsidR="009A2146">
        <w:rPr>
          <w:rFonts w:ascii="Times New Roman" w:hAnsi="Times New Roman"/>
          <w:szCs w:val="24"/>
          <w:lang w:val="bg-BG"/>
        </w:rPr>
        <w:t xml:space="preserve"> ще приключи до двадесет дни, но</w:t>
      </w:r>
      <w:r>
        <w:rPr>
          <w:rFonts w:ascii="Times New Roman" w:hAnsi="Times New Roman"/>
          <w:szCs w:val="24"/>
          <w:lang w:val="bg-BG"/>
        </w:rPr>
        <w:t xml:space="preserve"> заради жалби  ще има забавяне.</w:t>
      </w:r>
      <w:r w:rsidR="008F15A1" w:rsidRPr="008F7DDF">
        <w:rPr>
          <w:rFonts w:ascii="Times New Roman" w:hAnsi="Times New Roman"/>
          <w:szCs w:val="24"/>
          <w:lang w:val="bg-BG"/>
        </w:rPr>
        <w:t xml:space="preserve"> </w:t>
      </w:r>
    </w:p>
    <w:p w:rsidR="009A632E" w:rsidRDefault="00A80C40" w:rsidP="006A2E51">
      <w:pPr>
        <w:spacing w:after="120"/>
        <w:jc w:val="both"/>
        <w:rPr>
          <w:rFonts w:ascii="Times New Roman" w:hAnsi="Times New Roman"/>
          <w:szCs w:val="24"/>
          <w:lang w:val="bg-BG"/>
        </w:rPr>
      </w:pPr>
      <w:r>
        <w:rPr>
          <w:rFonts w:ascii="Times New Roman" w:hAnsi="Times New Roman"/>
          <w:b/>
          <w:szCs w:val="24"/>
          <w:lang w:val="bg-BG"/>
        </w:rPr>
        <w:t xml:space="preserve">Г-н </w:t>
      </w:r>
      <w:r w:rsidR="008F15A1" w:rsidRPr="00591F1B">
        <w:rPr>
          <w:rFonts w:ascii="Times New Roman" w:hAnsi="Times New Roman"/>
          <w:b/>
          <w:szCs w:val="24"/>
          <w:lang w:val="bg-BG"/>
        </w:rPr>
        <w:t>ЯВОР ГЕЧЕВ</w:t>
      </w:r>
      <w:r>
        <w:rPr>
          <w:rFonts w:ascii="Times New Roman" w:hAnsi="Times New Roman"/>
          <w:b/>
          <w:szCs w:val="24"/>
          <w:lang w:val="bg-BG"/>
        </w:rPr>
        <w:t xml:space="preserve"> </w:t>
      </w:r>
      <w:r w:rsidR="009A2146">
        <w:rPr>
          <w:rFonts w:ascii="Times New Roman" w:hAnsi="Times New Roman"/>
          <w:szCs w:val="24"/>
          <w:lang w:val="bg-BG"/>
        </w:rPr>
        <w:t>попита</w:t>
      </w:r>
      <w:r w:rsidR="008F15A1" w:rsidRPr="008F7DDF">
        <w:rPr>
          <w:rFonts w:ascii="Times New Roman" w:hAnsi="Times New Roman"/>
          <w:szCs w:val="24"/>
          <w:lang w:val="bg-BG"/>
        </w:rPr>
        <w:t xml:space="preserve"> </w:t>
      </w:r>
      <w:r w:rsidR="00CC6D30">
        <w:rPr>
          <w:rFonts w:ascii="Times New Roman" w:hAnsi="Times New Roman"/>
          <w:szCs w:val="24"/>
          <w:lang w:val="bg-BG"/>
        </w:rPr>
        <w:t>дали се разглежда вариантът</w:t>
      </w:r>
      <w:r w:rsidR="008F15A1" w:rsidRPr="008F7DDF">
        <w:rPr>
          <w:rFonts w:ascii="Times New Roman" w:hAnsi="Times New Roman"/>
          <w:szCs w:val="24"/>
          <w:lang w:val="bg-BG"/>
        </w:rPr>
        <w:t xml:space="preserve"> за повишаване на бюдж</w:t>
      </w:r>
      <w:r w:rsidR="00812B67" w:rsidRPr="008F7DDF">
        <w:rPr>
          <w:rFonts w:ascii="Times New Roman" w:hAnsi="Times New Roman"/>
          <w:szCs w:val="24"/>
          <w:lang w:val="bg-BG"/>
        </w:rPr>
        <w:t>етите особен</w:t>
      </w:r>
      <w:r w:rsidR="00591F1B">
        <w:rPr>
          <w:rFonts w:ascii="Times New Roman" w:hAnsi="Times New Roman"/>
          <w:szCs w:val="24"/>
          <w:lang w:val="bg-BG"/>
        </w:rPr>
        <w:t>о по 4.2 и по 4.1. На тези</w:t>
      </w:r>
      <w:r w:rsidR="001F14A9" w:rsidRPr="008F7DDF">
        <w:rPr>
          <w:rFonts w:ascii="Times New Roman" w:hAnsi="Times New Roman"/>
          <w:szCs w:val="24"/>
          <w:lang w:val="bg-BG"/>
        </w:rPr>
        <w:t>, които са чакали няколко години за оценка, да</w:t>
      </w:r>
      <w:r w:rsidR="00591F1B">
        <w:rPr>
          <w:rFonts w:ascii="Times New Roman" w:hAnsi="Times New Roman"/>
          <w:szCs w:val="24"/>
          <w:lang w:val="bg-BG"/>
        </w:rPr>
        <w:t xml:space="preserve"> им се намали </w:t>
      </w:r>
      <w:r w:rsidR="001F14A9" w:rsidRPr="008F7DDF">
        <w:rPr>
          <w:rFonts w:ascii="Times New Roman" w:hAnsi="Times New Roman"/>
          <w:szCs w:val="24"/>
          <w:lang w:val="bg-BG"/>
        </w:rPr>
        <w:t>ма</w:t>
      </w:r>
      <w:r w:rsidR="009A2146">
        <w:rPr>
          <w:rFonts w:ascii="Times New Roman" w:hAnsi="Times New Roman"/>
          <w:szCs w:val="24"/>
          <w:lang w:val="bg-BG"/>
        </w:rPr>
        <w:t>лко ранкинга,</w:t>
      </w:r>
      <w:r w:rsidR="001F14A9" w:rsidRPr="008F7DDF">
        <w:rPr>
          <w:rFonts w:ascii="Times New Roman" w:hAnsi="Times New Roman"/>
          <w:szCs w:val="24"/>
          <w:lang w:val="bg-BG"/>
        </w:rPr>
        <w:t xml:space="preserve"> особено по 4.2 и съответн</w:t>
      </w:r>
      <w:r w:rsidR="009A2146">
        <w:rPr>
          <w:rFonts w:ascii="Times New Roman" w:hAnsi="Times New Roman"/>
          <w:szCs w:val="24"/>
          <w:lang w:val="bg-BG"/>
        </w:rPr>
        <w:t xml:space="preserve">о тези готови проекти </w:t>
      </w:r>
      <w:r w:rsidR="001F14A9" w:rsidRPr="008F7DDF">
        <w:rPr>
          <w:rFonts w:ascii="Times New Roman" w:hAnsi="Times New Roman"/>
          <w:szCs w:val="24"/>
          <w:lang w:val="bg-BG"/>
        </w:rPr>
        <w:t xml:space="preserve"> да видят</w:t>
      </w:r>
      <w:r w:rsidR="00591F1B">
        <w:rPr>
          <w:rFonts w:ascii="Times New Roman" w:hAnsi="Times New Roman"/>
          <w:szCs w:val="24"/>
          <w:lang w:val="bg-BG"/>
        </w:rPr>
        <w:t xml:space="preserve"> бял свят вместо в момента да  кандидатстват всички отново. В противен случай </w:t>
      </w:r>
      <w:r w:rsidR="009A632E" w:rsidRPr="008F7DDF">
        <w:rPr>
          <w:rFonts w:ascii="Times New Roman" w:hAnsi="Times New Roman"/>
          <w:szCs w:val="24"/>
          <w:lang w:val="bg-BG"/>
        </w:rPr>
        <w:t>това</w:t>
      </w:r>
      <w:r w:rsidR="009A632E">
        <w:rPr>
          <w:rFonts w:ascii="Times New Roman" w:hAnsi="Times New Roman"/>
          <w:szCs w:val="24"/>
          <w:lang w:val="bg-BG"/>
        </w:rPr>
        <w:t xml:space="preserve"> означава </w:t>
      </w:r>
      <w:r w:rsidR="009A632E" w:rsidRPr="008F7DDF">
        <w:rPr>
          <w:rFonts w:ascii="Times New Roman" w:hAnsi="Times New Roman"/>
          <w:szCs w:val="24"/>
          <w:lang w:val="bg-BG"/>
        </w:rPr>
        <w:t>но</w:t>
      </w:r>
      <w:r w:rsidR="009A632E">
        <w:rPr>
          <w:rFonts w:ascii="Times New Roman" w:hAnsi="Times New Roman"/>
          <w:szCs w:val="24"/>
          <w:lang w:val="bg-BG"/>
        </w:rPr>
        <w:t>ви документи и</w:t>
      </w:r>
      <w:r w:rsidR="009A632E" w:rsidRPr="008F7DDF">
        <w:rPr>
          <w:rFonts w:ascii="Times New Roman" w:hAnsi="Times New Roman"/>
          <w:szCs w:val="24"/>
          <w:lang w:val="bg-BG"/>
        </w:rPr>
        <w:t xml:space="preserve"> процедури, които веч</w:t>
      </w:r>
      <w:r w:rsidR="009A632E">
        <w:rPr>
          <w:rFonts w:ascii="Times New Roman" w:hAnsi="Times New Roman"/>
          <w:szCs w:val="24"/>
          <w:lang w:val="bg-BG"/>
        </w:rPr>
        <w:t>е са изтекли, а</w:t>
      </w:r>
      <w:r w:rsidR="009A632E" w:rsidRPr="008F7DDF">
        <w:rPr>
          <w:rFonts w:ascii="Times New Roman" w:hAnsi="Times New Roman"/>
          <w:szCs w:val="24"/>
          <w:lang w:val="bg-BG"/>
        </w:rPr>
        <w:t xml:space="preserve"> това коства много</w:t>
      </w:r>
      <w:r w:rsidR="009A632E">
        <w:rPr>
          <w:rFonts w:ascii="Times New Roman" w:hAnsi="Times New Roman"/>
          <w:szCs w:val="24"/>
          <w:lang w:val="bg-BG"/>
        </w:rPr>
        <w:t xml:space="preserve"> нерви и пари и отчайва хората</w:t>
      </w:r>
      <w:r w:rsidR="001F14A9" w:rsidRPr="008F7DDF">
        <w:rPr>
          <w:rFonts w:ascii="Times New Roman" w:hAnsi="Times New Roman"/>
          <w:szCs w:val="24"/>
          <w:lang w:val="bg-BG"/>
        </w:rPr>
        <w:t>.</w:t>
      </w:r>
      <w:r w:rsidR="009A632E">
        <w:rPr>
          <w:rFonts w:ascii="Times New Roman" w:hAnsi="Times New Roman"/>
          <w:szCs w:val="24"/>
          <w:lang w:val="bg-BG"/>
        </w:rPr>
        <w:t xml:space="preserve"> </w:t>
      </w:r>
    </w:p>
    <w:p w:rsidR="001F14A9" w:rsidRPr="008F7DDF" w:rsidRDefault="009A632E" w:rsidP="006A2E51">
      <w:pPr>
        <w:spacing w:after="120"/>
        <w:jc w:val="both"/>
        <w:rPr>
          <w:rFonts w:ascii="Times New Roman" w:hAnsi="Times New Roman"/>
          <w:szCs w:val="24"/>
          <w:lang w:val="bg-BG"/>
        </w:rPr>
      </w:pPr>
      <w:r>
        <w:rPr>
          <w:rFonts w:ascii="Times New Roman" w:hAnsi="Times New Roman"/>
          <w:szCs w:val="24"/>
          <w:lang w:val="bg-BG"/>
        </w:rPr>
        <w:lastRenderedPageBreak/>
        <w:t>Г-н Гечев направи</w:t>
      </w:r>
      <w:r w:rsidR="001F14A9" w:rsidRPr="008F7DDF">
        <w:rPr>
          <w:rFonts w:ascii="Times New Roman" w:hAnsi="Times New Roman"/>
          <w:szCs w:val="24"/>
          <w:lang w:val="bg-BG"/>
        </w:rPr>
        <w:t xml:space="preserve"> конкретно предложение</w:t>
      </w:r>
      <w:r>
        <w:rPr>
          <w:rFonts w:ascii="Times New Roman" w:hAnsi="Times New Roman"/>
          <w:szCs w:val="24"/>
          <w:lang w:val="bg-BG"/>
        </w:rPr>
        <w:t xml:space="preserve"> да има </w:t>
      </w:r>
      <w:r w:rsidR="001F14A9" w:rsidRPr="008F7DDF">
        <w:rPr>
          <w:rFonts w:ascii="Times New Roman" w:hAnsi="Times New Roman"/>
          <w:szCs w:val="24"/>
          <w:lang w:val="bg-BG"/>
        </w:rPr>
        <w:t xml:space="preserve"> поне един месец разлика от финалното обработване на проектите до отварянето на прием по 4.1 и 4.2 с един месец разминаване между двете.</w:t>
      </w:r>
    </w:p>
    <w:p w:rsidR="001F14A9" w:rsidRDefault="00914BBA" w:rsidP="006A2E51">
      <w:pPr>
        <w:spacing w:after="120"/>
        <w:jc w:val="both"/>
        <w:rPr>
          <w:rFonts w:ascii="Times New Roman" w:hAnsi="Times New Roman"/>
          <w:szCs w:val="24"/>
          <w:lang w:val="bg-BG"/>
        </w:rPr>
      </w:pPr>
      <w:r>
        <w:rPr>
          <w:rFonts w:ascii="Times New Roman" w:hAnsi="Times New Roman"/>
          <w:b/>
          <w:szCs w:val="24"/>
          <w:lang w:val="bg-BG"/>
        </w:rPr>
        <w:t xml:space="preserve">Д-р </w:t>
      </w:r>
      <w:r w:rsidR="006A2E51" w:rsidRPr="00914BBA">
        <w:rPr>
          <w:rFonts w:ascii="Times New Roman" w:hAnsi="Times New Roman"/>
          <w:b/>
          <w:szCs w:val="24"/>
          <w:lang w:val="bg-BG"/>
        </w:rPr>
        <w:t>ЛОЗАНА ВАСИЛЕВА</w:t>
      </w:r>
      <w:r>
        <w:rPr>
          <w:rFonts w:ascii="Times New Roman" w:hAnsi="Times New Roman"/>
          <w:szCs w:val="24"/>
          <w:lang w:val="bg-BG"/>
        </w:rPr>
        <w:t xml:space="preserve"> отбеляза, че е</w:t>
      </w:r>
      <w:r w:rsidR="001F14A9" w:rsidRPr="008F7DDF">
        <w:rPr>
          <w:rFonts w:ascii="Times New Roman" w:hAnsi="Times New Roman"/>
          <w:szCs w:val="24"/>
          <w:lang w:val="bg-BG"/>
        </w:rPr>
        <w:t xml:space="preserve"> постъпило предложение от Министерството на финансите, което касае подмярка 7.3 в текста за режима за държавни помо</w:t>
      </w:r>
      <w:r>
        <w:rPr>
          <w:rFonts w:ascii="Times New Roman" w:hAnsi="Times New Roman"/>
          <w:szCs w:val="24"/>
          <w:lang w:val="bg-BG"/>
        </w:rPr>
        <w:t xml:space="preserve">щи. Приели сме бележката и ще бъде  отразено </w:t>
      </w:r>
      <w:r w:rsidR="001F14A9" w:rsidRPr="008F7DDF">
        <w:rPr>
          <w:rFonts w:ascii="Times New Roman" w:hAnsi="Times New Roman"/>
          <w:szCs w:val="24"/>
          <w:lang w:val="bg-BG"/>
        </w:rPr>
        <w:t>в таблицата.</w:t>
      </w:r>
    </w:p>
    <w:p w:rsidR="00D91E6F" w:rsidRPr="008F7DDF" w:rsidRDefault="009A632E" w:rsidP="006A2E51">
      <w:pPr>
        <w:spacing w:after="120"/>
        <w:jc w:val="both"/>
        <w:rPr>
          <w:rFonts w:ascii="Times New Roman" w:hAnsi="Times New Roman"/>
          <w:szCs w:val="24"/>
          <w:lang w:val="bg-BG"/>
        </w:rPr>
      </w:pPr>
      <w:r>
        <w:rPr>
          <w:rFonts w:ascii="Times New Roman" w:hAnsi="Times New Roman"/>
          <w:szCs w:val="24"/>
          <w:lang w:val="bg-BG"/>
        </w:rPr>
        <w:t xml:space="preserve">Д-р Василева предложи да се прекрати дискусията и да се съгласува  </w:t>
      </w:r>
      <w:r w:rsidR="001F14A9" w:rsidRPr="008F7DDF">
        <w:rPr>
          <w:rFonts w:ascii="Times New Roman" w:hAnsi="Times New Roman"/>
          <w:szCs w:val="24"/>
          <w:lang w:val="bg-BG"/>
        </w:rPr>
        <w:t xml:space="preserve">така предложената Индикативна годишна работна програма с промяната </w:t>
      </w:r>
      <w:r>
        <w:rPr>
          <w:rFonts w:ascii="Times New Roman" w:hAnsi="Times New Roman"/>
          <w:szCs w:val="24"/>
          <w:lang w:val="bg-BG"/>
        </w:rPr>
        <w:t xml:space="preserve">в </w:t>
      </w:r>
      <w:r w:rsidR="001F14A9" w:rsidRPr="008F7DDF">
        <w:rPr>
          <w:rFonts w:ascii="Times New Roman" w:hAnsi="Times New Roman"/>
          <w:szCs w:val="24"/>
          <w:lang w:val="bg-BG"/>
        </w:rPr>
        <w:t xml:space="preserve">сроковете </w:t>
      </w:r>
      <w:r>
        <w:rPr>
          <w:rFonts w:ascii="Times New Roman" w:hAnsi="Times New Roman"/>
          <w:szCs w:val="24"/>
          <w:lang w:val="bg-BG"/>
        </w:rPr>
        <w:t xml:space="preserve">за прием </w:t>
      </w:r>
      <w:r w:rsidR="001F14A9" w:rsidRPr="008F7DDF">
        <w:rPr>
          <w:rFonts w:ascii="Times New Roman" w:hAnsi="Times New Roman"/>
          <w:szCs w:val="24"/>
          <w:lang w:val="bg-BG"/>
        </w:rPr>
        <w:t>по 4.1 и 4.2</w:t>
      </w:r>
      <w:r>
        <w:rPr>
          <w:rFonts w:ascii="Times New Roman" w:hAnsi="Times New Roman"/>
          <w:szCs w:val="24"/>
          <w:lang w:val="bg-BG"/>
        </w:rPr>
        <w:t xml:space="preserve">, които </w:t>
      </w:r>
      <w:r w:rsidR="001F14A9" w:rsidRPr="008F7DDF">
        <w:rPr>
          <w:rFonts w:ascii="Times New Roman" w:hAnsi="Times New Roman"/>
          <w:szCs w:val="24"/>
          <w:lang w:val="bg-BG"/>
        </w:rPr>
        <w:t>ще бъдат 90 дни.</w:t>
      </w:r>
    </w:p>
    <w:p w:rsidR="00684F76" w:rsidRPr="008F7DDF" w:rsidRDefault="00DA4858" w:rsidP="00744ACB">
      <w:pPr>
        <w:spacing w:after="120"/>
        <w:jc w:val="both"/>
        <w:rPr>
          <w:rFonts w:ascii="Times New Roman" w:hAnsi="Times New Roman"/>
          <w:szCs w:val="24"/>
          <w:lang w:val="bg-BG"/>
        </w:rPr>
      </w:pPr>
      <w:r w:rsidRPr="00DA4858">
        <w:rPr>
          <w:rFonts w:ascii="Times New Roman" w:hAnsi="Times New Roman"/>
          <w:b/>
          <w:szCs w:val="24"/>
          <w:lang w:val="bg-BG"/>
        </w:rPr>
        <w:t xml:space="preserve">Г-н </w:t>
      </w:r>
      <w:r w:rsidR="00684F76" w:rsidRPr="00DA4858">
        <w:rPr>
          <w:rFonts w:ascii="Times New Roman" w:hAnsi="Times New Roman"/>
          <w:b/>
          <w:szCs w:val="24"/>
          <w:lang w:val="bg-BG"/>
        </w:rPr>
        <w:t>ЯВОР ГЕЧЕВ</w:t>
      </w:r>
      <w:r w:rsidR="00684F76" w:rsidRPr="008F7DDF">
        <w:rPr>
          <w:rFonts w:ascii="Times New Roman" w:hAnsi="Times New Roman"/>
          <w:szCs w:val="24"/>
          <w:lang w:val="bg-BG"/>
        </w:rPr>
        <w:t xml:space="preserve"> </w:t>
      </w:r>
      <w:r>
        <w:rPr>
          <w:rFonts w:ascii="Times New Roman" w:hAnsi="Times New Roman"/>
          <w:szCs w:val="24"/>
          <w:lang w:val="bg-BG"/>
        </w:rPr>
        <w:t>предложи да се провери кворумът.</w:t>
      </w:r>
    </w:p>
    <w:p w:rsidR="00684F76" w:rsidRPr="008F7DDF" w:rsidRDefault="00DA4858" w:rsidP="00744ACB">
      <w:pPr>
        <w:spacing w:after="120"/>
        <w:jc w:val="both"/>
        <w:rPr>
          <w:rFonts w:ascii="Times New Roman" w:hAnsi="Times New Roman"/>
          <w:szCs w:val="24"/>
          <w:lang w:val="bg-BG"/>
        </w:rPr>
      </w:pPr>
      <w:r w:rsidRPr="00DA4858">
        <w:rPr>
          <w:rFonts w:ascii="Times New Roman" w:hAnsi="Times New Roman"/>
          <w:b/>
          <w:szCs w:val="24"/>
          <w:lang w:val="bg-BG"/>
        </w:rPr>
        <w:t>Д-р ЛОЗАНА ВАСИЛЕВА</w:t>
      </w:r>
      <w:r>
        <w:rPr>
          <w:rFonts w:ascii="Times New Roman" w:hAnsi="Times New Roman"/>
          <w:szCs w:val="24"/>
          <w:lang w:val="bg-BG"/>
        </w:rPr>
        <w:t xml:space="preserve"> информира, че п</w:t>
      </w:r>
      <w:r w:rsidR="00914BBA">
        <w:rPr>
          <w:rFonts w:ascii="Times New Roman" w:hAnsi="Times New Roman"/>
          <w:szCs w:val="24"/>
          <w:lang w:val="bg-BG"/>
        </w:rPr>
        <w:t>роверката установява, че няма</w:t>
      </w:r>
      <w:r w:rsidR="009C5E5D" w:rsidRPr="008F7DDF">
        <w:rPr>
          <w:rFonts w:ascii="Times New Roman" w:hAnsi="Times New Roman"/>
          <w:szCs w:val="24"/>
          <w:lang w:val="bg-BG"/>
        </w:rPr>
        <w:t xml:space="preserve"> кворум и предложението за Индикативната годишна работна програма ще бъде изпратено на писмена процедура. </w:t>
      </w:r>
    </w:p>
    <w:p w:rsidR="00AE5DD0" w:rsidRPr="008F7DDF" w:rsidRDefault="00F22B3B" w:rsidP="00744ACB">
      <w:pPr>
        <w:spacing w:after="120"/>
        <w:jc w:val="both"/>
        <w:rPr>
          <w:rFonts w:ascii="Times New Roman" w:hAnsi="Times New Roman"/>
          <w:szCs w:val="24"/>
          <w:lang w:val="bg-BG"/>
        </w:rPr>
      </w:pPr>
      <w:r>
        <w:rPr>
          <w:rFonts w:ascii="Times New Roman" w:hAnsi="Times New Roman"/>
          <w:b/>
          <w:szCs w:val="24"/>
          <w:lang w:val="bg-BG"/>
        </w:rPr>
        <w:t xml:space="preserve">Г-н </w:t>
      </w:r>
      <w:r w:rsidR="00AE5DD0" w:rsidRPr="00DA4858">
        <w:rPr>
          <w:rFonts w:ascii="Times New Roman" w:hAnsi="Times New Roman"/>
          <w:b/>
          <w:szCs w:val="24"/>
          <w:lang w:val="bg-BG"/>
        </w:rPr>
        <w:t>ЯВОР ГЕЧЕВ</w:t>
      </w:r>
      <w:r w:rsidR="00DA4858">
        <w:rPr>
          <w:rFonts w:ascii="Times New Roman" w:hAnsi="Times New Roman"/>
          <w:szCs w:val="24"/>
          <w:lang w:val="bg-BG"/>
        </w:rPr>
        <w:t xml:space="preserve"> предложи</w:t>
      </w:r>
      <w:r w:rsidR="009C5E5D" w:rsidRPr="008F7DDF">
        <w:rPr>
          <w:rFonts w:ascii="Times New Roman" w:hAnsi="Times New Roman"/>
          <w:szCs w:val="24"/>
          <w:lang w:val="bg-BG"/>
        </w:rPr>
        <w:t xml:space="preserve"> да бъдат записани едновременно всички предложния</w:t>
      </w:r>
      <w:r w:rsidR="00142771">
        <w:rPr>
          <w:rFonts w:ascii="Times New Roman" w:hAnsi="Times New Roman"/>
          <w:szCs w:val="24"/>
          <w:lang w:val="bg-BG"/>
        </w:rPr>
        <w:t>, които бяха направени: приемите</w:t>
      </w:r>
      <w:r w:rsidR="009C5E5D" w:rsidRPr="008F7DDF">
        <w:rPr>
          <w:rFonts w:ascii="Times New Roman" w:hAnsi="Times New Roman"/>
          <w:szCs w:val="24"/>
          <w:lang w:val="bg-BG"/>
        </w:rPr>
        <w:t xml:space="preserve"> </w:t>
      </w:r>
      <w:r w:rsidR="00142771">
        <w:rPr>
          <w:rFonts w:ascii="Times New Roman" w:hAnsi="Times New Roman"/>
          <w:szCs w:val="24"/>
          <w:lang w:val="bg-BG"/>
        </w:rPr>
        <w:t xml:space="preserve">по 4.1 и 4.2 </w:t>
      </w:r>
      <w:r w:rsidR="00DD70E5">
        <w:rPr>
          <w:rFonts w:ascii="Times New Roman" w:hAnsi="Times New Roman"/>
          <w:szCs w:val="24"/>
          <w:lang w:val="bg-BG"/>
        </w:rPr>
        <w:t>да започнат</w:t>
      </w:r>
      <w:r w:rsidR="009C5E5D" w:rsidRPr="008F7DDF">
        <w:rPr>
          <w:rFonts w:ascii="Times New Roman" w:hAnsi="Times New Roman"/>
          <w:szCs w:val="24"/>
          <w:lang w:val="bg-BG"/>
        </w:rPr>
        <w:t xml:space="preserve"> от юни месец с един месец разминаване, </w:t>
      </w:r>
      <w:r w:rsidR="00914BBA">
        <w:rPr>
          <w:rFonts w:ascii="Times New Roman" w:hAnsi="Times New Roman"/>
          <w:szCs w:val="24"/>
          <w:lang w:val="bg-BG"/>
        </w:rPr>
        <w:t>и да се гласува</w:t>
      </w:r>
      <w:r w:rsidR="00914BBA" w:rsidRPr="008F7DDF">
        <w:rPr>
          <w:rFonts w:ascii="Times New Roman" w:hAnsi="Times New Roman"/>
          <w:szCs w:val="24"/>
          <w:lang w:val="bg-BG"/>
        </w:rPr>
        <w:t xml:space="preserve"> </w:t>
      </w:r>
      <w:r w:rsidR="00914BBA">
        <w:rPr>
          <w:rFonts w:ascii="Times New Roman" w:hAnsi="Times New Roman"/>
          <w:szCs w:val="24"/>
          <w:lang w:val="bg-BG"/>
        </w:rPr>
        <w:t>всяко едно предложение поотделно.</w:t>
      </w:r>
      <w:r w:rsidR="009C5E5D" w:rsidRPr="008F7DDF">
        <w:rPr>
          <w:rFonts w:ascii="Times New Roman" w:hAnsi="Times New Roman"/>
          <w:szCs w:val="24"/>
          <w:lang w:val="bg-BG"/>
        </w:rPr>
        <w:t xml:space="preserve"> </w:t>
      </w:r>
    </w:p>
    <w:p w:rsidR="00AE5DD0" w:rsidRPr="008F7DDF" w:rsidRDefault="00F22B3B" w:rsidP="00744ACB">
      <w:pPr>
        <w:spacing w:after="120"/>
        <w:jc w:val="both"/>
        <w:rPr>
          <w:rFonts w:ascii="Times New Roman" w:hAnsi="Times New Roman"/>
          <w:szCs w:val="24"/>
          <w:lang w:val="bg-BG"/>
        </w:rPr>
      </w:pPr>
      <w:r>
        <w:rPr>
          <w:rFonts w:ascii="Times New Roman" w:hAnsi="Times New Roman"/>
          <w:b/>
          <w:szCs w:val="24"/>
          <w:lang w:val="bg-BG"/>
        </w:rPr>
        <w:t xml:space="preserve">Г-жа </w:t>
      </w:r>
      <w:r w:rsidR="00AE5DD0" w:rsidRPr="00DA4858">
        <w:rPr>
          <w:rFonts w:ascii="Times New Roman" w:hAnsi="Times New Roman"/>
          <w:b/>
          <w:szCs w:val="24"/>
          <w:lang w:val="bg-BG"/>
        </w:rPr>
        <w:t>ЛОЗАНА ВАСИЛЕВА</w:t>
      </w:r>
      <w:r w:rsidR="00DA4858">
        <w:rPr>
          <w:rFonts w:ascii="Times New Roman" w:hAnsi="Times New Roman"/>
          <w:szCs w:val="24"/>
          <w:lang w:val="bg-BG"/>
        </w:rPr>
        <w:t xml:space="preserve">  уточни, че в</w:t>
      </w:r>
      <w:r w:rsidR="000A0F4B">
        <w:rPr>
          <w:rFonts w:ascii="Times New Roman" w:hAnsi="Times New Roman"/>
          <w:szCs w:val="24"/>
          <w:lang w:val="bg-BG"/>
        </w:rPr>
        <w:t xml:space="preserve"> резултат на</w:t>
      </w:r>
      <w:r w:rsidR="009C5E5D" w:rsidRPr="008F7DDF">
        <w:rPr>
          <w:rFonts w:ascii="Times New Roman" w:hAnsi="Times New Roman"/>
          <w:szCs w:val="24"/>
          <w:lang w:val="bg-BG"/>
        </w:rPr>
        <w:t xml:space="preserve"> дискусия</w:t>
      </w:r>
      <w:r w:rsidR="000A0F4B">
        <w:rPr>
          <w:rFonts w:ascii="Times New Roman" w:hAnsi="Times New Roman"/>
          <w:szCs w:val="24"/>
          <w:lang w:val="bg-BG"/>
        </w:rPr>
        <w:t>та</w:t>
      </w:r>
      <w:r w:rsidR="009C5E5D" w:rsidRPr="008F7DDF">
        <w:rPr>
          <w:rFonts w:ascii="Times New Roman" w:hAnsi="Times New Roman"/>
          <w:szCs w:val="24"/>
          <w:lang w:val="bg-BG"/>
        </w:rPr>
        <w:t xml:space="preserve"> ще </w:t>
      </w:r>
      <w:r w:rsidR="00DA4858">
        <w:rPr>
          <w:rFonts w:ascii="Times New Roman" w:hAnsi="Times New Roman"/>
          <w:szCs w:val="24"/>
          <w:lang w:val="bg-BG"/>
        </w:rPr>
        <w:t>се ревизира</w:t>
      </w:r>
      <w:r w:rsidR="009C5E5D" w:rsidRPr="008F7DDF">
        <w:rPr>
          <w:rFonts w:ascii="Times New Roman" w:hAnsi="Times New Roman"/>
          <w:szCs w:val="24"/>
          <w:lang w:val="bg-BG"/>
        </w:rPr>
        <w:t xml:space="preserve"> Индикативната </w:t>
      </w:r>
      <w:r w:rsidR="00DA4858">
        <w:rPr>
          <w:rFonts w:ascii="Times New Roman" w:hAnsi="Times New Roman"/>
          <w:szCs w:val="24"/>
          <w:lang w:val="bg-BG"/>
        </w:rPr>
        <w:t>годишна работна програма и ще</w:t>
      </w:r>
      <w:r w:rsidR="009C5E5D" w:rsidRPr="008F7DDF">
        <w:rPr>
          <w:rFonts w:ascii="Times New Roman" w:hAnsi="Times New Roman"/>
          <w:szCs w:val="24"/>
          <w:lang w:val="bg-BG"/>
        </w:rPr>
        <w:t xml:space="preserve"> бъде изпратена на членовете за съгласуване по правилата за писмена процедура.</w:t>
      </w:r>
    </w:p>
    <w:p w:rsidR="009C5E5D" w:rsidRPr="00142771" w:rsidRDefault="00DA4858" w:rsidP="00744ACB">
      <w:pPr>
        <w:spacing w:after="120"/>
        <w:jc w:val="both"/>
        <w:rPr>
          <w:rFonts w:ascii="Times New Roman" w:hAnsi="Times New Roman"/>
          <w:szCs w:val="24"/>
          <w:lang w:val="bg-BG"/>
        </w:rPr>
      </w:pPr>
      <w:r w:rsidRPr="00F22B3B">
        <w:rPr>
          <w:rFonts w:ascii="Times New Roman" w:hAnsi="Times New Roman"/>
          <w:b/>
          <w:szCs w:val="24"/>
          <w:lang w:val="bg-BG"/>
        </w:rPr>
        <w:t xml:space="preserve">Д-р </w:t>
      </w:r>
      <w:r w:rsidR="00AE5DD0" w:rsidRPr="00F22B3B">
        <w:rPr>
          <w:rFonts w:ascii="Times New Roman" w:hAnsi="Times New Roman"/>
          <w:b/>
          <w:szCs w:val="24"/>
          <w:lang w:val="bg-BG"/>
        </w:rPr>
        <w:t>ЛОЗАНА ВАСИЛЕВА</w:t>
      </w:r>
      <w:r w:rsidRPr="00F22B3B">
        <w:rPr>
          <w:rFonts w:ascii="Times New Roman" w:hAnsi="Times New Roman"/>
          <w:b/>
          <w:szCs w:val="24"/>
          <w:lang w:val="bg-BG"/>
        </w:rPr>
        <w:t xml:space="preserve"> </w:t>
      </w:r>
      <w:r w:rsidRPr="009A632E">
        <w:rPr>
          <w:rFonts w:ascii="Times New Roman" w:hAnsi="Times New Roman"/>
          <w:szCs w:val="24"/>
          <w:lang w:val="bg-BG"/>
        </w:rPr>
        <w:t>б</w:t>
      </w:r>
      <w:r>
        <w:rPr>
          <w:rFonts w:ascii="Times New Roman" w:hAnsi="Times New Roman"/>
          <w:szCs w:val="24"/>
          <w:lang w:val="bg-BG"/>
        </w:rPr>
        <w:t>лагодари</w:t>
      </w:r>
      <w:r w:rsidR="00F22B3B">
        <w:rPr>
          <w:rFonts w:ascii="Times New Roman" w:hAnsi="Times New Roman"/>
          <w:szCs w:val="24"/>
          <w:lang w:val="bg-BG"/>
        </w:rPr>
        <w:t xml:space="preserve"> на всички </w:t>
      </w:r>
      <w:r w:rsidR="009C5E5D" w:rsidRPr="008F7DDF">
        <w:rPr>
          <w:rFonts w:ascii="Times New Roman" w:hAnsi="Times New Roman"/>
          <w:szCs w:val="24"/>
          <w:lang w:val="bg-BG"/>
        </w:rPr>
        <w:t>за конструктивния диалог и проведената</w:t>
      </w:r>
      <w:r w:rsidR="00142771">
        <w:rPr>
          <w:rFonts w:ascii="Times New Roman" w:hAnsi="Times New Roman"/>
          <w:szCs w:val="24"/>
          <w:lang w:val="bg-BG"/>
        </w:rPr>
        <w:t xml:space="preserve"> дискусия, след което закри 16 –то заседание на КН на ПРСР </w:t>
      </w:r>
      <w:r w:rsidR="00142771" w:rsidRPr="00E72D81">
        <w:rPr>
          <w:rFonts w:ascii="Times New Roman" w:hAnsi="Times New Roman"/>
          <w:szCs w:val="24"/>
          <w:lang w:val="bg-BG"/>
        </w:rPr>
        <w:t>(</w:t>
      </w:r>
      <w:r w:rsidR="00142771">
        <w:rPr>
          <w:rFonts w:ascii="Times New Roman" w:hAnsi="Times New Roman"/>
          <w:szCs w:val="24"/>
          <w:lang w:val="bg-BG"/>
        </w:rPr>
        <w:t>2014-2020</w:t>
      </w:r>
      <w:r w:rsidR="00142771" w:rsidRPr="00E72D81">
        <w:rPr>
          <w:rFonts w:ascii="Times New Roman" w:hAnsi="Times New Roman"/>
          <w:szCs w:val="24"/>
          <w:lang w:val="bg-BG"/>
        </w:rPr>
        <w:t>)</w:t>
      </w:r>
      <w:r w:rsidR="00142771">
        <w:rPr>
          <w:rFonts w:ascii="Times New Roman" w:hAnsi="Times New Roman"/>
          <w:szCs w:val="24"/>
          <w:lang w:val="bg-BG"/>
        </w:rPr>
        <w:t>.</w:t>
      </w:r>
    </w:p>
    <w:p w:rsidR="00917A5B" w:rsidRPr="00917A5B" w:rsidRDefault="00917A5B" w:rsidP="00917A5B">
      <w:pPr>
        <w:spacing w:after="200" w:line="276" w:lineRule="auto"/>
        <w:jc w:val="right"/>
        <w:rPr>
          <w:rFonts w:ascii="Times New Roman" w:eastAsia="Calibri" w:hAnsi="Times New Roman"/>
          <w:szCs w:val="24"/>
          <w:u w:val="single"/>
          <w:lang w:val="bg-BG"/>
        </w:rPr>
      </w:pP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 w:val="22"/>
          <w:szCs w:val="22"/>
          <w:lang w:val="bg-BG"/>
        </w:rPr>
        <w:tab/>
      </w:r>
      <w:r w:rsidRPr="00917A5B">
        <w:rPr>
          <w:rFonts w:ascii="Times New Roman" w:eastAsia="Calibri" w:hAnsi="Times New Roman"/>
          <w:szCs w:val="24"/>
          <w:u w:val="single"/>
          <w:lang w:val="bg-BG"/>
        </w:rPr>
        <w:t>Приложение 1</w:t>
      </w:r>
    </w:p>
    <w:p w:rsidR="00917A5B" w:rsidRPr="00917A5B" w:rsidRDefault="00917A5B" w:rsidP="00917A5B">
      <w:pPr>
        <w:spacing w:after="120" w:line="276" w:lineRule="auto"/>
        <w:contextualSpacing/>
        <w:jc w:val="both"/>
        <w:rPr>
          <w:rFonts w:ascii="Times New Roman" w:eastAsia="Arial" w:hAnsi="Times New Roman"/>
          <w:color w:val="000000"/>
          <w:sz w:val="22"/>
          <w:szCs w:val="22"/>
          <w:lang w:val="bg-BG" w:eastAsia="bg-BG"/>
        </w:rPr>
      </w:pPr>
    </w:p>
    <w:p w:rsidR="00917A5B" w:rsidRPr="00917A5B" w:rsidRDefault="00917A5B" w:rsidP="00917A5B">
      <w:pPr>
        <w:pBdr>
          <w:top w:val="single" w:sz="4" w:space="1" w:color="auto"/>
          <w:left w:val="single" w:sz="4" w:space="4" w:color="auto"/>
          <w:bottom w:val="single" w:sz="4" w:space="1" w:color="auto"/>
          <w:right w:val="single" w:sz="4" w:space="4" w:color="auto"/>
        </w:pBdr>
        <w:shd w:val="clear" w:color="auto" w:fill="D9D9D9"/>
        <w:spacing w:after="120"/>
        <w:jc w:val="center"/>
        <w:rPr>
          <w:rFonts w:ascii="Times New Roman" w:hAnsi="Times New Roman"/>
          <w:b/>
          <w:sz w:val="22"/>
          <w:szCs w:val="22"/>
          <w:lang w:val="bg-BG" w:eastAsia="bg-BG"/>
        </w:rPr>
      </w:pPr>
      <w:r w:rsidRPr="00917A5B">
        <w:rPr>
          <w:rFonts w:ascii="Times New Roman" w:hAnsi="Times New Roman"/>
          <w:b/>
          <w:sz w:val="22"/>
          <w:szCs w:val="22"/>
          <w:lang w:val="bg-BG" w:eastAsia="bg-BG"/>
        </w:rPr>
        <w:t>Предложение за промени във финансовия план на ПРСР 2014-2020 г. във връзка с добавяне на средства за финансови години 2021, 2022, Европейският инструмент за възстановяване (EURI), както и прехвърляне на средства между мерки и подмерки.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С приемането на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 държавите членки следва да ползват в текущия програмен период два от годишните бюджети, първоначално разпределени за следващият програмен период 2021-2027.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 С оглед на факта, че Съюзът следва да продължи да подкрепя развитието на селските райони през целия преходен период, се предвижда страните да имат възможност да финансират своите удължени програми за развитие на селските райони със съответните бюджетни средства за 2021 г. и 2022 г. Удължен е срока на продължителност на програмите, подпомагани от ЕЗФРСР, а именно: срокът от 1 януари 2014 г. до 31 декември 2020 г., определен в член 26, параграф 1 от Регламент (ЕС) № 1303/2013, се удължава до 31 декември 2022 г.</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Освен изложеното дотук, в съответствие с Регламент (ЕС) 2020/2094 на Съвета  за създаване на Инструмент на Европейския съюз за възстановяване (ЕИВ) или още European Union Recovery Instrument – (EURI)  - с цел подкрепа на възстановяването след кризата с COVID-19, са предоставени допълнителни средства за 2021 г. и 2022 г. за справяне с въздействието на кризата с COVID-19 и последиците от нея за селскостопанския сектор и селските райони на Съюза, като за Република България тази сума възлиза на общо 201 936 861 евро от ЕЗФРСР. Предвижда се финансирането от страна на Европейския съюз да бъде 100% за операции, получаващи финансиране от допълнителни ресурси.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С преходния регламент се урежда и програмирането, наблюдението и прилагането на  правилата, определени в Регламент (ЕС) № 1305/2013 относно допълнителните ресурси от Инструмента за възстановяване на Европейския съюз.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lastRenderedPageBreak/>
        <w:t>Преходният регламент не предвижда предоставяне на финансова помощ по всички мерки, определени в Регламент (ЕС) № 1305/2013, а само за част от тях и при изпълнението на определени параметри. Предвидените средства имат и съответните условности, като най-малко 55% от допълнителните ресурси следва да бъдат запазени за тези мерки, при условие че целевото използване на средствата в ПРСР насърчава икономическото и социалното развитие в селските райони и допринасят за устойчиво, и цифрово икономическо възстановяване в съответствие, с целите на агроекологията и климата и по-специално: ефективно използване на ресурсите, включително прецизно и интелигентно земеделие, иновации, цифровизация и модернизация на производствените машини и оборудване, условия за безопасност при работа, възобновяема енергия, кръгова и биоикономика, достъп до висококачествени информационни и комуникационни технологии (ИКТ) в селските райони, къси вериги на доставки и местни пазари.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От друга страна, за да се постигне по-високата екологична амбиция е заложено най-малко 37% от средствата да бъдат запазени за екологично насочените мерки. Това включва мерките, описани в Регламент (ЕС) № 1305/2013, както и инвестициите за околна среда и климат, включени в чл. 17, също и мерките по подхода ЛИДЕР, и по специално: биологично земеделие, смекчаване и адаптиране към изменението на климата, включително намаляване на емисиите на парникови газове от селското стопанство, опазване на почвата, включително повишаване на плодородието на почвата чрез улавяне на въглерод, подобряване на използването и управлението на водата, включително икономия на вода, създаване, опазване и възстановяване на местообитания, благоприятни за биоразнообразието, намаляване на рисковете и въздействието на употребата на пестициди и антимикробни средства, хуманно отношение към животните и дейности за сътрудничество по подхода ЛИДЕР.</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За финансовата 2021 г. България разполага със средства от ЕЗФРСР в размер на 344 590 304 евро, а за финансовата 2022 г. - със средства от ЕЗФРСР в размер на 282 162 644 евро.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Разпоредбите на Регламент (ЕС) 2020/127 на Европейския Парламент и на Съвета от 29 януари 2020 година за изменение на Регламент (ЕС) № 1306/2013 по отношение на финансовата дисциплина, дадоха възможност държавите членки да прехвърлят средства за календарната 2020 г. от Развитие на селските райони към Директните плащания. България имаше възможност да прехвърли 70 427 849 евро. През 2020 г. от средствата, разполагаеми за 2021 г. беше прехвърлена сума в размер на максималната такава позволена от регламента, към I стълб на ОСП.</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В резултат, реално разполагаемият към момента пакет средства за години 2021+2022, който се прехвърля чрез разпоредбите на Регламент 2020/2220 на Европейския парламент и на Съвета от 23 декември 2020 година, след приспадане на гореописаните 70.4 млн. евро следва да възлиза на 556 325 099 евро от ЕЗФРСР, и с допълнителните 201 936 861 по линия на EURI – общо поне 758 261 960 евро от ЕЗФРСР са на разположение на Програмата за развитие на селските райони.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Също така, прилагането на ПРСР 2014-2020 се удължава с 2 календарни години, които важат включително и за прилагане на правилото N+3. Крайният срок за извършване на плащания по ПРСР 2014-2020 се удължава до 31.12.2025 г.</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По-долу е представено предложение на УО на ПРСР за разпределяне на средствата, предоставени чрез Регламент (ЕС) 2020/2220, също така и някои преразпределения между мерки и подмерки на ПРСР.</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2.1.2 "Консултантски услуги за малки земеделски стопани"(TПП)</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НССЗ предоставя на малките земеделски стопанства шест основни консултантски пакета (КП) в т.ч. ТП 5.1 за: изготвяне на бизнес план и основна информация за проектно предложение по подмярка 6.3 „Стартова помощ за развитието на малки стопанства“ от мярка 6 "Развитие на стопанства и предприятия" от ПРСР 2014-2020 г., изчисляване на точките по критериите за оценка на проектите за съответната подмярка; Окомплектоване на изискуемите документите Предоставяне на съвети за изпълнението на бизнес плана.</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Във връзка дейностите на НССЗ по подмярка 2.1.2. от мярка 2 на ПРСР 2014-2020 г. и очаквания през 2021 г. прием по  подмерки 6.3 „Стартова помощ за развитието на малки стопанства“ и подмерки 6.1. „Стартова помощ за млади земеделски стопани“  от ПРСР 2014 – 2020 г. НССЗ е изготвила кратък анализ на предстоящите дейности на Службата по  подмярка 2.1.2 "Консултантски услуги за малки земеделски стопанства", който показва че за изпълнение на всички очаквани дейности ще бъде необходимо бюджета по подмярката да бъде увеличен с около 2 млн. евро публични средства.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lastRenderedPageBreak/>
        <w:t>Предвид прогнозния характер на анализа, и текущото усвояване (79 % от одобрения бюджет по подмярката е изразходван до края на м. януари 2021 г.), се предвижда бюджетът на подмярката да се увеличи с 1.9 млн. евро публични средства, като при наличие на средства е възможно да бъдат добавени още.</w:t>
      </w:r>
    </w:p>
    <w:p w:rsidR="00917A5B" w:rsidRPr="00917A5B" w:rsidRDefault="00917A5B" w:rsidP="00917A5B">
      <w:pPr>
        <w:contextualSpacing/>
        <w:jc w:val="both"/>
        <w:rPr>
          <w:rFonts w:ascii="Times New Roman" w:hAnsi="Times New Roman"/>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4.1 „Инвестиции в земеделски стопанства“ и Подмярка 4.2 „Инвестиции в преработка/маркетинг на селскостопански продукти“</w:t>
      </w:r>
    </w:p>
    <w:p w:rsidR="00917A5B" w:rsidRPr="00917A5B" w:rsidRDefault="00917A5B" w:rsidP="00917A5B">
      <w:pPr>
        <w:contextualSpacing/>
        <w:jc w:val="both"/>
        <w:rPr>
          <w:rFonts w:ascii="Times New Roman" w:hAnsi="Times New Roman"/>
          <w:sz w:val="22"/>
          <w:szCs w:val="22"/>
          <w:lang w:val="bg-BG"/>
        </w:rPr>
      </w:pPr>
    </w:p>
    <w:p w:rsidR="00917A5B" w:rsidRPr="00917A5B" w:rsidRDefault="00917A5B" w:rsidP="00917A5B">
      <w:pPr>
        <w:jc w:val="both"/>
        <w:rPr>
          <w:rFonts w:ascii="Times New Roman" w:hAnsi="Times New Roman"/>
          <w:sz w:val="22"/>
          <w:szCs w:val="22"/>
          <w:lang w:val="bg-BG"/>
        </w:rPr>
      </w:pPr>
      <w:r w:rsidRPr="00917A5B">
        <w:rPr>
          <w:rFonts w:ascii="Times New Roman" w:hAnsi="Times New Roman"/>
          <w:sz w:val="22"/>
          <w:szCs w:val="22"/>
          <w:lang w:val="bg-BG"/>
        </w:rPr>
        <w:t xml:space="preserve">В процеса на прилагане на ПРСР 2014-2020 и в контекста на разработената интервенционна логика на програмата се очертава ключовия характер на подпомагането по подмярка 4.1 „Инвестиции в земеделски стопанства“ и подмярка 4.2 „Инвестиции в преработка/маркетинг на селскостопански продукти“ за земеделските производители и ХВП /преработватели на селскостопански продукти/. Инвестиционният характер на подпомагането по двете подмерки ги прави едни от най-атрактивните от ПРСР 2014-2020 поради широкия набор от подпомагани дейности, които имат изключително важна роля за модернизиране на различните видове производства. </w:t>
      </w:r>
    </w:p>
    <w:p w:rsidR="00917A5B" w:rsidRPr="00917A5B" w:rsidRDefault="00917A5B" w:rsidP="00917A5B">
      <w:pPr>
        <w:jc w:val="both"/>
        <w:rPr>
          <w:rFonts w:ascii="Times New Roman" w:hAnsi="Times New Roman"/>
          <w:sz w:val="22"/>
          <w:szCs w:val="22"/>
          <w:lang w:val="bg-BG"/>
        </w:rPr>
      </w:pPr>
      <w:r w:rsidRPr="00917A5B">
        <w:rPr>
          <w:rFonts w:ascii="Times New Roman" w:hAnsi="Times New Roman"/>
          <w:sz w:val="22"/>
          <w:szCs w:val="22"/>
          <w:lang w:val="bg-BG"/>
        </w:rPr>
        <w:t>Посредством финансирането по двете подмерки, земеделските стопани и преработвателните предприятия имат възможност да осъвременяват своите производствени и организационни процеси чрез внедряването на различни видове машини, съоръжения, оборудване, включително нови технологии и иновативни решения. По този начин те постигат производството на продукция, която съответства на съвременните изисквания на пазара по отношение на качествени и количествени показатели. Чрез този тип подпомагане се осигурява възможност за подобряване условията на труд в стопанствата и предприятията, както и справяне с предизвикателствата продиктувани от липсата на достатъчно работна ръка в някои производства чрез автоматизиране на част от процесите.</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Във връзка с гореизложеното, УО планира обявяване на прием на проектни предложения по подмярка 4.1 през 2021 г., като средствата за него ще бъдат осигурени, както следва: </w:t>
      </w:r>
    </w:p>
    <w:p w:rsidR="00917A5B" w:rsidRPr="00917A5B" w:rsidRDefault="00917A5B" w:rsidP="00917A5B">
      <w:pPr>
        <w:numPr>
          <w:ilvl w:val="0"/>
          <w:numId w:val="22"/>
        </w:numPr>
        <w:spacing w:after="200" w:line="276" w:lineRule="auto"/>
        <w:contextualSpacing/>
        <w:jc w:val="both"/>
        <w:rPr>
          <w:rFonts w:ascii="Times New Roman" w:hAnsi="Times New Roman"/>
          <w:sz w:val="22"/>
          <w:szCs w:val="22"/>
          <w:lang w:val="bg-BG"/>
        </w:rPr>
      </w:pPr>
      <w:r w:rsidRPr="00917A5B">
        <w:rPr>
          <w:rFonts w:ascii="Times New Roman" w:hAnsi="Times New Roman"/>
          <w:sz w:val="22"/>
          <w:szCs w:val="22"/>
          <w:lang w:val="bg-BG"/>
        </w:rPr>
        <w:t>149 160 000 евро публични средства се предлага да бъдат добавени от бюджетните години 2021-2022;</w:t>
      </w:r>
    </w:p>
    <w:p w:rsidR="00917A5B" w:rsidRPr="00917A5B" w:rsidRDefault="00917A5B" w:rsidP="00917A5B">
      <w:pPr>
        <w:numPr>
          <w:ilvl w:val="0"/>
          <w:numId w:val="22"/>
        </w:numPr>
        <w:spacing w:after="200" w:line="276" w:lineRule="auto"/>
        <w:contextualSpacing/>
        <w:jc w:val="both"/>
        <w:rPr>
          <w:rFonts w:ascii="Times New Roman" w:hAnsi="Times New Roman"/>
          <w:sz w:val="22"/>
          <w:szCs w:val="22"/>
          <w:lang w:val="bg-BG"/>
        </w:rPr>
      </w:pPr>
      <w:r w:rsidRPr="00917A5B">
        <w:rPr>
          <w:rFonts w:ascii="Times New Roman" w:hAnsi="Times New Roman"/>
          <w:sz w:val="22"/>
          <w:szCs w:val="22"/>
          <w:lang w:val="bg-BG"/>
        </w:rPr>
        <w:t xml:space="preserve">66 720 000 евро по линия на EURI.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Общо предложението е за увеличаване на бюджета на подмярката с 215 880 000 евро публични средства, които да бъдат на разположение на бенефициентите още през 2021 календарна година.</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Също така, УО планира обявяване на прием на проектни предложения по подмярка 4.2 през 2021 г., като средствата за него ще бъдат осигурени, както следва:  </w:t>
      </w:r>
    </w:p>
    <w:p w:rsidR="00917A5B" w:rsidRPr="00917A5B" w:rsidRDefault="00917A5B" w:rsidP="00917A5B">
      <w:pPr>
        <w:numPr>
          <w:ilvl w:val="0"/>
          <w:numId w:val="23"/>
        </w:numPr>
        <w:spacing w:after="200" w:line="276" w:lineRule="auto"/>
        <w:contextualSpacing/>
        <w:jc w:val="both"/>
        <w:rPr>
          <w:rFonts w:ascii="Times New Roman" w:hAnsi="Times New Roman"/>
          <w:sz w:val="22"/>
          <w:szCs w:val="22"/>
          <w:lang w:val="bg-BG"/>
        </w:rPr>
      </w:pPr>
      <w:r w:rsidRPr="00917A5B">
        <w:rPr>
          <w:rFonts w:ascii="Times New Roman" w:hAnsi="Times New Roman"/>
          <w:sz w:val="22"/>
          <w:szCs w:val="22"/>
          <w:lang w:val="bg-BG"/>
        </w:rPr>
        <w:t xml:space="preserve">115 340 000 евро публични средства се предлага да бъдат добавени от бюджетните години 2021-2022; </w:t>
      </w:r>
    </w:p>
    <w:p w:rsidR="00917A5B" w:rsidRPr="00917A5B" w:rsidRDefault="00917A5B" w:rsidP="00917A5B">
      <w:pPr>
        <w:numPr>
          <w:ilvl w:val="0"/>
          <w:numId w:val="23"/>
        </w:numPr>
        <w:spacing w:after="200" w:line="276" w:lineRule="auto"/>
        <w:contextualSpacing/>
        <w:jc w:val="both"/>
        <w:rPr>
          <w:rFonts w:ascii="Times New Roman" w:hAnsi="Times New Roman"/>
          <w:sz w:val="22"/>
          <w:szCs w:val="22"/>
          <w:lang w:val="bg-BG"/>
        </w:rPr>
      </w:pPr>
      <w:r w:rsidRPr="00917A5B">
        <w:rPr>
          <w:rFonts w:ascii="Times New Roman" w:hAnsi="Times New Roman"/>
          <w:sz w:val="22"/>
          <w:szCs w:val="22"/>
          <w:lang w:val="bg-BG"/>
        </w:rPr>
        <w:t>82 616 861 евро по линия на EURI.</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Общо предложението е за увеличаване на бюджета на подмярката с 197 956 861 евро публични средства, които да бъдат на разположение на бенефициентите още през 2021 календарна година.</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4.3 „Инвестиции в инфраструктура“</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С настоящото изменение се предлага да бъде увеличен бюджетът на подмярката с 10 млн. евро публични средства, с цел финансиране на по-голям брой проекти в рамките на приемът от 2020 г., който към момента е в процес на оценка.</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6.1 "Стартова помощ за млади земеделски производители", Подмярка 6.3 „Стартова помощ за развитието на малки стопанства“(ТПП</w:t>
      </w:r>
    </w:p>
    <w:p w:rsidR="00917A5B" w:rsidRPr="00917A5B" w:rsidRDefault="00917A5B" w:rsidP="00917A5B">
      <w:pPr>
        <w:jc w:val="both"/>
        <w:rPr>
          <w:rFonts w:ascii="Times New Roman" w:hAnsi="Times New Roman"/>
          <w:sz w:val="22"/>
          <w:szCs w:val="22"/>
          <w:lang w:val="bg-BG"/>
        </w:rPr>
      </w:pPr>
      <w:r w:rsidRPr="00917A5B">
        <w:rPr>
          <w:rFonts w:ascii="Times New Roman" w:hAnsi="Times New Roman"/>
          <w:sz w:val="22"/>
          <w:szCs w:val="22"/>
          <w:lang w:val="bg-BG"/>
        </w:rPr>
        <w:t xml:space="preserve">УО на ПРСР предлага </w:t>
      </w:r>
      <w:r w:rsidRPr="00917A5B">
        <w:rPr>
          <w:rFonts w:ascii="Times New Roman" w:hAnsi="Times New Roman"/>
          <w:b/>
          <w:sz w:val="22"/>
          <w:szCs w:val="22"/>
          <w:lang w:val="bg-BG"/>
        </w:rPr>
        <w:t>да бъде насочен финансов ресурс за подпомагане на малките стопанства и стопанствата на млади фермери</w:t>
      </w:r>
      <w:r w:rsidRPr="00917A5B">
        <w:rPr>
          <w:rFonts w:ascii="Times New Roman" w:hAnsi="Times New Roman"/>
          <w:sz w:val="22"/>
          <w:szCs w:val="22"/>
          <w:lang w:val="bg-BG"/>
        </w:rPr>
        <w:t xml:space="preserve"> посредством подмярка 6.1 „Стартова помощ за млади земеделски стопани“ и подмярка 6.3 „Стартова помощ за развитието на малки стопанства“. </w:t>
      </w:r>
    </w:p>
    <w:p w:rsidR="00917A5B" w:rsidRPr="00917A5B" w:rsidRDefault="00917A5B" w:rsidP="00917A5B">
      <w:pPr>
        <w:jc w:val="both"/>
        <w:rPr>
          <w:rFonts w:ascii="Times New Roman" w:hAnsi="Times New Roman"/>
          <w:sz w:val="22"/>
          <w:szCs w:val="22"/>
          <w:lang w:val="bg-BG"/>
        </w:rPr>
      </w:pPr>
      <w:r w:rsidRPr="00917A5B">
        <w:rPr>
          <w:rFonts w:ascii="Times New Roman" w:hAnsi="Times New Roman"/>
          <w:sz w:val="22"/>
          <w:szCs w:val="22"/>
          <w:lang w:val="bg-BG"/>
        </w:rPr>
        <w:t>Приемите на проектни предложения по подмерки 6.1 и 6.3 се предвижда да бъдат проведени в съответствие с условията за подпомагане, определени в ПРСР 2014-2020.</w:t>
      </w:r>
    </w:p>
    <w:p w:rsidR="00917A5B" w:rsidRPr="00917A5B" w:rsidRDefault="00917A5B" w:rsidP="00917A5B">
      <w:pPr>
        <w:jc w:val="both"/>
        <w:rPr>
          <w:rFonts w:ascii="Times New Roman" w:hAnsi="Times New Roman"/>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6.1 "Стартова помощ за млади земеделски производители"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Допълнителни 24 600 000 евро публични средства се предвижда да бъдат на разположение на бенефициентите през 2021 г., като те се предвижда да бъдат осигурени от средствата от </w:t>
      </w:r>
      <w:r w:rsidRPr="00917A5B">
        <w:rPr>
          <w:rFonts w:ascii="Times New Roman" w:hAnsi="Times New Roman"/>
          <w:sz w:val="22"/>
          <w:szCs w:val="22"/>
          <w:lang w:val="bg-BG"/>
        </w:rPr>
        <w:lastRenderedPageBreak/>
        <w:t>финансовия пакет за възстановяване EURI. Прогнозният размер на бюджета, които се предлага да бъде насочен към подмярка 6.1 ще осигури възможност за подкрепа на над 950 проектни предложения /млади земеделски стопани/.</w:t>
      </w:r>
    </w:p>
    <w:p w:rsidR="00917A5B" w:rsidRPr="00917A5B" w:rsidRDefault="00917A5B" w:rsidP="00917A5B">
      <w:pPr>
        <w:contextualSpacing/>
        <w:jc w:val="both"/>
        <w:rPr>
          <w:rFonts w:ascii="Times New Roman" w:hAnsi="Times New Roman"/>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6.3 „Стартова помощ за развитието на малки стопанства“(ТПП)</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20 000 000 евро допълнителни публични средства се предвижда да бъдат насочени към индикативния бюджет на подмярката, и да са на разположение на бенефициентите през 2021 г., като те се предлага да бъдат осигурени също от средствата от финансовия пакет за възстановяване EURI.</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Прогнозният размер на бюджета за подмярка 6.3 ще осигури възможност за подкрепа на над 1 300 проектни предложения /малки земеделски стопани/.</w:t>
      </w:r>
    </w:p>
    <w:p w:rsidR="00917A5B" w:rsidRPr="00917A5B" w:rsidRDefault="00917A5B" w:rsidP="00917A5B">
      <w:pPr>
        <w:contextualSpacing/>
        <w:jc w:val="both"/>
        <w:rPr>
          <w:rFonts w:ascii="Times New Roman" w:hAnsi="Times New Roman"/>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6.4.1 „Инвестиционна подкрепа за неземеделски дейности“</w:t>
      </w:r>
    </w:p>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С десетото изменение на ПРСР 2014-2020 от индикативния бюджет на подмярката бе изтеглен бюджет с ангажимент да бъде върнат в същия размер при наличие на средства в следващо изменение. </w:t>
      </w:r>
    </w:p>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Отчитайки предвидените възможности в проекта на законодателна рамка, УО на ПРСР 2014-2020 предлага остатъчните средства по подмярка 6.4.1 „Инвестиции в неземеделски дейности в селските райони“, които ще бяха използвани в рамките на предложеното предишно (10-то) изменение на ПРСР, да бъдат алокирани обратно в бюджета на подмярката и съответно да се насочат за подпомагане и диверсификация на бизнеса в селските райони посредством инвестиционна подкрепа.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УО на ПРСР предлага с настоящото изменение, да бъдат насочени обратно в мярката 29 000 000 евро публични средства, с които да бъде стартиран нов прием на заявления.</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7.2. "Инвестиции в създаването, подобряването или разширяването на всички видове малка по мащаби инфраструктура."</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Регламентът с общо приложими разпоредби (РОР) за Европейските структурни и инвестиционни фондове – Регламент (ЕС) 1303/2013 за пръв път регламентира прилагането на интегрираните териториални инвестиции (ИТИ) като инструмент на кохезионната политика за програмния период 2014-2020 г.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За да подчертае значението на териториалното измерение за политиките, проектът на РОР за новия програмен период (2021-2027) въвежда и специално посветена на териториалния подход цел на политиката „Европа по-близо до гражданите чрез насърчаване на устойчивото и интегрирано развитие на градски, селски и крайбрежни райони и местните инициативи“. Тази нова цел ще се изпълнява чрез инструменти за интегрирано териториално развитие, включително ИТИ, като по този начин се цели да се постигне по-добър фокус на инвестициите, по-ефективни и ефикасни интервенции, засилен междусекторен диалог между различните заинтересовани страни и интегриран подход на развитие на териториално ниво.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При тази форма на подкрепа финансирането се отпуска от различни фондове и/или програми в подкрепа на изпълнението на стратегии за териториално и местно развитие – интегрирани териториални стратегии (ИТС).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С решение на Министерския съвет № 335 от 7 юни 2019 г. е предвидено всяка от оперативните програми, съфинансирани от Европейския социален фонд+, Европейския фонд за регионално развитие и Кохезионния фонд за програмен период 2021-2027 г.,  да задели ресурс от финансовата си алокация за осъществяване на интегрирани подходи за териториално развитие. Стратегическият план за развитие на земеделието и селските райони също ще предвиди ресурс за осъществяване на интегрирани подходи за териториално развитие.</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Предвижда се тази форма за подкрепа да се прилага в България през програмния период 2021-2027 г. за насърчаване на развитието на регионите от ниво 2, включващи всички шест региона за планиране - Северозападен, Северен централен, Североизточен, Югоизточен, Югозападен и Южен централен район.</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По този начин, с шестте териториални стратегии ще се покрие цялата територия на страната, което няма да позволи да се получат „бели петна“, оставащи извън обхвата на стратегиите и съответно извън подкрепата по европейски фондове. Този подход ще спомогне и за намаляване на делението на градски и селски територии, за насърчаване на градско-селските връзки и на подкрепата за функционални зони, надхвърлящи административните граници на областите, общините и отделните населени места.  </w:t>
      </w:r>
      <w:r w:rsidRPr="00917A5B">
        <w:rPr>
          <w:rFonts w:ascii="Times New Roman" w:hAnsi="Times New Roman"/>
          <w:sz w:val="22"/>
          <w:szCs w:val="22"/>
          <w:lang w:val="bg-BG"/>
        </w:rPr>
        <w:tab/>
        <w:t xml:space="preserve">Отчитайки от една страна възможността, която се създава посредством преходните правила и допустимостта за подкрепа на инвестиции в публична инфраструктура и от друга, целите включени в проекта на регламент за разработване </w:t>
      </w:r>
      <w:r w:rsidRPr="00917A5B">
        <w:rPr>
          <w:rFonts w:ascii="Times New Roman" w:hAnsi="Times New Roman"/>
          <w:sz w:val="22"/>
          <w:szCs w:val="22"/>
          <w:lang w:val="bg-BG"/>
        </w:rPr>
        <w:lastRenderedPageBreak/>
        <w:t xml:space="preserve">на СП към които могат да се адресира приноса за растежа в селските райони и насърчаване на приобщаването на селските райони, МЗХГ предлага с цел едновременно стартиране на подхода средства в размер на 61 000 000 евро публични средства да бъдат насочени към дейности свързани с „интегрирани териториални инвестиции“, като се използват установените правила за подпомагане по мерките от ПРСР 2014-2020 в чиито обхват попада този тип подкрепа. </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jc w:val="both"/>
        <w:rPr>
          <w:rFonts w:ascii="Times New Roman" w:hAnsi="Times New Roman"/>
          <w:b/>
          <w:sz w:val="22"/>
          <w:szCs w:val="22"/>
          <w:lang w:val="bg-BG" w:eastAsia="bg-BG"/>
        </w:rPr>
      </w:pPr>
      <w:r w:rsidRPr="00917A5B">
        <w:rPr>
          <w:rFonts w:ascii="Times New Roman" w:hAnsi="Times New Roman"/>
          <w:b/>
          <w:sz w:val="22"/>
          <w:szCs w:val="22"/>
          <w:lang w:val="bg-BG" w:eastAsia="bg-BG"/>
        </w:rPr>
        <w:t>Предвижда се индикативните финансови ресурси за околна среда и климат да бъдат насочени към компенсаторните мерки от ПРСР 2014-2020 г. с цел обезпечаване през 2021 и 2022 г. на поети вече ангажименти. Възможност е и разширяване с нови дейности на част от прилаганите направления или включване на нови такива.</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10 "Агроекология и климат"</w:t>
      </w: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sz w:val="22"/>
          <w:szCs w:val="22"/>
          <w:lang w:val="bg-BG"/>
        </w:rPr>
        <w:t xml:space="preserve">С цел осигуряване на допълнителни средства за финансиране на поети ангажименти по мярката за поне две допълнителни години, се предвижда на този етап да бъдат прехвърлени към нея суми в размер на 50 300 000 евро публични средства, от които 42 300 000 евро от „основния“ пакет за години 2021 и 2022, и 8 000 000 по линия на EURI. </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11 "Биологично земеделие"</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Както и при агроекологичните плащания, с цел осигуряване на допълнителни средства за финансиране на поети ангажименти по мярката за поне две допълнителни години, се предвижда на този етап да бъдат прехвърлени към нея суми в размер на 54 350 000 евро публични средства, от „основния“ пакет за години 2021 и 2022.</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12 "Плащания по „Натура-2000” и Рамковата директива  за водите"</w:t>
      </w:r>
    </w:p>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С цел осигуряване на допълнителни средства за финансиране на едногодишните кампании по мярката, се предвижда на този етап да бъдат прехвърлени към нея суми в размер на 65 000 000 евро публични средства за финансови години 2021 и 2022. </w:t>
      </w:r>
    </w:p>
    <w:p w:rsidR="00917A5B" w:rsidRPr="00917A5B" w:rsidRDefault="00917A5B" w:rsidP="00917A5B">
      <w:pPr>
        <w:jc w:val="both"/>
        <w:rPr>
          <w:rFonts w:ascii="Times New Roman" w:eastAsia="Calibri" w:hAnsi="Times New Roman"/>
          <w:color w:val="000000"/>
          <w:sz w:val="22"/>
          <w:szCs w:val="22"/>
          <w:lang w:val="bg-BG" w:eastAsia="bg-BG"/>
        </w:rPr>
      </w:pPr>
      <w:r w:rsidRPr="00917A5B">
        <w:rPr>
          <w:rFonts w:ascii="Times New Roman" w:eastAsia="Calibri" w:hAnsi="Times New Roman"/>
          <w:color w:val="000000"/>
          <w:sz w:val="22"/>
          <w:szCs w:val="22"/>
          <w:lang w:val="bg-BG" w:eastAsia="bg-BG"/>
        </w:rPr>
        <w:t>При представяне на предложенията на УО на проведеното през декември 2020 г. заседание на Комитета по наблюдение на ПРСР и прогнозните изчисления за финансовите средства, бяха отчетени 91 проекта на заповеди, които след обществено обсъждане можеха да бъдат обнародвани до края на 2020 г. Съответно бе предоставена индикативна сума от 70 000 000 евро за прехвърляне към мярката.</w:t>
      </w:r>
    </w:p>
    <w:p w:rsidR="00917A5B" w:rsidRPr="00917A5B" w:rsidRDefault="00917A5B" w:rsidP="00917A5B">
      <w:pPr>
        <w:jc w:val="both"/>
        <w:rPr>
          <w:rFonts w:ascii="Times New Roman" w:eastAsia="Calibri" w:hAnsi="Times New Roman"/>
          <w:color w:val="000000"/>
          <w:sz w:val="22"/>
          <w:szCs w:val="22"/>
          <w:lang w:val="bg-BG" w:eastAsia="bg-BG"/>
        </w:rPr>
      </w:pPr>
      <w:r w:rsidRPr="00917A5B">
        <w:rPr>
          <w:rFonts w:ascii="Times New Roman" w:eastAsia="Calibri" w:hAnsi="Times New Roman"/>
          <w:color w:val="000000"/>
          <w:sz w:val="22"/>
          <w:szCs w:val="22"/>
          <w:lang w:val="bg-BG" w:eastAsia="bg-BG"/>
        </w:rPr>
        <w:t>Индикативните разчети за необходимите финансови средства за всички нови зони бяха изчислени на база около 117 000 ха, заявявани в тези зони, като предварителните изчисления бяха за около 5 млн. евро.</w:t>
      </w:r>
    </w:p>
    <w:p w:rsidR="00917A5B" w:rsidRPr="00917A5B" w:rsidRDefault="00917A5B" w:rsidP="00917A5B">
      <w:pPr>
        <w:jc w:val="both"/>
        <w:rPr>
          <w:rFonts w:ascii="Times New Roman" w:eastAsia="Calibri" w:hAnsi="Times New Roman"/>
          <w:color w:val="000000"/>
          <w:sz w:val="22"/>
          <w:szCs w:val="22"/>
          <w:lang w:val="bg-BG" w:eastAsia="bg-BG"/>
        </w:rPr>
      </w:pPr>
      <w:r w:rsidRPr="00917A5B">
        <w:rPr>
          <w:rFonts w:ascii="Times New Roman" w:eastAsia="Calibri" w:hAnsi="Times New Roman"/>
          <w:color w:val="000000"/>
          <w:sz w:val="22"/>
          <w:szCs w:val="22"/>
          <w:lang w:val="bg-BG" w:eastAsia="bg-BG"/>
        </w:rPr>
        <w:t>След изтичане на се сроковете за обществено обсъждане и общо за 2020 г. бяха публикувани само 36 заповеди за обявяване на защитени зони по Директива 92/43/ЕИО, както и една заповед за обявяване на защитени зони по Директива 2009/147/ЕО. Общата заявявана площ до момента на територията им възлиза на около 12 000 ха, които биха ангажирали финансов ресурс за около 378 000 евро, което е значително под очакванията и предварителните изчисления за всички 91 зони.</w:t>
      </w:r>
    </w:p>
    <w:p w:rsidR="00917A5B" w:rsidRPr="00917A5B" w:rsidRDefault="00917A5B" w:rsidP="00917A5B">
      <w:pPr>
        <w:jc w:val="both"/>
        <w:rPr>
          <w:rFonts w:ascii="Times New Roman" w:eastAsia="Calibri" w:hAnsi="Times New Roman"/>
          <w:color w:val="000000"/>
          <w:sz w:val="22"/>
          <w:szCs w:val="22"/>
          <w:lang w:val="bg-BG" w:eastAsia="bg-BG"/>
        </w:rPr>
      </w:pPr>
      <w:r w:rsidRPr="00917A5B">
        <w:rPr>
          <w:rFonts w:ascii="Times New Roman" w:eastAsia="Calibri" w:hAnsi="Times New Roman"/>
          <w:color w:val="000000"/>
          <w:sz w:val="22"/>
          <w:szCs w:val="22"/>
          <w:lang w:val="bg-BG" w:eastAsia="bg-BG"/>
        </w:rPr>
        <w:t>В тази връзка се предлага към мярката да бъдат прехвърлени 65 млн. евро вместо обсъдените на предходното заседание на КН 70 млн. евро. Разликата от 5 млн. евро от е предложено да бъде насочена към мярка 10 „Агроекология и климат“ от ПРСР 2014-2020 г.</w:t>
      </w: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13 - Плащания за райони, изправени пред природни или други специфични ограничения</w:t>
      </w: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sz w:val="22"/>
          <w:szCs w:val="22"/>
          <w:lang w:val="bg-BG"/>
        </w:rPr>
        <w:t>С цел осигуряване на допълнителни средства за финансиране на едногодишни ангажименти по мярката за поне две допълнителни години, се предвижда на този етап да бъдат прехвърлени към нея суми в размер на 107 060 000 евро публични средства от финансовия пакет за години 2021 и 2022.</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14 "Хуманно отношение към животните"</w:t>
      </w: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sz w:val="22"/>
          <w:szCs w:val="22"/>
          <w:lang w:val="bg-BG"/>
        </w:rPr>
        <w:t>С цел осигуряване на допълнителни средства за финансиране на поети ангажименти по мярката за поне две допълнителни години, се предвижда на този етап да бъдат прехвърлени към нея суми в размер на 8 050 000 евро публични средства, от финансовия пакет за години 2021 и 2022</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16.4. Подкрепа за хоризонтално и вертикално сътрудничество между участниците във веригата на доставки.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След два проведени приема по подмярката и наличен остатъчен бюджет, УО на ПРСР планира да пренасочи остатъка от средствата, разчетени за подмярка 16.4, към подмярка 16.1 с цел </w:t>
      </w:r>
      <w:r w:rsidRPr="00917A5B">
        <w:rPr>
          <w:rFonts w:ascii="Times New Roman" w:hAnsi="Times New Roman"/>
          <w:sz w:val="22"/>
          <w:szCs w:val="22"/>
          <w:lang w:val="bg-BG"/>
        </w:rPr>
        <w:lastRenderedPageBreak/>
        <w:t xml:space="preserve">обявяване на трети прием. След вторият проведен прием, който приключи в началото на м. февруари 2021 г., са постъпили 11 заявления със стойност на исканата субсидия 1.3 млн. евро публични средства при обявен бюджет в размер на 7 млн. евро.  </w:t>
      </w:r>
    </w:p>
    <w:p w:rsidR="00917A5B" w:rsidRPr="00917A5B" w:rsidRDefault="00917A5B" w:rsidP="00917A5B">
      <w:pPr>
        <w:contextualSpacing/>
        <w:jc w:val="both"/>
        <w:rPr>
          <w:rFonts w:ascii="Times New Roman" w:hAnsi="Times New Roman"/>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Подмярка 16.1. "Подкрепа за сформиране и функциониране на оперативни групи в рамките на ЕПИ."</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За разлика от подмярка 16.4, подкрепата за сформиране и функциониране на оперативни групи в рамките на ЕПИ е обект на огромен интерес от страна на бенефициентите. С последното изменение бе разширен и обхватът на бенефициентите, които могат да бъдат подпомагани по подмярката. В тази връзка УО предлага остатъчните към момента средства от подмярка 16.4 в размер на 6,8 млн. евро да бъдат пренасочени към бюджета на подмярка 16.1. </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След два проведени приема и постъпили заявления и двата пъти над обявения по заповед бюджет, УО на ПРСР планира да стартира трети прием, с наличните средства от мярка 16.</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19 "ВОМР"</w:t>
      </w:r>
    </w:p>
    <w:p w:rsidR="00917A5B" w:rsidRPr="00917A5B" w:rsidRDefault="00917A5B" w:rsidP="00917A5B">
      <w:pPr>
        <w:jc w:val="both"/>
        <w:rPr>
          <w:rFonts w:ascii="Times New Roman" w:eastAsia="Calibri" w:hAnsi="Times New Roman"/>
          <w:sz w:val="22"/>
          <w:szCs w:val="22"/>
          <w:lang w:val="bg-BG" w:eastAsia="bg-BG"/>
        </w:rPr>
      </w:pPr>
      <w:r w:rsidRPr="00917A5B">
        <w:rPr>
          <w:rFonts w:ascii="Times New Roman" w:eastAsia="Calibri" w:hAnsi="Times New Roman"/>
          <w:sz w:val="22"/>
          <w:szCs w:val="22"/>
          <w:lang w:val="bg-BG" w:eastAsia="bg-BG"/>
        </w:rPr>
        <w:t>Следвайки ключовата роля на подхода ЛИДЕР за местните общности  през двата програмни периода, както и фиксирането на минимален бюджет, които страните се задължават да предвидят в своите ПРСР, за периода 2021-2020 се предлага финансиране по подмерките от подхода ВОМР насочени към подготвителни дейности и изпълнение на Стратегии за ВОМР.</w:t>
      </w:r>
    </w:p>
    <w:p w:rsidR="00917A5B" w:rsidRPr="00917A5B" w:rsidRDefault="00917A5B" w:rsidP="00917A5B">
      <w:pPr>
        <w:jc w:val="both"/>
        <w:rPr>
          <w:rFonts w:ascii="Times New Roman" w:eastAsia="Calibri" w:hAnsi="Times New Roman"/>
          <w:sz w:val="22"/>
          <w:szCs w:val="22"/>
          <w:lang w:val="bg-BG" w:eastAsia="bg-BG"/>
        </w:rPr>
      </w:pPr>
      <w:r w:rsidRPr="00917A5B">
        <w:rPr>
          <w:rFonts w:ascii="Times New Roman" w:eastAsia="Calibri" w:hAnsi="Times New Roman"/>
          <w:sz w:val="22"/>
          <w:szCs w:val="22"/>
          <w:lang w:val="bg-BG" w:eastAsia="bg-BG"/>
        </w:rPr>
        <w:t>По време на преходния период се планира да се прилага Подмярка 19.1. „Помощ за подготвителни дейности“, по която ще се стартира прием за подготовка на стратегии за ВОМР за следващия програмен период. Съгласно интервенцията за ВОМР, представена на ТРГ, размерът на подпомагане за проектно предложение ще е 25 000 и 30 000 евро в зависимост от вида на кандидата за подпомагане. Към момента по подмярката тече прием на малки пилотни проекти, като при установен недостиг на средства след приключване на приема може да бъде насочен допълнителен ресурс. За дейности по подмярка 19.1 се предвижда насочването на 4 906 960 евро.</w:t>
      </w:r>
    </w:p>
    <w:p w:rsidR="00917A5B" w:rsidRPr="00917A5B" w:rsidRDefault="00917A5B" w:rsidP="00917A5B">
      <w:pPr>
        <w:jc w:val="both"/>
        <w:rPr>
          <w:rFonts w:ascii="Times New Roman" w:eastAsia="Calibri" w:hAnsi="Times New Roman"/>
          <w:sz w:val="22"/>
          <w:szCs w:val="22"/>
          <w:lang w:val="bg-BG" w:eastAsia="bg-BG"/>
        </w:rPr>
      </w:pPr>
      <w:r w:rsidRPr="00917A5B">
        <w:rPr>
          <w:rFonts w:ascii="Times New Roman" w:eastAsia="Calibri" w:hAnsi="Times New Roman"/>
          <w:sz w:val="22"/>
          <w:szCs w:val="22"/>
          <w:lang w:val="bg-BG" w:eastAsia="bg-BG"/>
        </w:rPr>
        <w:t xml:space="preserve">За стратегии за ВОМР, които се изпълняват през периода 2021 - 2022 г. се разпределят 26 000 000 евро, които ще се разпределят както следва: за проекти към стратегиите - 22 750 000 евро и за управление 3 250 000 евро. Средствата за управление са в размер на 12,5% от общия размер на средствата, предназначени за допълнително финансиране на стратегиите за ВОМР. </w:t>
      </w:r>
    </w:p>
    <w:p w:rsidR="00917A5B" w:rsidRPr="00917A5B" w:rsidRDefault="00917A5B" w:rsidP="00917A5B">
      <w:pPr>
        <w:jc w:val="both"/>
        <w:rPr>
          <w:rFonts w:ascii="Times New Roman" w:eastAsia="Calibri" w:hAnsi="Times New Roman"/>
          <w:sz w:val="22"/>
          <w:szCs w:val="22"/>
          <w:lang w:val="bg-BG" w:eastAsia="bg-BG"/>
        </w:rPr>
      </w:pPr>
      <w:r w:rsidRPr="00917A5B">
        <w:rPr>
          <w:rFonts w:ascii="Times New Roman" w:eastAsia="Calibri" w:hAnsi="Times New Roman"/>
          <w:sz w:val="22"/>
          <w:szCs w:val="22"/>
          <w:lang w:val="bg-BG" w:eastAsia="bg-BG"/>
        </w:rPr>
        <w:t xml:space="preserve">Стойността е определена предвид факта, че МИГ разполагат със средства за управление към стратегиите за ВОМР, които са в размер на до 25% от общия размер на стратегиите. </w:t>
      </w:r>
    </w:p>
    <w:p w:rsidR="00917A5B" w:rsidRPr="00917A5B" w:rsidRDefault="00917A5B" w:rsidP="00917A5B">
      <w:pPr>
        <w:jc w:val="both"/>
        <w:rPr>
          <w:rFonts w:ascii="Times New Roman" w:eastAsia="Calibri" w:hAnsi="Times New Roman"/>
          <w:sz w:val="22"/>
          <w:szCs w:val="22"/>
          <w:lang w:val="bg-BG" w:eastAsia="bg-BG"/>
        </w:rPr>
      </w:pPr>
      <w:r w:rsidRPr="00917A5B">
        <w:rPr>
          <w:rFonts w:ascii="Times New Roman" w:eastAsia="Calibri" w:hAnsi="Times New Roman"/>
          <w:sz w:val="22"/>
          <w:szCs w:val="22"/>
          <w:lang w:val="bg-BG" w:eastAsia="bg-BG"/>
        </w:rPr>
        <w:t>Средствата, които се планира да се заделят за подхода ВОМР към момента са в размер на 27 816 255 евро от ЕЗФРСР (30 906 950 евро публични средства), която сума представлява 5% от основния пакет за финансови години 2021 и 2022 (без да се включват в изчисленията средствата по линия на EURI).</w:t>
      </w:r>
    </w:p>
    <w:p w:rsidR="00917A5B" w:rsidRPr="00917A5B" w:rsidRDefault="00917A5B" w:rsidP="00917A5B">
      <w:pPr>
        <w:jc w:val="both"/>
        <w:rPr>
          <w:rFonts w:ascii="Times New Roman" w:eastAsia="Calibri" w:hAnsi="Times New Roman"/>
          <w:sz w:val="22"/>
          <w:szCs w:val="22"/>
          <w:lang w:val="bg-BG" w:eastAsia="bg-BG"/>
        </w:rPr>
      </w:pPr>
      <w:r w:rsidRPr="00917A5B">
        <w:rPr>
          <w:rFonts w:ascii="Times New Roman" w:eastAsia="Calibri" w:hAnsi="Times New Roman"/>
          <w:sz w:val="22"/>
          <w:szCs w:val="22"/>
          <w:lang w:val="bg-BG" w:eastAsia="bg-BG"/>
        </w:rPr>
        <w:t>По този начин, общият бюджет на подхода ВОМР ще се увеличи до 148 652 104 евро от ЕЗФРСР, които представляват 5.09 % спрямо целия наличен бюджет на ПРСР (без да се отчитат средствата по линия на EURI). На разположение на бенефициентите (вкл. сумите, разпределени индикативно от финансовия инструмент) по подхода ВОМР се увеличават до 165 332 403 евро публични средства.</w:t>
      </w: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Мярка 20 "Техническа помощ"</w:t>
      </w:r>
    </w:p>
    <w:p w:rsidR="00917A5B" w:rsidRPr="00917A5B" w:rsidRDefault="00917A5B" w:rsidP="00917A5B">
      <w:pPr>
        <w:contextualSpacing/>
        <w:jc w:val="both"/>
        <w:rPr>
          <w:rFonts w:ascii="Times New Roman" w:hAnsi="Times New Roman"/>
          <w:sz w:val="22"/>
          <w:szCs w:val="22"/>
          <w:lang w:val="bg-BG"/>
        </w:rPr>
      </w:pPr>
      <w:r w:rsidRPr="00917A5B">
        <w:rPr>
          <w:rFonts w:ascii="Times New Roman" w:hAnsi="Times New Roman"/>
          <w:sz w:val="22"/>
          <w:szCs w:val="22"/>
          <w:lang w:val="bg-BG"/>
        </w:rPr>
        <w:t xml:space="preserve">След промените, внесени с приемането на Регламент (ЕС) 2020/2220, прилагането на програмен период 2014-2020 реално се удължава с 2 г. </w:t>
      </w: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sz w:val="22"/>
          <w:szCs w:val="22"/>
          <w:lang w:val="bg-BG"/>
        </w:rPr>
        <w:t>Сумата, която се предлага да се увеличи бюджетът на техническа помощ е 11 368 000 евро.</w:t>
      </w:r>
    </w:p>
    <w:p w:rsidR="00917A5B" w:rsidRPr="00917A5B" w:rsidRDefault="00917A5B" w:rsidP="00917A5B">
      <w:pPr>
        <w:contextualSpacing/>
        <w:jc w:val="both"/>
        <w:rPr>
          <w:rFonts w:ascii="Times New Roman" w:hAnsi="Times New Roman"/>
          <w:b/>
          <w:sz w:val="22"/>
          <w:szCs w:val="22"/>
          <w:lang w:val="bg-BG"/>
        </w:rPr>
      </w:pPr>
    </w:p>
    <w:p w:rsidR="00917A5B" w:rsidRPr="00917A5B" w:rsidRDefault="00917A5B" w:rsidP="00917A5B">
      <w:pPr>
        <w:contextualSpacing/>
        <w:jc w:val="both"/>
        <w:rPr>
          <w:rFonts w:ascii="Times New Roman" w:hAnsi="Times New Roman"/>
          <w:b/>
          <w:sz w:val="22"/>
          <w:szCs w:val="22"/>
          <w:lang w:val="bg-BG"/>
        </w:rPr>
      </w:pPr>
      <w:r w:rsidRPr="00917A5B">
        <w:rPr>
          <w:rFonts w:ascii="Times New Roman" w:hAnsi="Times New Roman"/>
          <w:b/>
          <w:sz w:val="22"/>
          <w:szCs w:val="22"/>
          <w:lang w:val="bg-BG"/>
        </w:rPr>
        <w:t>Промени във финансовия план на Mярка 21 “Извънредно временно подпомагане за земеделските стопани и МСП, които са особено засегнати от кризата, предизвикана от COVID-19” с цел изравняване на договорени средства по фокус области</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С приетия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 са направени промени в чл. 39б параграф 4 от Регламент (ЕС) № 1305/2013. Съгласно чл. 7, параграф 8 от преходния регламент Регламент (ЕС) 2020/2220 е заменен текстът на 39б параграф 4 от Регламент (ЕС) № 1305/2013, със следното: „Подпомагането е под </w:t>
      </w:r>
      <w:r w:rsidRPr="00917A5B">
        <w:rPr>
          <w:rFonts w:ascii="Times New Roman" w:hAnsi="Times New Roman"/>
          <w:sz w:val="22"/>
          <w:szCs w:val="22"/>
          <w:lang w:val="bg-BG" w:eastAsia="bg-BG"/>
        </w:rPr>
        <w:lastRenderedPageBreak/>
        <w:t>формата на еднократно платима сума, която трябва да бъде изплатена до 31 декември 2021 г. въз основа на заявленията за подпомагане, одобрени от компетентния орган до 30 юни 2021 г...“</w:t>
      </w:r>
    </w:p>
    <w:p w:rsidR="00917A5B" w:rsidRPr="00917A5B" w:rsidRDefault="00917A5B" w:rsidP="00917A5B">
      <w:pPr>
        <w:jc w:val="both"/>
        <w:rPr>
          <w:rFonts w:ascii="Times New Roman" w:hAnsi="Times New Roman"/>
          <w:bCs/>
          <w:sz w:val="22"/>
          <w:szCs w:val="22"/>
          <w:lang w:val="bg-BG" w:eastAsia="bg-BG"/>
        </w:rPr>
      </w:pPr>
      <w:r w:rsidRPr="00917A5B">
        <w:rPr>
          <w:rFonts w:ascii="Times New Roman" w:hAnsi="Times New Roman"/>
          <w:sz w:val="22"/>
          <w:szCs w:val="22"/>
          <w:lang w:val="bg-BG" w:eastAsia="bg-BG"/>
        </w:rPr>
        <w:t xml:space="preserve">Предвид гореизложеното и с оглед наличен остатъчен бюджет по мярката, е направеното предложение за допълване на текстовете на подмярка 21.1 в т. </w:t>
      </w:r>
      <w:r w:rsidRPr="00917A5B">
        <w:rPr>
          <w:rFonts w:ascii="Times New Roman" w:hAnsi="Times New Roman"/>
          <w:bCs/>
          <w:sz w:val="22"/>
          <w:szCs w:val="22"/>
          <w:lang w:val="bg-BG" w:eastAsia="bg-BG"/>
        </w:rPr>
        <w:t xml:space="preserve"> „Бенефициери“ и т. „Условия за допустимост“, с което се посочват допустимите бенефициенти и се уреждат условията за допустимост по отношение на нов прием по подмярка 21.1 през 2021 г.</w:t>
      </w:r>
    </w:p>
    <w:p w:rsidR="00917A5B" w:rsidRPr="00917A5B" w:rsidRDefault="00917A5B" w:rsidP="00917A5B">
      <w:pPr>
        <w:jc w:val="both"/>
        <w:rPr>
          <w:rFonts w:ascii="Times New Roman" w:hAnsi="Times New Roman"/>
          <w:bCs/>
          <w:sz w:val="22"/>
          <w:szCs w:val="22"/>
          <w:lang w:val="bg-BG" w:eastAsia="bg-BG"/>
        </w:rPr>
      </w:pPr>
      <w:r w:rsidRPr="00917A5B">
        <w:rPr>
          <w:rFonts w:ascii="Times New Roman" w:hAnsi="Times New Roman"/>
          <w:bCs/>
          <w:sz w:val="22"/>
          <w:szCs w:val="22"/>
          <w:lang w:val="bg-BG" w:eastAsia="bg-BG"/>
        </w:rPr>
        <w:t xml:space="preserve">Във връзка с променените срокове за одобряване на заявления за подпомагане и изплащане на подпомагането в </w:t>
      </w:r>
      <w:r w:rsidRPr="00917A5B">
        <w:rPr>
          <w:rFonts w:ascii="Times New Roman" w:hAnsi="Times New Roman"/>
          <w:sz w:val="22"/>
          <w:szCs w:val="22"/>
          <w:lang w:val="bg-BG" w:eastAsia="bg-BG"/>
        </w:rPr>
        <w:t xml:space="preserve">Регламент (ЕС) № 1305/2013 </w:t>
      </w:r>
      <w:r w:rsidRPr="00917A5B">
        <w:rPr>
          <w:rFonts w:ascii="Times New Roman" w:hAnsi="Times New Roman"/>
          <w:bCs/>
          <w:sz w:val="22"/>
          <w:szCs w:val="22"/>
          <w:lang w:val="bg-BG" w:eastAsia="bg-BG"/>
        </w:rPr>
        <w:t>е предложението за промяна на текстовете в т. „(Приложими) суми и проценти на предоставяната подкрепа“, както и текста на т. „Методология за изчисляване на размера или процента на подпомагане, когато е уместно“.</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След промените, внесени чрез десето изменение на Програмата, Мярка 21 е с бюджет 41 107 655 евро от ЕЗФРСР,  или 48 361 947 евро публични средства, който е разпределен между три подмерки - Подмярка 21.1 "Изключителна и временна подкрепа за земеделските стопани COVID 1", Подмярка 21.2 "Изключителна и временна подкрепа за земеделските стопани COVID 2", и Подмярка 21.3 "Изключителна и временна подкрепа за МСП  и групи и организации на производители COVID 3". </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Финансирането по подмерки  21.1 и 21.2 по финансов план е разпределено във фокус област 2А „Подобряване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 и е в размер на 32 144 111 евро от ЕЗФРСР (37 816 601евро публични средства), а останалите средства по подмярка 3 са разпределени във фокус област 6А „Улесняване на разнообразяването, създаването и развитието на малки предприятия, както и разкриването на работни места“.</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Към 1 февруари 2021 г. разплатените средства по подмерки 21.1 и 21.2 са в размер на 36.9 млн. евро публични средства  (31,4 млн. евро от ЕЗФРСР) за подпомогнати над 29 хиляди заявления.</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В периода 26.10 – 13.11.2020 г. се проведе прием и по подмярка 21.3, с наличния остатъчен бюджет по мярката в размер на 3,7 млн. евро, който не е пуснат за предишните приеми. В рамките на приема постъпиха 211 бр., от които са одобрени 194 бр., изплатен е ресурс по над 170 от тях в размер на 2.9 млн. евро публични средства, като предстои прогнозно разплащане в рамките на до милион евро за останалите одобрени заявления.</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С цел осигуряване по-голям ресурс за нов прием по подмярка 21.1, предложението на УО на ПРСР е за техническо преразпределяне на средства – така че ресурсът, разполагаем по подмерки 21.1 и 21.2 да бъде увеличен до 44 461 947 евро публични средства (37 792 655 евро средства от ЕЗФРСР), а ресурсът, разполагаем по подмярка 21.3 да бъде приравнен до 3.9 млн. евро публични средства (3,3 млн. евро от ЕЗФРСР).</w:t>
      </w:r>
    </w:p>
    <w:p w:rsidR="00917A5B" w:rsidRPr="00917A5B" w:rsidRDefault="00917A5B" w:rsidP="00917A5B">
      <w:pPr>
        <w:tabs>
          <w:tab w:val="left" w:pos="567"/>
        </w:tabs>
        <w:ind w:right="-331"/>
        <w:jc w:val="both"/>
        <w:rPr>
          <w:rFonts w:ascii="Times New Roman" w:hAnsi="Times New Roman"/>
          <w:b/>
          <w:sz w:val="22"/>
          <w:szCs w:val="22"/>
          <w:lang w:val="bg-BG" w:eastAsia="bg-BG"/>
        </w:rPr>
      </w:pPr>
      <w:r w:rsidRPr="00917A5B">
        <w:rPr>
          <w:rFonts w:ascii="Times New Roman" w:hAnsi="Times New Roman"/>
          <w:b/>
          <w:sz w:val="22"/>
          <w:szCs w:val="22"/>
          <w:lang w:val="bg-BG" w:eastAsia="bg-BG"/>
        </w:rPr>
        <w:t>Общо средствата, които се предлага да бъдат добавени чрез настоящото изменение на ПРСР са в размер на 758 261 960 евро от ЕЗФРСР, или 887 408 333 евро публични средства:</w:t>
      </w:r>
    </w:p>
    <w:p w:rsidR="00917A5B" w:rsidRPr="00917A5B" w:rsidRDefault="00917A5B" w:rsidP="00917A5B">
      <w:pPr>
        <w:tabs>
          <w:tab w:val="left" w:pos="567"/>
        </w:tabs>
        <w:ind w:right="-331"/>
        <w:jc w:val="both"/>
        <w:rPr>
          <w:rFonts w:ascii="Times New Roman" w:hAnsi="Times New Roman"/>
          <w:sz w:val="22"/>
          <w:szCs w:val="22"/>
          <w:lang w:val="bg-BG" w:eastAsia="bg-BG"/>
        </w:rPr>
      </w:pPr>
      <w:r w:rsidRPr="00917A5B">
        <w:rPr>
          <w:rFonts w:ascii="Times New Roman" w:hAnsi="Times New Roman"/>
          <w:sz w:val="22"/>
          <w:szCs w:val="22"/>
          <w:lang w:val="bg-BG" w:eastAsia="bg-BG"/>
        </w:rPr>
        <w:t>Таблица 1, сумите са в евро:</w:t>
      </w:r>
    </w:p>
    <w:tbl>
      <w:tblPr>
        <w:tblW w:w="5211" w:type="pct"/>
        <w:tblInd w:w="-214" w:type="dxa"/>
        <w:tblLayout w:type="fixed"/>
        <w:tblCellMar>
          <w:left w:w="70" w:type="dxa"/>
          <w:right w:w="70" w:type="dxa"/>
        </w:tblCellMar>
        <w:tblLook w:val="04A0" w:firstRow="1" w:lastRow="0" w:firstColumn="1" w:lastColumn="0" w:noHBand="0" w:noVBand="1"/>
      </w:tblPr>
      <w:tblGrid>
        <w:gridCol w:w="4115"/>
        <w:gridCol w:w="960"/>
        <w:gridCol w:w="822"/>
        <w:gridCol w:w="822"/>
        <w:gridCol w:w="960"/>
        <w:gridCol w:w="960"/>
        <w:gridCol w:w="962"/>
      </w:tblGrid>
      <w:tr w:rsidR="00917A5B" w:rsidRPr="00D742DE" w:rsidTr="00744ACB">
        <w:trPr>
          <w:trHeight w:val="1800"/>
        </w:trPr>
        <w:tc>
          <w:tcPr>
            <w:tcW w:w="2143"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Предложение за прехвърляне на средства между мерки от ПРСР 2014-2020, и добавяне на финансови години 2021, 2022, както и средствата по линия на EURI</w:t>
            </w:r>
          </w:p>
        </w:tc>
        <w:tc>
          <w:tcPr>
            <w:tcW w:w="500" w:type="pct"/>
            <w:tcBorders>
              <w:top w:val="single" w:sz="4" w:space="0" w:color="auto"/>
              <w:left w:val="nil"/>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Текущ индикативен бюджет, евро публични средства (10то изменение)</w:t>
            </w:r>
          </w:p>
        </w:tc>
        <w:tc>
          <w:tcPr>
            <w:tcW w:w="428" w:type="pct"/>
            <w:tcBorders>
              <w:top w:val="single" w:sz="4" w:space="0" w:color="auto"/>
              <w:left w:val="nil"/>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Преразпределяне между подмерки, евро публични средства</w:t>
            </w:r>
          </w:p>
        </w:tc>
        <w:tc>
          <w:tcPr>
            <w:tcW w:w="428" w:type="pct"/>
            <w:tcBorders>
              <w:top w:val="single" w:sz="4" w:space="0" w:color="auto"/>
              <w:left w:val="nil"/>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Предложение за добавяне от пакет 2021-2022, евро ЕЗФРСР (индикативно)</w:t>
            </w:r>
          </w:p>
        </w:tc>
        <w:tc>
          <w:tcPr>
            <w:tcW w:w="500" w:type="pct"/>
            <w:tcBorders>
              <w:top w:val="single" w:sz="4" w:space="0" w:color="auto"/>
              <w:left w:val="nil"/>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Предложение за добавяне от пакет 2021-2022, евро публични средства</w:t>
            </w:r>
          </w:p>
        </w:tc>
        <w:tc>
          <w:tcPr>
            <w:tcW w:w="500" w:type="pct"/>
            <w:tcBorders>
              <w:top w:val="single" w:sz="4" w:space="0" w:color="auto"/>
              <w:left w:val="nil"/>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Предложение за добавяне от пакет EURI, евро публични средства (100% интензитет на ЕЗФРСР)</w:t>
            </w:r>
          </w:p>
        </w:tc>
        <w:tc>
          <w:tcPr>
            <w:tcW w:w="500" w:type="pct"/>
            <w:tcBorders>
              <w:top w:val="single" w:sz="4" w:space="0" w:color="auto"/>
              <w:left w:val="nil"/>
              <w:bottom w:val="single" w:sz="4" w:space="0" w:color="auto"/>
              <w:right w:val="single" w:sz="4" w:space="0" w:color="auto"/>
            </w:tcBorders>
            <w:shd w:val="clear" w:color="000000" w:fill="EBF1DE"/>
            <w:vAlign w:val="center"/>
            <w:hideMark/>
          </w:tcPr>
          <w:p w:rsidR="00917A5B" w:rsidRPr="00917A5B" w:rsidRDefault="00917A5B" w:rsidP="00917A5B">
            <w:pPr>
              <w:jc w:val="cente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Oбщо индикативен бюджет на подмерките с допълнително разпределени публични средства  - след добавяне на предложените</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2.1.2 "Консултантски услуги за малки земеделски стопани"(TПП)</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9 637 555</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1 646 044</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1 936 522</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11 574 077</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xml:space="preserve">Подмярка 4.1 „Инвестиции в земеделски </w:t>
            </w:r>
            <w:r w:rsidRPr="00917A5B">
              <w:rPr>
                <w:rFonts w:ascii="Times New Roman" w:hAnsi="Times New Roman"/>
                <w:color w:val="000000"/>
                <w:sz w:val="22"/>
                <w:szCs w:val="22"/>
                <w:lang w:val="bg-BG" w:eastAsia="bg-BG"/>
              </w:rPr>
              <w:lastRenderedPageBreak/>
              <w:t>стопанства“</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lastRenderedPageBreak/>
              <w:t xml:space="preserve">416 877 </w:t>
            </w:r>
            <w:r w:rsidRPr="00917A5B">
              <w:rPr>
                <w:rFonts w:ascii="Times New Roman" w:hAnsi="Times New Roman"/>
                <w:color w:val="000000"/>
                <w:sz w:val="22"/>
                <w:szCs w:val="22"/>
                <w:lang w:val="bg-BG" w:eastAsia="bg-BG"/>
              </w:rPr>
              <w:lastRenderedPageBreak/>
              <w:t>454</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lastRenderedPageBreak/>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xml:space="preserve">126 </w:t>
            </w:r>
            <w:r w:rsidRPr="00917A5B">
              <w:rPr>
                <w:rFonts w:ascii="Times New Roman" w:hAnsi="Times New Roman"/>
                <w:i/>
                <w:iCs/>
                <w:color w:val="000000"/>
                <w:sz w:val="22"/>
                <w:szCs w:val="22"/>
                <w:lang w:val="bg-BG" w:eastAsia="bg-BG"/>
              </w:rPr>
              <w:lastRenderedPageBreak/>
              <w:t>786 000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lastRenderedPageBreak/>
              <w:t xml:space="preserve">149 160 </w:t>
            </w:r>
            <w:r w:rsidRPr="00917A5B">
              <w:rPr>
                <w:rFonts w:ascii="Times New Roman" w:hAnsi="Times New Roman"/>
                <w:color w:val="000000"/>
                <w:sz w:val="22"/>
                <w:szCs w:val="22"/>
                <w:lang w:val="bg-BG" w:eastAsia="bg-BG"/>
              </w:rPr>
              <w:lastRenderedPageBreak/>
              <w:t>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lastRenderedPageBreak/>
              <w:t xml:space="preserve">66 720 </w:t>
            </w:r>
            <w:r w:rsidRPr="00917A5B">
              <w:rPr>
                <w:rFonts w:ascii="Times New Roman" w:hAnsi="Times New Roman"/>
                <w:color w:val="000000"/>
                <w:sz w:val="22"/>
                <w:szCs w:val="22"/>
                <w:lang w:val="bg-BG" w:eastAsia="bg-BG"/>
              </w:rPr>
              <w:lastRenderedPageBreak/>
              <w:t>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lastRenderedPageBreak/>
              <w:t xml:space="preserve">632 757 </w:t>
            </w:r>
            <w:r w:rsidRPr="00917A5B">
              <w:rPr>
                <w:rFonts w:ascii="Times New Roman" w:hAnsi="Times New Roman"/>
                <w:color w:val="000000"/>
                <w:sz w:val="22"/>
                <w:szCs w:val="22"/>
                <w:lang w:val="bg-BG" w:eastAsia="bg-BG"/>
              </w:rPr>
              <w:lastRenderedPageBreak/>
              <w:t>454</w:t>
            </w:r>
          </w:p>
        </w:tc>
      </w:tr>
      <w:tr w:rsidR="00917A5B" w:rsidRPr="00917A5B" w:rsidTr="00744ACB">
        <w:trPr>
          <w:trHeight w:val="74"/>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lastRenderedPageBreak/>
              <w:t>Подмярка 4.2 „Инвестиции в преработка/маркетинг на селскостопански продукти“</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309 629 412</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98 039 000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115 340 000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82 616 861</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507 586 273</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4.3 „Инвестиции в инфраструктура“</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50 465 860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7 500 000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10 000 000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60 465 860</w:t>
            </w:r>
          </w:p>
        </w:tc>
      </w:tr>
      <w:tr w:rsidR="00917A5B" w:rsidRPr="00917A5B" w:rsidTr="00744ACB">
        <w:trPr>
          <w:trHeight w:val="280"/>
        </w:trPr>
        <w:tc>
          <w:tcPr>
            <w:tcW w:w="2143"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6.1 "Стартова помощ за млади земеделски производители"</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83 113 021</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xml:space="preserve">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24 600 000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107 713 021</w:t>
            </w:r>
          </w:p>
        </w:tc>
      </w:tr>
      <w:tr w:rsidR="00917A5B" w:rsidRPr="00917A5B" w:rsidTr="00744ACB">
        <w:trPr>
          <w:trHeight w:val="228"/>
        </w:trPr>
        <w:tc>
          <w:tcPr>
            <w:tcW w:w="2143"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6.3 „Стартова помощ за развитието на малки стопанства“(ТПП)</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63 945 294</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xml:space="preserve">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20 000 000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83 945 294</w:t>
            </w:r>
          </w:p>
        </w:tc>
      </w:tr>
      <w:tr w:rsidR="00917A5B" w:rsidRPr="00917A5B" w:rsidTr="00744ACB">
        <w:trPr>
          <w:trHeight w:val="17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6.4.1 „Инвестициионна подкрепа за неземеделски дейности“</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48 762 154</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24 650 000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29 000 000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77 762 154</w:t>
            </w:r>
          </w:p>
        </w:tc>
      </w:tr>
      <w:tr w:rsidR="00917A5B" w:rsidRPr="00917A5B" w:rsidTr="00744ACB">
        <w:trPr>
          <w:trHeight w:val="26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7.2. "Инвестиции в създаването, подобряването или разширяването на всички видове малка по мащаби инфраструктура."</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559 295 322</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51 850 000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61 000 000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620 295 322</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10 "Агроекология и климат"</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223 346 669</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31 725 000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42 300 000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8 000 000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273 646 669</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11 "Биологично земеделие"</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191 593 439</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40 762 500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54 350 000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245 943 439</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12 "Плащания по „Натура-2000” и Рамковата директива  за водите"</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139 676 037</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48 750 000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65 000 000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204 676 037</w:t>
            </w:r>
          </w:p>
        </w:tc>
      </w:tr>
      <w:tr w:rsidR="00917A5B" w:rsidRPr="00917A5B" w:rsidTr="00744ACB">
        <w:trPr>
          <w:trHeight w:val="135"/>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13- Плащания за райони,изправени пред природни или други специфични ограничения</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284 354 675</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80 295 000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107 060 000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391 414 675</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14 "Хуманно отношение към животните"</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16 752 125</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6 842 500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8 050 000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24 802 125</w:t>
            </w:r>
          </w:p>
        </w:tc>
      </w:tr>
      <w:tr w:rsidR="00917A5B" w:rsidRPr="00917A5B" w:rsidTr="00744ACB">
        <w:trPr>
          <w:trHeight w:val="58"/>
        </w:trPr>
        <w:tc>
          <w:tcPr>
            <w:tcW w:w="2143"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16.1. "Подкрепа за сформиране и функциониране на оперативни групи в рамките на ЕПИ."</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20 000 000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6 680 000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26 680 000</w:t>
            </w:r>
          </w:p>
        </w:tc>
      </w:tr>
      <w:tr w:rsidR="00917A5B" w:rsidRPr="00917A5B" w:rsidTr="00744ACB">
        <w:trPr>
          <w:trHeight w:val="289"/>
        </w:trPr>
        <w:tc>
          <w:tcPr>
            <w:tcW w:w="2143"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16.4. Подкрепа за хоризонтално и вертикално сътрудничество между участниците във веригата на доставки.</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8 000 000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-6 680 000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1 320 000</w:t>
            </w:r>
          </w:p>
        </w:tc>
      </w:tr>
      <w:tr w:rsidR="00917A5B" w:rsidRPr="00917A5B" w:rsidTr="00744ACB">
        <w:trPr>
          <w:trHeight w:val="5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19 "ВОМР"</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131 484 277</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27 816 255</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30 906 950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162 391 227</w:t>
            </w:r>
          </w:p>
        </w:tc>
      </w:tr>
      <w:tr w:rsidR="00917A5B" w:rsidRPr="00917A5B" w:rsidTr="00744ACB">
        <w:trPr>
          <w:trHeight w:val="82"/>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Мярка 20 "Техническа помощ"</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44 109 734</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9 662 800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11 368 000</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55 477 734</w:t>
            </w:r>
          </w:p>
        </w:tc>
      </w:tr>
      <w:tr w:rsidR="00917A5B" w:rsidRPr="00917A5B" w:rsidTr="00744ACB">
        <w:trPr>
          <w:trHeight w:val="481"/>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21.1 -  "Изключителна и временна подкрепа за земеделските стопани COVID 1 ",</w:t>
            </w:r>
          </w:p>
          <w:p w:rsidR="00917A5B" w:rsidRPr="00917A5B" w:rsidRDefault="00917A5B" w:rsidP="00917A5B">
            <w:pPr>
              <w:rPr>
                <w:rFonts w:ascii="Times New Roman" w:hAnsi="Times New Roman"/>
                <w:color w:val="000000"/>
                <w:sz w:val="22"/>
                <w:szCs w:val="22"/>
                <w:lang w:val="bg-BG" w:eastAsia="bg-BG"/>
              </w:rPr>
            </w:pPr>
          </w:p>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21.2 -  "Изключителна и временна подкрепа за земеделските стопани COVID 2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37 816 601</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6 645 346</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44 461 947</w:t>
            </w:r>
          </w:p>
        </w:tc>
      </w:tr>
      <w:tr w:rsidR="00917A5B" w:rsidRPr="00917A5B" w:rsidTr="00744ACB">
        <w:trPr>
          <w:trHeight w:val="366"/>
        </w:trPr>
        <w:tc>
          <w:tcPr>
            <w:tcW w:w="2143" w:type="pct"/>
            <w:tcBorders>
              <w:top w:val="nil"/>
              <w:left w:val="single" w:sz="4" w:space="0" w:color="auto"/>
              <w:bottom w:val="single" w:sz="4" w:space="0" w:color="auto"/>
              <w:right w:val="single" w:sz="4" w:space="0" w:color="auto"/>
            </w:tcBorders>
            <w:shd w:val="clear" w:color="auto" w:fill="auto"/>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Подмярка 21.3 -  "Изключителна и временна подкрепа за МСП  и групи и организации на производители COVID 3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10 545 346</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-6 645 346</w:t>
            </w:r>
          </w:p>
        </w:tc>
        <w:tc>
          <w:tcPr>
            <w:tcW w:w="428"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 </w:t>
            </w:r>
          </w:p>
        </w:tc>
        <w:tc>
          <w:tcPr>
            <w:tcW w:w="500" w:type="pct"/>
            <w:tcBorders>
              <w:top w:val="nil"/>
              <w:left w:val="nil"/>
              <w:bottom w:val="single" w:sz="4" w:space="0" w:color="auto"/>
              <w:right w:val="single" w:sz="4" w:space="0" w:color="auto"/>
            </w:tcBorders>
            <w:shd w:val="clear" w:color="auto" w:fill="auto"/>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3 900 000</w:t>
            </w:r>
          </w:p>
        </w:tc>
      </w:tr>
      <w:tr w:rsidR="00917A5B" w:rsidRPr="00917A5B" w:rsidTr="00744ACB">
        <w:trPr>
          <w:trHeight w:val="300"/>
        </w:trPr>
        <w:tc>
          <w:tcPr>
            <w:tcW w:w="2143" w:type="pct"/>
            <w:tcBorders>
              <w:top w:val="nil"/>
              <w:left w:val="single" w:sz="4" w:space="0" w:color="auto"/>
              <w:bottom w:val="single" w:sz="4" w:space="0" w:color="auto"/>
              <w:right w:val="nil"/>
            </w:tcBorders>
            <w:shd w:val="clear" w:color="000000" w:fill="EBF1DE"/>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Общо, евро</w:t>
            </w:r>
          </w:p>
        </w:tc>
        <w:tc>
          <w:tcPr>
            <w:tcW w:w="500" w:type="pct"/>
            <w:tcBorders>
              <w:top w:val="nil"/>
              <w:left w:val="single" w:sz="4" w:space="0" w:color="auto"/>
              <w:bottom w:val="single" w:sz="4" w:space="0" w:color="auto"/>
              <w:right w:val="single" w:sz="4" w:space="0" w:color="auto"/>
            </w:tcBorders>
            <w:shd w:val="clear" w:color="000000" w:fill="EBF1DE"/>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2 649 404 975</w:t>
            </w:r>
          </w:p>
        </w:tc>
        <w:tc>
          <w:tcPr>
            <w:tcW w:w="428" w:type="pct"/>
            <w:tcBorders>
              <w:top w:val="nil"/>
              <w:left w:val="nil"/>
              <w:bottom w:val="single" w:sz="4" w:space="0" w:color="auto"/>
              <w:right w:val="single" w:sz="4" w:space="0" w:color="auto"/>
            </w:tcBorders>
            <w:shd w:val="clear" w:color="000000" w:fill="EBF1DE"/>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0</w:t>
            </w:r>
          </w:p>
        </w:tc>
        <w:tc>
          <w:tcPr>
            <w:tcW w:w="428" w:type="pct"/>
            <w:tcBorders>
              <w:top w:val="nil"/>
              <w:left w:val="nil"/>
              <w:bottom w:val="single" w:sz="4" w:space="0" w:color="auto"/>
              <w:right w:val="single" w:sz="4" w:space="0" w:color="auto"/>
            </w:tcBorders>
            <w:shd w:val="clear" w:color="000000" w:fill="EBF1DE"/>
            <w:noWrap/>
            <w:vAlign w:val="bottom"/>
            <w:hideMark/>
          </w:tcPr>
          <w:p w:rsidR="00917A5B" w:rsidRPr="00917A5B" w:rsidRDefault="00917A5B" w:rsidP="00917A5B">
            <w:pPr>
              <w:jc w:val="right"/>
              <w:rPr>
                <w:rFonts w:ascii="Times New Roman" w:hAnsi="Times New Roman"/>
                <w:i/>
                <w:iCs/>
                <w:color w:val="000000"/>
                <w:sz w:val="22"/>
                <w:szCs w:val="22"/>
                <w:lang w:val="bg-BG" w:eastAsia="bg-BG"/>
              </w:rPr>
            </w:pPr>
            <w:r w:rsidRPr="00917A5B">
              <w:rPr>
                <w:rFonts w:ascii="Times New Roman" w:hAnsi="Times New Roman"/>
                <w:i/>
                <w:iCs/>
                <w:color w:val="000000"/>
                <w:sz w:val="22"/>
                <w:szCs w:val="22"/>
                <w:lang w:val="bg-BG" w:eastAsia="bg-BG"/>
              </w:rPr>
              <w:t>556 325 099</w:t>
            </w:r>
          </w:p>
        </w:tc>
        <w:tc>
          <w:tcPr>
            <w:tcW w:w="500" w:type="pct"/>
            <w:tcBorders>
              <w:top w:val="nil"/>
              <w:left w:val="nil"/>
              <w:bottom w:val="single" w:sz="4" w:space="0" w:color="auto"/>
              <w:right w:val="single" w:sz="4" w:space="0" w:color="auto"/>
            </w:tcBorders>
            <w:shd w:val="clear" w:color="000000" w:fill="EBF1DE"/>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685 471 472</w:t>
            </w:r>
          </w:p>
        </w:tc>
        <w:tc>
          <w:tcPr>
            <w:tcW w:w="500" w:type="pct"/>
            <w:tcBorders>
              <w:top w:val="nil"/>
              <w:left w:val="nil"/>
              <w:bottom w:val="single" w:sz="4" w:space="0" w:color="auto"/>
              <w:right w:val="single" w:sz="4" w:space="0" w:color="auto"/>
            </w:tcBorders>
            <w:shd w:val="clear" w:color="000000" w:fill="EBF1DE"/>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201 936 861</w:t>
            </w:r>
          </w:p>
        </w:tc>
        <w:tc>
          <w:tcPr>
            <w:tcW w:w="500" w:type="pct"/>
            <w:tcBorders>
              <w:top w:val="nil"/>
              <w:left w:val="nil"/>
              <w:bottom w:val="single" w:sz="4" w:space="0" w:color="auto"/>
              <w:right w:val="single" w:sz="4" w:space="0" w:color="auto"/>
            </w:tcBorders>
            <w:shd w:val="clear" w:color="000000" w:fill="EBF1DE"/>
            <w:noWrap/>
            <w:vAlign w:val="bottom"/>
            <w:hideMark/>
          </w:tcPr>
          <w:p w:rsidR="00917A5B" w:rsidRPr="00917A5B" w:rsidRDefault="00917A5B" w:rsidP="00917A5B">
            <w:pPr>
              <w:jc w:val="right"/>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3 536 813 309</w:t>
            </w:r>
          </w:p>
        </w:tc>
      </w:tr>
      <w:tr w:rsidR="00917A5B" w:rsidRPr="00917A5B" w:rsidTr="00744ACB">
        <w:trPr>
          <w:trHeight w:val="300"/>
        </w:trPr>
        <w:tc>
          <w:tcPr>
            <w:tcW w:w="5000" w:type="pct"/>
            <w:gridSpan w:val="7"/>
            <w:tcBorders>
              <w:top w:val="nil"/>
              <w:left w:val="nil"/>
              <w:bottom w:val="nil"/>
              <w:right w:val="nil"/>
            </w:tcBorders>
            <w:shd w:val="clear" w:color="auto" w:fill="auto"/>
            <w:noWrap/>
            <w:vAlign w:val="bottom"/>
            <w:hideMark/>
          </w:tcPr>
          <w:p w:rsidR="00917A5B" w:rsidRPr="00917A5B" w:rsidRDefault="00917A5B" w:rsidP="00917A5B">
            <w:pPr>
              <w:rPr>
                <w:rFonts w:ascii="Times New Roman" w:hAnsi="Times New Roman"/>
                <w:color w:val="000000"/>
                <w:sz w:val="22"/>
                <w:szCs w:val="22"/>
                <w:lang w:val="bg-BG" w:eastAsia="bg-BG"/>
              </w:rPr>
            </w:pPr>
            <w:r w:rsidRPr="00917A5B">
              <w:rPr>
                <w:rFonts w:ascii="Times New Roman" w:hAnsi="Times New Roman"/>
                <w:color w:val="000000"/>
                <w:sz w:val="22"/>
                <w:szCs w:val="22"/>
                <w:lang w:val="bg-BG" w:eastAsia="bg-BG"/>
              </w:rPr>
              <w:t>*Средствата за публична подкрепа е възможно да варират в случай на преразпределение вътре в М4, в зависимост от интензитета на ЕЗФРСР.</w:t>
            </w:r>
          </w:p>
        </w:tc>
      </w:tr>
    </w:tbl>
    <w:p w:rsidR="00917A5B" w:rsidRPr="00917A5B" w:rsidRDefault="00917A5B" w:rsidP="00917A5B">
      <w:pPr>
        <w:tabs>
          <w:tab w:val="left" w:pos="567"/>
        </w:tabs>
        <w:spacing w:after="240" w:line="276" w:lineRule="auto"/>
        <w:ind w:right="-331"/>
        <w:jc w:val="both"/>
        <w:rPr>
          <w:rFonts w:ascii="Times New Roman" w:hAnsi="Times New Roman"/>
          <w:b/>
          <w:sz w:val="22"/>
          <w:szCs w:val="22"/>
          <w:lang w:val="bg-BG" w:eastAsia="bg-BG"/>
        </w:rPr>
      </w:pPr>
    </w:p>
    <w:p w:rsidR="00917A5B" w:rsidRPr="00917A5B" w:rsidRDefault="00917A5B" w:rsidP="00917A5B">
      <w:pPr>
        <w:tabs>
          <w:tab w:val="left" w:pos="567"/>
        </w:tabs>
        <w:spacing w:after="240" w:line="276" w:lineRule="auto"/>
        <w:ind w:right="-331"/>
        <w:jc w:val="right"/>
        <w:rPr>
          <w:rFonts w:ascii="Times New Roman" w:hAnsi="Times New Roman"/>
          <w:sz w:val="22"/>
          <w:szCs w:val="22"/>
          <w:lang w:val="bg-BG" w:eastAsia="bg-BG"/>
        </w:rPr>
      </w:pPr>
    </w:p>
    <w:p w:rsidR="00917A5B" w:rsidRPr="00917A5B" w:rsidRDefault="00917A5B" w:rsidP="00917A5B">
      <w:pPr>
        <w:tabs>
          <w:tab w:val="left" w:pos="567"/>
        </w:tabs>
        <w:spacing w:after="240" w:line="276" w:lineRule="auto"/>
        <w:ind w:right="-331"/>
        <w:jc w:val="right"/>
        <w:rPr>
          <w:rFonts w:ascii="Times New Roman" w:hAnsi="Times New Roman"/>
          <w:sz w:val="22"/>
          <w:szCs w:val="22"/>
          <w:lang w:val="bg-BG" w:eastAsia="bg-BG"/>
        </w:rPr>
      </w:pPr>
    </w:p>
    <w:p w:rsidR="00917A5B" w:rsidRPr="00917A5B" w:rsidRDefault="00917A5B" w:rsidP="00917A5B">
      <w:pPr>
        <w:tabs>
          <w:tab w:val="left" w:pos="567"/>
        </w:tabs>
        <w:spacing w:after="240" w:line="276" w:lineRule="auto"/>
        <w:ind w:right="-331"/>
        <w:jc w:val="right"/>
        <w:rPr>
          <w:rFonts w:ascii="Times New Roman" w:hAnsi="Times New Roman"/>
          <w:szCs w:val="24"/>
          <w:u w:val="single"/>
          <w:lang w:val="bg-BG" w:eastAsia="bg-BG"/>
        </w:rPr>
      </w:pPr>
      <w:r w:rsidRPr="00917A5B">
        <w:rPr>
          <w:rFonts w:ascii="Times New Roman" w:hAnsi="Times New Roman"/>
          <w:szCs w:val="24"/>
          <w:u w:val="single"/>
          <w:lang w:val="bg-BG" w:eastAsia="bg-BG"/>
        </w:rPr>
        <w:t>Приложение 2</w:t>
      </w:r>
    </w:p>
    <w:p w:rsidR="00917A5B" w:rsidRPr="00E72D81" w:rsidRDefault="00917A5B" w:rsidP="00917A5B">
      <w:pPr>
        <w:jc w:val="center"/>
        <w:rPr>
          <w:rFonts w:ascii="Times New Roman" w:eastAsia="Calibri" w:hAnsi="Times New Roman"/>
          <w:b/>
          <w:sz w:val="22"/>
          <w:szCs w:val="22"/>
          <w:lang w:val="bg-BG"/>
        </w:rPr>
      </w:pPr>
      <w:r w:rsidRPr="00E72D81">
        <w:rPr>
          <w:rFonts w:ascii="Times New Roman" w:eastAsia="Calibri" w:hAnsi="Times New Roman"/>
          <w:b/>
          <w:sz w:val="22"/>
          <w:szCs w:val="22"/>
          <w:lang w:val="bg-BG"/>
        </w:rPr>
        <w:t xml:space="preserve">Предложение за промяна на текста на </w:t>
      </w:r>
    </w:p>
    <w:p w:rsidR="00917A5B" w:rsidRPr="00E72D81" w:rsidRDefault="00917A5B" w:rsidP="00917A5B">
      <w:pPr>
        <w:spacing w:after="200"/>
        <w:jc w:val="center"/>
        <w:rPr>
          <w:rFonts w:ascii="Times New Roman" w:eastAsia="Calibri" w:hAnsi="Times New Roman"/>
          <w:b/>
          <w:sz w:val="22"/>
          <w:szCs w:val="22"/>
          <w:lang w:val="bg-BG"/>
        </w:rPr>
      </w:pPr>
      <w:r w:rsidRPr="00E72D81">
        <w:rPr>
          <w:rFonts w:ascii="Times New Roman" w:eastAsia="Calibri" w:hAnsi="Times New Roman"/>
          <w:b/>
          <w:sz w:val="22"/>
          <w:szCs w:val="22"/>
          <w:lang w:val="bg-BG"/>
        </w:rPr>
        <w:t xml:space="preserve">Мярка 21 „Извънредно временно подпомагане за земеделските стопани и МСП, които са особено засегнати от кризата, предизвикана от </w:t>
      </w:r>
      <w:r w:rsidRPr="00917A5B">
        <w:rPr>
          <w:rFonts w:ascii="Times New Roman" w:eastAsia="Calibri" w:hAnsi="Times New Roman"/>
          <w:b/>
          <w:sz w:val="22"/>
          <w:szCs w:val="22"/>
        </w:rPr>
        <w:t>COVID</w:t>
      </w:r>
      <w:r w:rsidRPr="00E72D81">
        <w:rPr>
          <w:rFonts w:ascii="Times New Roman" w:eastAsia="Calibri" w:hAnsi="Times New Roman"/>
          <w:b/>
          <w:sz w:val="22"/>
          <w:szCs w:val="22"/>
          <w:lang w:val="bg-BG"/>
        </w:rPr>
        <w:t>-19“ (член 39</w:t>
      </w:r>
      <w:r w:rsidRPr="00917A5B">
        <w:rPr>
          <w:rFonts w:ascii="Times New Roman" w:eastAsia="Calibri" w:hAnsi="Times New Roman"/>
          <w:b/>
          <w:sz w:val="22"/>
          <w:szCs w:val="22"/>
        </w:rPr>
        <w:t>b</w:t>
      </w:r>
      <w:r w:rsidRPr="00E72D81">
        <w:rPr>
          <w:rFonts w:ascii="Times New Roman" w:eastAsia="Calibri" w:hAnsi="Times New Roman"/>
          <w:b/>
          <w:sz w:val="22"/>
          <w:szCs w:val="22"/>
          <w:lang w:val="bg-BG"/>
        </w:rPr>
        <w:t>) от Програмата за развитие на селските райони за периода 2014 - 2020 г.</w:t>
      </w:r>
    </w:p>
    <w:p w:rsidR="00917A5B" w:rsidRPr="00E72D81" w:rsidRDefault="00917A5B" w:rsidP="00917A5B">
      <w:pPr>
        <w:jc w:val="both"/>
        <w:rPr>
          <w:rFonts w:ascii="Times New Roman" w:eastAsia="Calibri" w:hAnsi="Times New Roman"/>
          <w:sz w:val="22"/>
          <w:szCs w:val="22"/>
          <w:lang w:val="bg-BG"/>
        </w:rPr>
      </w:pPr>
    </w:p>
    <w:p w:rsidR="00917A5B" w:rsidRPr="00E72D81" w:rsidRDefault="00917A5B" w:rsidP="00917A5B">
      <w:pPr>
        <w:contextualSpacing/>
        <w:jc w:val="both"/>
        <w:rPr>
          <w:rFonts w:ascii="Times New Roman" w:eastAsia="Calibri" w:hAnsi="Times New Roman"/>
          <w:b/>
          <w:sz w:val="22"/>
          <w:szCs w:val="22"/>
          <w:lang w:val="bg-BG"/>
        </w:rPr>
      </w:pPr>
      <w:r w:rsidRPr="00E72D81">
        <w:rPr>
          <w:rFonts w:ascii="Times New Roman" w:eastAsia="Calibri" w:hAnsi="Times New Roman"/>
          <w:b/>
          <w:sz w:val="22"/>
          <w:szCs w:val="22"/>
          <w:lang w:val="bg-BG"/>
        </w:rPr>
        <w:t xml:space="preserve">Управляващият орган предлага да се направят промени в текста по мярка 21 „Извънредно временно подпомагане за земеделските стопани и МСП, които са особено засегнати от кризата, предизвикана от </w:t>
      </w:r>
      <w:r w:rsidRPr="00917A5B">
        <w:rPr>
          <w:rFonts w:ascii="Times New Roman" w:eastAsia="Calibri" w:hAnsi="Times New Roman"/>
          <w:b/>
          <w:sz w:val="22"/>
          <w:szCs w:val="22"/>
        </w:rPr>
        <w:t>COVID</w:t>
      </w:r>
      <w:r w:rsidRPr="00E72D81">
        <w:rPr>
          <w:rFonts w:ascii="Times New Roman" w:eastAsia="Calibri" w:hAnsi="Times New Roman"/>
          <w:b/>
          <w:sz w:val="22"/>
          <w:szCs w:val="22"/>
          <w:lang w:val="bg-BG"/>
        </w:rPr>
        <w:t xml:space="preserve">-19“, поради следните мотиви: </w:t>
      </w:r>
    </w:p>
    <w:p w:rsidR="00917A5B" w:rsidRPr="00E72D81" w:rsidRDefault="00917A5B" w:rsidP="00917A5B">
      <w:pPr>
        <w:jc w:val="both"/>
        <w:rPr>
          <w:rFonts w:ascii="Times New Roman" w:eastAsia="Calibri" w:hAnsi="Times New Roman"/>
          <w:sz w:val="22"/>
          <w:szCs w:val="22"/>
          <w:lang w:val="bg-BG"/>
        </w:rPr>
      </w:pPr>
      <w:r w:rsidRPr="00E72D81">
        <w:rPr>
          <w:rFonts w:ascii="Times New Roman" w:eastAsia="Calibri" w:hAnsi="Times New Roman"/>
          <w:sz w:val="22"/>
          <w:szCs w:val="22"/>
          <w:lang w:val="bg-BG"/>
        </w:rPr>
        <w:t>С приетия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 са направени промени в чл. 39б параграф 4 от Регламент (ЕС) № 1305/2013. Съгласно чл. 7, параграф 8 от преходния Регламент (ЕС) 2020/2220 е заменен текстът на 39б параграф 4 от Регламент (ЕС) № 1305/2013, със следното: „Подпомагането е под формата на еднократно платима сума, която трябва да бъде изплатена до 31 декември 2021 г. въз основа на заявленията за подпомагане, одобрени от компетентния орган до 30 юни 2021 г.“.</w:t>
      </w:r>
    </w:p>
    <w:p w:rsidR="00917A5B" w:rsidRPr="00E72D81" w:rsidRDefault="00917A5B" w:rsidP="00917A5B">
      <w:pPr>
        <w:jc w:val="both"/>
        <w:rPr>
          <w:rFonts w:ascii="Times New Roman" w:eastAsia="Calibri" w:hAnsi="Times New Roman"/>
          <w:sz w:val="22"/>
          <w:szCs w:val="22"/>
          <w:lang w:val="bg-BG"/>
        </w:rPr>
      </w:pPr>
      <w:r w:rsidRPr="00E72D81">
        <w:rPr>
          <w:rFonts w:ascii="Times New Roman" w:eastAsia="Calibri" w:hAnsi="Times New Roman"/>
          <w:sz w:val="22"/>
          <w:szCs w:val="22"/>
          <w:lang w:val="bg-BG"/>
        </w:rPr>
        <w:t>След промените, внесени чрез десето изменение на Програмата, Мярка 21 е с бюджет 41 107</w:t>
      </w:r>
      <w:r w:rsidRPr="00917A5B">
        <w:rPr>
          <w:rFonts w:ascii="Times New Roman" w:eastAsia="Calibri" w:hAnsi="Times New Roman"/>
          <w:sz w:val="22"/>
          <w:szCs w:val="22"/>
        </w:rPr>
        <w:t> </w:t>
      </w:r>
      <w:r w:rsidRPr="00E72D81">
        <w:rPr>
          <w:rFonts w:ascii="Times New Roman" w:eastAsia="Calibri" w:hAnsi="Times New Roman"/>
          <w:sz w:val="22"/>
          <w:szCs w:val="22"/>
          <w:lang w:val="bg-BG"/>
        </w:rPr>
        <w:t>655 евро от ЕЗФРСР,  или 48 361</w:t>
      </w:r>
      <w:r w:rsidRPr="00917A5B">
        <w:rPr>
          <w:rFonts w:ascii="Times New Roman" w:eastAsia="Calibri" w:hAnsi="Times New Roman"/>
          <w:sz w:val="22"/>
          <w:szCs w:val="22"/>
        </w:rPr>
        <w:t> </w:t>
      </w:r>
      <w:r w:rsidRPr="00E72D81">
        <w:rPr>
          <w:rFonts w:ascii="Times New Roman" w:eastAsia="Calibri" w:hAnsi="Times New Roman"/>
          <w:sz w:val="22"/>
          <w:szCs w:val="22"/>
          <w:lang w:val="bg-BG"/>
        </w:rPr>
        <w:t xml:space="preserve">947 евро публични средства, който е разпределен между три подмерки - Подмярка 21.1 "Изключителна и временна подкрепа за земеделските стопани </w:t>
      </w:r>
      <w:r w:rsidRPr="00917A5B">
        <w:rPr>
          <w:rFonts w:ascii="Times New Roman" w:eastAsia="Calibri" w:hAnsi="Times New Roman"/>
          <w:sz w:val="22"/>
          <w:szCs w:val="22"/>
        </w:rPr>
        <w:t>COVID</w:t>
      </w:r>
      <w:r w:rsidRPr="00E72D81">
        <w:rPr>
          <w:rFonts w:ascii="Times New Roman" w:eastAsia="Calibri" w:hAnsi="Times New Roman"/>
          <w:sz w:val="22"/>
          <w:szCs w:val="22"/>
          <w:lang w:val="bg-BG"/>
        </w:rPr>
        <w:t xml:space="preserve"> 1", Подмярка 21.2 "Изключителна и временна подкрепа за земеделските стопани </w:t>
      </w:r>
      <w:r w:rsidRPr="00917A5B">
        <w:rPr>
          <w:rFonts w:ascii="Times New Roman" w:eastAsia="Calibri" w:hAnsi="Times New Roman"/>
          <w:sz w:val="22"/>
          <w:szCs w:val="22"/>
        </w:rPr>
        <w:t>COVID</w:t>
      </w:r>
      <w:r w:rsidRPr="00E72D81">
        <w:rPr>
          <w:rFonts w:ascii="Times New Roman" w:eastAsia="Calibri" w:hAnsi="Times New Roman"/>
          <w:sz w:val="22"/>
          <w:szCs w:val="22"/>
          <w:lang w:val="bg-BG"/>
        </w:rPr>
        <w:t xml:space="preserve"> 2", и Подмярка 21.3 "Изключителна и временна подкрепа за МСП  и групи и организации на производители </w:t>
      </w:r>
      <w:r w:rsidRPr="00917A5B">
        <w:rPr>
          <w:rFonts w:ascii="Times New Roman" w:eastAsia="Calibri" w:hAnsi="Times New Roman"/>
          <w:sz w:val="22"/>
          <w:szCs w:val="22"/>
        </w:rPr>
        <w:t>COVID</w:t>
      </w:r>
      <w:r w:rsidRPr="00E72D81">
        <w:rPr>
          <w:rFonts w:ascii="Times New Roman" w:eastAsia="Calibri" w:hAnsi="Times New Roman"/>
          <w:sz w:val="22"/>
          <w:szCs w:val="22"/>
          <w:lang w:val="bg-BG"/>
        </w:rPr>
        <w:t xml:space="preserve"> 3". </w:t>
      </w:r>
    </w:p>
    <w:p w:rsidR="00917A5B" w:rsidRPr="00E72D81" w:rsidRDefault="00917A5B" w:rsidP="00917A5B">
      <w:pPr>
        <w:jc w:val="both"/>
        <w:rPr>
          <w:rFonts w:ascii="Times New Roman" w:eastAsia="Calibri" w:hAnsi="Times New Roman"/>
          <w:sz w:val="22"/>
          <w:szCs w:val="22"/>
          <w:lang w:val="bg-BG"/>
        </w:rPr>
      </w:pPr>
      <w:r w:rsidRPr="00E72D81">
        <w:rPr>
          <w:rFonts w:ascii="Times New Roman" w:eastAsia="Calibri" w:hAnsi="Times New Roman"/>
          <w:sz w:val="22"/>
          <w:szCs w:val="22"/>
          <w:lang w:val="bg-BG"/>
        </w:rPr>
        <w:t>Към 1 февруари 2021 г. разплатените средства по подмерки 21.1 и 21.2 са в размер на 36.9 млн. евро публични средства (31,4 млн. евро от ЕЗФРСР) за подпомогнати над 29 хиляди заявления.</w:t>
      </w:r>
    </w:p>
    <w:p w:rsidR="00917A5B" w:rsidRPr="00E72D81" w:rsidRDefault="00917A5B" w:rsidP="00917A5B">
      <w:pPr>
        <w:jc w:val="both"/>
        <w:rPr>
          <w:rFonts w:ascii="Times New Roman" w:eastAsia="Calibri" w:hAnsi="Times New Roman"/>
          <w:sz w:val="22"/>
          <w:szCs w:val="22"/>
          <w:lang w:val="bg-BG"/>
        </w:rPr>
      </w:pPr>
      <w:r w:rsidRPr="00E72D81">
        <w:rPr>
          <w:rFonts w:ascii="Times New Roman" w:eastAsia="Calibri" w:hAnsi="Times New Roman"/>
          <w:sz w:val="22"/>
          <w:szCs w:val="22"/>
          <w:lang w:val="bg-BG"/>
        </w:rPr>
        <w:t>В периода 26.10 – 13.11.2020 г. се проведе прием и по подмярка 21.3 с наличния остатъчен бюджет по мярката в размер на 3,7 млн. евро, който не е пуснат за предишните приеми. В рамките на приема постъпиха 211 бр., от които са одобрени 194 бр., изплатен е ресурс по над 170 от тях в размер на 2.9 млн. евро публични средства, като предстои прогнозно разплащане в рамките на до милион евро за останалите одобрени заявления. Прогнозният остатък общо по мярката, след приключване на разплащанията по всички текущи приеми е около 7.5 млн. евро публични средства.</w:t>
      </w:r>
    </w:p>
    <w:p w:rsidR="00917A5B" w:rsidRPr="00E72D81" w:rsidRDefault="00917A5B" w:rsidP="00917A5B">
      <w:pPr>
        <w:jc w:val="both"/>
        <w:rPr>
          <w:rFonts w:ascii="Times New Roman" w:eastAsia="Calibri" w:hAnsi="Times New Roman"/>
          <w:bCs/>
          <w:sz w:val="22"/>
          <w:szCs w:val="22"/>
          <w:lang w:val="bg-BG"/>
        </w:rPr>
      </w:pPr>
      <w:r w:rsidRPr="00E72D81">
        <w:rPr>
          <w:rFonts w:ascii="Times New Roman" w:eastAsia="Calibri" w:hAnsi="Times New Roman"/>
          <w:sz w:val="22"/>
          <w:szCs w:val="22"/>
          <w:lang w:val="bg-BG"/>
        </w:rPr>
        <w:t xml:space="preserve">Предвид гореизложеното и с оглед наличния остатъчен бюджет по мярката, е направеното предложение за допълване на текстовете на подмярка 21.1 „Извънредно временно подпомагане за земеделските стопани и МСП, които са особено засегнати от кризата, предизвикана от </w:t>
      </w:r>
      <w:r w:rsidRPr="00917A5B">
        <w:rPr>
          <w:rFonts w:ascii="Times New Roman" w:eastAsia="Calibri" w:hAnsi="Times New Roman"/>
          <w:sz w:val="22"/>
          <w:szCs w:val="22"/>
        </w:rPr>
        <w:t>COVID</w:t>
      </w:r>
      <w:r w:rsidRPr="00E72D81">
        <w:rPr>
          <w:rFonts w:ascii="Times New Roman" w:eastAsia="Calibri" w:hAnsi="Times New Roman"/>
          <w:sz w:val="22"/>
          <w:szCs w:val="22"/>
          <w:lang w:val="bg-BG"/>
        </w:rPr>
        <w:t xml:space="preserve">-19“ в т. </w:t>
      </w:r>
      <w:r w:rsidRPr="00E72D81">
        <w:rPr>
          <w:rFonts w:ascii="Times New Roman" w:eastAsia="Calibri" w:hAnsi="Times New Roman"/>
          <w:bCs/>
          <w:sz w:val="22"/>
          <w:szCs w:val="22"/>
          <w:lang w:val="bg-BG"/>
        </w:rPr>
        <w:t>8.2.16.3.1.4. „Бенефициери“ и т. 8.2.16.3.1.6. „Условия за допустимост“, с което се посочват допустимите бенефициенти и се уреждат условията за допустимост по отношение на нов прием по подмярка 21.1 през 2021 г.</w:t>
      </w:r>
    </w:p>
    <w:p w:rsidR="00917A5B" w:rsidRPr="00917A5B" w:rsidRDefault="00917A5B" w:rsidP="00917A5B">
      <w:pPr>
        <w:jc w:val="both"/>
        <w:rPr>
          <w:rFonts w:ascii="Times New Roman" w:eastAsia="Calibri" w:hAnsi="Times New Roman"/>
          <w:bCs/>
          <w:sz w:val="22"/>
          <w:szCs w:val="22"/>
          <w:lang w:val="bg-BG"/>
        </w:rPr>
      </w:pPr>
      <w:r w:rsidRPr="00E72D81">
        <w:rPr>
          <w:rFonts w:ascii="Times New Roman" w:eastAsia="Calibri" w:hAnsi="Times New Roman"/>
          <w:bCs/>
          <w:sz w:val="22"/>
          <w:szCs w:val="22"/>
          <w:lang w:val="bg-BG"/>
        </w:rPr>
        <w:t xml:space="preserve">В връзка с променените срокове за одобряване на заявления за подпомагане и изплащане на подпомагането в </w:t>
      </w:r>
      <w:r w:rsidRPr="00E72D81">
        <w:rPr>
          <w:rFonts w:ascii="Times New Roman" w:eastAsia="Calibri" w:hAnsi="Times New Roman"/>
          <w:sz w:val="22"/>
          <w:szCs w:val="22"/>
          <w:lang w:val="bg-BG"/>
        </w:rPr>
        <w:t xml:space="preserve">Регламент (ЕС) № 1305/2013 </w:t>
      </w:r>
      <w:r w:rsidRPr="00E72D81">
        <w:rPr>
          <w:rFonts w:ascii="Times New Roman" w:eastAsia="Calibri" w:hAnsi="Times New Roman"/>
          <w:bCs/>
          <w:sz w:val="22"/>
          <w:szCs w:val="22"/>
          <w:lang w:val="bg-BG"/>
        </w:rPr>
        <w:t>е предложението за промяна на текстовете в т. 8.2.16.3.1.8. „(Приложими) суми и проценти на предоставяната подкрепа“, както и текста на т. 8.2.16.3.1.10., т. 8.2.16.3.2.10., т. 8.2.16.3.3.10. и т. 8.2.16.5 „Методология за изчисляване на размера или процента на подпомагане, когато е уместно“.</w:t>
      </w:r>
    </w:p>
    <w:p w:rsidR="00917A5B" w:rsidRPr="00917A5B" w:rsidRDefault="00917A5B" w:rsidP="00917A5B">
      <w:pPr>
        <w:jc w:val="both"/>
        <w:rPr>
          <w:rFonts w:ascii="Times New Roman" w:eastAsia="Calibri" w:hAnsi="Times New Roman"/>
          <w:sz w:val="22"/>
          <w:szCs w:val="22"/>
          <w:lang w:val="bg-BG"/>
        </w:rPr>
      </w:pPr>
    </w:p>
    <w:p w:rsidR="00917A5B" w:rsidRPr="00917A5B" w:rsidRDefault="00917A5B" w:rsidP="00917A5B">
      <w:pPr>
        <w:jc w:val="both"/>
        <w:rPr>
          <w:rFonts w:ascii="Times New Roman" w:eastAsia="Calibri" w:hAnsi="Times New Roman"/>
          <w:sz w:val="22"/>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293"/>
        <w:gridCol w:w="3278"/>
        <w:gridCol w:w="3278"/>
      </w:tblGrid>
      <w:tr w:rsidR="00917A5B" w:rsidRPr="00917A5B" w:rsidTr="00744ACB">
        <w:trPr>
          <w:jc w:val="center"/>
        </w:trPr>
        <w:tc>
          <w:tcPr>
            <w:tcW w:w="438" w:type="dxa"/>
            <w:shd w:val="clear" w:color="auto" w:fill="D9D9D9"/>
          </w:tcPr>
          <w:p w:rsidR="00917A5B" w:rsidRPr="00917A5B" w:rsidRDefault="00917A5B" w:rsidP="00917A5B">
            <w:pPr>
              <w:jc w:val="center"/>
              <w:rPr>
                <w:rFonts w:ascii="Times New Roman" w:eastAsia="Calibri" w:hAnsi="Times New Roman"/>
                <w:b/>
                <w:bCs/>
                <w:sz w:val="22"/>
                <w:szCs w:val="22"/>
              </w:rPr>
            </w:pPr>
            <w:r w:rsidRPr="00917A5B">
              <w:rPr>
                <w:rFonts w:ascii="Times New Roman" w:eastAsia="Calibri" w:hAnsi="Times New Roman"/>
                <w:b/>
                <w:bCs/>
                <w:sz w:val="22"/>
                <w:szCs w:val="22"/>
              </w:rPr>
              <w:t>№</w:t>
            </w:r>
          </w:p>
        </w:tc>
        <w:tc>
          <w:tcPr>
            <w:tcW w:w="0" w:type="auto"/>
            <w:shd w:val="clear" w:color="auto" w:fill="D9D9D9"/>
            <w:vAlign w:val="center"/>
          </w:tcPr>
          <w:p w:rsidR="00917A5B" w:rsidRPr="00917A5B" w:rsidRDefault="00917A5B" w:rsidP="00917A5B">
            <w:pPr>
              <w:jc w:val="center"/>
              <w:rPr>
                <w:rFonts w:ascii="Times New Roman" w:eastAsia="Calibri" w:hAnsi="Times New Roman"/>
                <w:b/>
                <w:bCs/>
                <w:sz w:val="22"/>
                <w:szCs w:val="22"/>
              </w:rPr>
            </w:pPr>
            <w:r w:rsidRPr="00917A5B">
              <w:rPr>
                <w:rFonts w:ascii="Times New Roman" w:eastAsia="Calibri" w:hAnsi="Times New Roman"/>
                <w:b/>
                <w:bCs/>
                <w:sz w:val="22"/>
                <w:szCs w:val="22"/>
              </w:rPr>
              <w:t>Част от ПРСР, в която се прави предложение за промяна</w:t>
            </w:r>
          </w:p>
        </w:tc>
        <w:tc>
          <w:tcPr>
            <w:tcW w:w="0" w:type="auto"/>
            <w:shd w:val="clear" w:color="auto" w:fill="D9D9D9"/>
            <w:vAlign w:val="center"/>
          </w:tcPr>
          <w:p w:rsidR="00917A5B" w:rsidRPr="00917A5B" w:rsidRDefault="00917A5B" w:rsidP="00917A5B">
            <w:pPr>
              <w:jc w:val="center"/>
              <w:rPr>
                <w:rFonts w:ascii="Times New Roman" w:eastAsia="Calibri" w:hAnsi="Times New Roman"/>
                <w:b/>
                <w:bCs/>
                <w:sz w:val="22"/>
                <w:szCs w:val="22"/>
              </w:rPr>
            </w:pPr>
            <w:r w:rsidRPr="00917A5B">
              <w:rPr>
                <w:rFonts w:ascii="Times New Roman" w:eastAsia="Calibri" w:hAnsi="Times New Roman"/>
                <w:b/>
                <w:bCs/>
                <w:sz w:val="22"/>
                <w:szCs w:val="22"/>
              </w:rPr>
              <w:t>Настоящ текст на мярка 21 в ПРСР</w:t>
            </w:r>
          </w:p>
        </w:tc>
        <w:tc>
          <w:tcPr>
            <w:tcW w:w="0" w:type="auto"/>
            <w:shd w:val="clear" w:color="auto" w:fill="D9D9D9"/>
            <w:vAlign w:val="center"/>
          </w:tcPr>
          <w:p w:rsidR="00917A5B" w:rsidRPr="00917A5B" w:rsidRDefault="00917A5B" w:rsidP="00917A5B">
            <w:pPr>
              <w:jc w:val="center"/>
              <w:rPr>
                <w:rFonts w:ascii="Times New Roman" w:eastAsia="Calibri" w:hAnsi="Times New Roman"/>
                <w:b/>
                <w:bCs/>
                <w:sz w:val="22"/>
                <w:szCs w:val="22"/>
              </w:rPr>
            </w:pPr>
            <w:r w:rsidRPr="00917A5B">
              <w:rPr>
                <w:rFonts w:ascii="Times New Roman" w:eastAsia="Calibri" w:hAnsi="Times New Roman"/>
                <w:b/>
                <w:bCs/>
                <w:sz w:val="22"/>
                <w:szCs w:val="22"/>
              </w:rPr>
              <w:t>Предложение за нов текст в мярка 21 от ПРСР</w:t>
            </w:r>
          </w:p>
        </w:tc>
      </w:tr>
      <w:tr w:rsidR="00917A5B" w:rsidRPr="00917A5B" w:rsidTr="00744ACB">
        <w:trPr>
          <w:trHeight w:val="589"/>
          <w:jc w:val="center"/>
        </w:trPr>
        <w:tc>
          <w:tcPr>
            <w:tcW w:w="438" w:type="dxa"/>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sz w:val="22"/>
                <w:szCs w:val="22"/>
              </w:rPr>
            </w:pPr>
          </w:p>
        </w:tc>
        <w:tc>
          <w:tcPr>
            <w:tcW w:w="0" w:type="auto"/>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Мярка 21</w:t>
            </w:r>
          </w:p>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 xml:space="preserve">Подмярка 21.1 -  „Изключителна и </w:t>
            </w:r>
            <w:r w:rsidRPr="00917A5B">
              <w:rPr>
                <w:rFonts w:ascii="Times New Roman" w:eastAsia="Calibri" w:hAnsi="Times New Roman"/>
                <w:b/>
                <w:sz w:val="22"/>
                <w:szCs w:val="22"/>
              </w:rPr>
              <w:lastRenderedPageBreak/>
              <w:t>временна подкрепа за земеделските стопани COVID 1“</w:t>
            </w:r>
          </w:p>
        </w:tc>
        <w:tc>
          <w:tcPr>
            <w:tcW w:w="0" w:type="auto"/>
            <w:tcBorders>
              <w:bottom w:val="single" w:sz="4" w:space="0" w:color="auto"/>
            </w:tcBorders>
            <w:shd w:val="clear" w:color="auto" w:fill="D9D9D9"/>
          </w:tcPr>
          <w:p w:rsidR="00917A5B" w:rsidRPr="00917A5B" w:rsidRDefault="00917A5B" w:rsidP="00917A5B">
            <w:pPr>
              <w:jc w:val="both"/>
              <w:rPr>
                <w:rFonts w:ascii="Times New Roman" w:eastAsia="Calibri" w:hAnsi="Times New Roman"/>
                <w:b/>
                <w:bCs/>
                <w:sz w:val="22"/>
                <w:szCs w:val="22"/>
              </w:rPr>
            </w:pPr>
          </w:p>
        </w:tc>
        <w:tc>
          <w:tcPr>
            <w:tcW w:w="0" w:type="auto"/>
            <w:tcBorders>
              <w:bottom w:val="single" w:sz="4" w:space="0" w:color="auto"/>
            </w:tcBorders>
            <w:shd w:val="clear" w:color="auto" w:fill="D9D9D9"/>
          </w:tcPr>
          <w:p w:rsidR="00917A5B" w:rsidRPr="00917A5B" w:rsidRDefault="00917A5B" w:rsidP="00917A5B">
            <w:pPr>
              <w:jc w:val="both"/>
              <w:rPr>
                <w:rFonts w:ascii="Times New Roman" w:eastAsia="Calibri" w:hAnsi="Times New Roman"/>
                <w:b/>
                <w:bCs/>
                <w:sz w:val="22"/>
                <w:szCs w:val="22"/>
              </w:rPr>
            </w:pPr>
          </w:p>
        </w:tc>
      </w:tr>
      <w:tr w:rsidR="00917A5B" w:rsidRPr="00917A5B" w:rsidTr="00744ACB">
        <w:trPr>
          <w:trHeight w:val="223"/>
          <w:jc w:val="center"/>
        </w:trPr>
        <w:tc>
          <w:tcPr>
            <w:tcW w:w="438" w:type="dxa"/>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lastRenderedPageBreak/>
              <w:t xml:space="preserve">1. </w:t>
            </w:r>
          </w:p>
        </w:tc>
        <w:tc>
          <w:tcPr>
            <w:tcW w:w="0" w:type="auto"/>
            <w:shd w:val="clear" w:color="auto" w:fill="auto"/>
            <w:vAlign w:val="center"/>
          </w:tcPr>
          <w:p w:rsidR="00917A5B" w:rsidRPr="00917A5B" w:rsidRDefault="00917A5B" w:rsidP="00917A5B">
            <w:pPr>
              <w:jc w:val="center"/>
              <w:rPr>
                <w:rFonts w:ascii="Times New Roman" w:eastAsia="Calibri" w:hAnsi="Times New Roman"/>
                <w:bCs/>
                <w:sz w:val="22"/>
                <w:szCs w:val="22"/>
                <w:highlight w:val="yellow"/>
              </w:rPr>
            </w:pPr>
            <w:r w:rsidRPr="00917A5B">
              <w:rPr>
                <w:rFonts w:ascii="Times New Roman" w:eastAsia="Calibri" w:hAnsi="Times New Roman"/>
                <w:bCs/>
                <w:sz w:val="22"/>
                <w:szCs w:val="22"/>
              </w:rPr>
              <w:t>8.2.16.3.1.4. „Бенефициери“</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Бенефициентите по мярката са земеделски стопани, които следва:</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Да са кандидатствали за подпомагане по схемите и мерките за директни плащания през Кампания 2019 и Кампания 2020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Да са кандидатствали и одобрени за предоставяне на държавна помощ De minimis за подкрепа на пчеларите през 2019 г.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Да са кандидатствали и одобрени за подпомагане по мерките от ПРСР 2014-2020 г.</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Бенефициентите по мярката са земеделски стопани, които следва:</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Да са кандидатствали за подпомагане по схемите и мерките за директни плащания през Кампания 2019 и Кампания 2020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Да са кандидатствали и одобрени за предоставяне на държавна помощ De minimis за подкрепа на пчеларите през 2019 г.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Да са кандидатствали и одобрени за подпомагане по мерките от ПРСР 2014-2020 г.</w:t>
            </w:r>
          </w:p>
          <w:p w:rsidR="00917A5B" w:rsidRPr="00917A5B" w:rsidRDefault="00917A5B" w:rsidP="00917A5B">
            <w:pPr>
              <w:jc w:val="both"/>
              <w:rPr>
                <w:rFonts w:ascii="Times New Roman" w:eastAsia="Calibri" w:hAnsi="Times New Roman"/>
                <w:b/>
                <w:bCs/>
                <w:color w:val="FF0000"/>
                <w:sz w:val="22"/>
                <w:szCs w:val="22"/>
                <w:u w:val="single"/>
              </w:rPr>
            </w:pPr>
            <w:r w:rsidRPr="00917A5B">
              <w:rPr>
                <w:rFonts w:ascii="Times New Roman" w:eastAsia="Calibri" w:hAnsi="Times New Roman"/>
                <w:b/>
                <w:bCs/>
                <w:color w:val="FF0000"/>
                <w:sz w:val="22"/>
                <w:szCs w:val="22"/>
                <w:u w:val="single"/>
              </w:rPr>
              <w:t>Бенефициентите по мярката за прием през 2021 г. са земеделски стопани, които са кандидатствали за подпомагане по схемите за директни плащания през Кампания 2020 и:</w:t>
            </w:r>
          </w:p>
          <w:p w:rsidR="00917A5B" w:rsidRPr="00917A5B" w:rsidRDefault="00917A5B" w:rsidP="00917A5B">
            <w:pPr>
              <w:numPr>
                <w:ilvl w:val="0"/>
                <w:numId w:val="42"/>
              </w:numPr>
              <w:spacing w:after="200" w:line="276" w:lineRule="auto"/>
              <w:contextualSpacing/>
              <w:jc w:val="both"/>
              <w:rPr>
                <w:rFonts w:ascii="Times New Roman" w:eastAsia="Calibri" w:hAnsi="Times New Roman"/>
                <w:b/>
                <w:bCs/>
                <w:color w:val="FF0000"/>
                <w:sz w:val="22"/>
                <w:szCs w:val="22"/>
                <w:u w:val="single"/>
              </w:rPr>
            </w:pPr>
            <w:r w:rsidRPr="00917A5B">
              <w:rPr>
                <w:rFonts w:ascii="Times New Roman" w:eastAsia="Calibri" w:hAnsi="Times New Roman"/>
                <w:b/>
                <w:bCs/>
                <w:color w:val="FF0000"/>
                <w:sz w:val="22"/>
                <w:szCs w:val="22"/>
                <w:u w:val="single"/>
              </w:rPr>
              <w:t xml:space="preserve">не са получили подпомагане в рамките на предходния прием по мярката през 2020 г., или </w:t>
            </w:r>
          </w:p>
          <w:p w:rsidR="00917A5B" w:rsidRPr="00917A5B" w:rsidRDefault="00917A5B" w:rsidP="00917A5B">
            <w:pPr>
              <w:numPr>
                <w:ilvl w:val="0"/>
                <w:numId w:val="42"/>
              </w:numPr>
              <w:spacing w:after="200" w:line="276" w:lineRule="auto"/>
              <w:contextualSpacing/>
              <w:jc w:val="both"/>
              <w:rPr>
                <w:rFonts w:ascii="Times New Roman" w:eastAsia="Calibri" w:hAnsi="Times New Roman"/>
                <w:bCs/>
                <w:sz w:val="22"/>
                <w:szCs w:val="22"/>
              </w:rPr>
            </w:pPr>
            <w:r w:rsidRPr="00917A5B">
              <w:rPr>
                <w:rFonts w:ascii="Times New Roman" w:eastAsia="Calibri" w:hAnsi="Times New Roman"/>
                <w:b/>
                <w:bCs/>
                <w:color w:val="FF0000"/>
                <w:sz w:val="22"/>
                <w:szCs w:val="22"/>
                <w:u w:val="single"/>
              </w:rPr>
              <w:t>не са подавали заявление за подпомагане в рамките на предходния прием по мярката през 2020 г.</w:t>
            </w:r>
            <w:r w:rsidRPr="00917A5B">
              <w:rPr>
                <w:rFonts w:ascii="Times New Roman" w:eastAsia="Calibri" w:hAnsi="Times New Roman"/>
                <w:bCs/>
                <w:color w:val="FF0000"/>
                <w:sz w:val="22"/>
                <w:szCs w:val="22"/>
              </w:rPr>
              <w:t xml:space="preserve"> </w:t>
            </w:r>
          </w:p>
        </w:tc>
      </w:tr>
      <w:tr w:rsidR="00917A5B" w:rsidRPr="00917A5B" w:rsidTr="00744ACB">
        <w:trPr>
          <w:trHeight w:val="223"/>
          <w:jc w:val="center"/>
        </w:trPr>
        <w:tc>
          <w:tcPr>
            <w:tcW w:w="438" w:type="dxa"/>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2.</w:t>
            </w:r>
          </w:p>
        </w:tc>
        <w:tc>
          <w:tcPr>
            <w:tcW w:w="0" w:type="auto"/>
            <w:shd w:val="clear" w:color="auto" w:fill="auto"/>
            <w:vAlign w:val="center"/>
          </w:tcPr>
          <w:p w:rsidR="00917A5B" w:rsidRPr="00917A5B" w:rsidRDefault="00917A5B" w:rsidP="00917A5B">
            <w:pPr>
              <w:jc w:val="center"/>
              <w:rPr>
                <w:rFonts w:ascii="Times New Roman" w:eastAsia="Calibri" w:hAnsi="Times New Roman"/>
                <w:bCs/>
                <w:sz w:val="22"/>
                <w:szCs w:val="22"/>
                <w:highlight w:val="yellow"/>
              </w:rPr>
            </w:pPr>
            <w:r w:rsidRPr="00917A5B">
              <w:rPr>
                <w:rFonts w:ascii="Times New Roman" w:eastAsia="Calibri" w:hAnsi="Times New Roman"/>
                <w:bCs/>
                <w:sz w:val="22"/>
                <w:szCs w:val="22"/>
              </w:rPr>
              <w:t>8.2.16.3.1.6. „Условия за допустимост“</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Подпомагането се предоставя на кандидати, развиващи земеделска дейност в поне един от секторите “Растениевъдство” (за културите от списъка в секция „Друга важна информация, необходима за по-доброто разбиране и прилагане на мярката“), “Животновъдство” (ЕПЖ и ДПЖ) и “Пчеларство”, като размерът на финансовата компенсация представлява еднократно платима сума в зависимост от:</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xml:space="preserve">-   размера на площите със съответната земеделска култура от списъка в т. 1.1.1.7. за кампания 2019, но не повече от размера на заявената площ през </w:t>
            </w:r>
            <w:r w:rsidRPr="00917A5B">
              <w:rPr>
                <w:rFonts w:ascii="Times New Roman" w:eastAsia="Calibri" w:hAnsi="Times New Roman"/>
                <w:bCs/>
                <w:sz w:val="22"/>
                <w:szCs w:val="22"/>
              </w:rPr>
              <w:lastRenderedPageBreak/>
              <w:t>кампания 2020 г.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размера на площите със съответната земеделска култура, одобрени последно по ПРСР 2014-2020 г.</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броя на животните от съответния вид за кампания 2019, но не повече от броя на животните от същия вид през кампания 2020 г.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броя на животните от съответния вид, одобрени последно по ПРСР 2014-2020 г.</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броя на пчелните семейства, одобрени за държавна помощ De minimis през 2019 г. или за наличния брой пчелни семейства през 2020 г., ако същият е по-малък илиброя на пчелните семейства, подпомогнати последно по ПРСР 2014-2020 г.</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lastRenderedPageBreak/>
              <w:t>•  Подпомагането се предоставя на кандидати, развиващи земеделска дейност в поне един от секторите “Растениевъдство” (за културите от списъка в секция „Друга важна информация, необходима за по-доброто разбиране и прилагане на мярката“), “Животновъдство” (ЕПЖ и ДПЖ) и “Пчеларство”, като размерът на финансовата компенсация представлява еднократно платима сума в зависимост от:</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xml:space="preserve">-    размера на площите със съответната земеделска култура от списъка в т. </w:t>
            </w:r>
            <w:r w:rsidRPr="00917A5B">
              <w:rPr>
                <w:rFonts w:ascii="Times New Roman" w:eastAsia="Calibri" w:hAnsi="Times New Roman"/>
                <w:bCs/>
                <w:strike/>
                <w:sz w:val="22"/>
                <w:szCs w:val="22"/>
              </w:rPr>
              <w:t>1.1.1.7</w:t>
            </w:r>
            <w:r w:rsidRPr="00917A5B">
              <w:rPr>
                <w:rFonts w:ascii="Times New Roman" w:eastAsia="Calibri" w:hAnsi="Times New Roman"/>
                <w:b/>
                <w:bCs/>
                <w:strike/>
                <w:color w:val="FF0000"/>
                <w:sz w:val="22"/>
                <w:szCs w:val="22"/>
                <w:u w:val="single"/>
              </w:rPr>
              <w:t>.</w:t>
            </w:r>
            <w:r w:rsidRPr="00917A5B">
              <w:rPr>
                <w:rFonts w:ascii="Times New Roman" w:eastAsia="Calibri" w:hAnsi="Times New Roman"/>
                <w:b/>
                <w:bCs/>
                <w:color w:val="FF0000"/>
                <w:sz w:val="22"/>
                <w:szCs w:val="22"/>
                <w:u w:val="single"/>
              </w:rPr>
              <w:t xml:space="preserve"> 8.2.16.7.</w:t>
            </w:r>
            <w:r w:rsidRPr="00917A5B">
              <w:rPr>
                <w:rFonts w:ascii="Times New Roman" w:eastAsia="Calibri" w:hAnsi="Times New Roman"/>
                <w:bCs/>
                <w:color w:val="FF0000"/>
                <w:sz w:val="22"/>
                <w:szCs w:val="22"/>
              </w:rPr>
              <w:t xml:space="preserve"> </w:t>
            </w:r>
            <w:r w:rsidRPr="00917A5B">
              <w:rPr>
                <w:rFonts w:ascii="Times New Roman" w:eastAsia="Calibri" w:hAnsi="Times New Roman"/>
                <w:bCs/>
                <w:sz w:val="22"/>
                <w:szCs w:val="22"/>
              </w:rPr>
              <w:t xml:space="preserve">за кампания 2019, но не повече от размера на заявената площ </w:t>
            </w:r>
            <w:r w:rsidRPr="00917A5B">
              <w:rPr>
                <w:rFonts w:ascii="Times New Roman" w:eastAsia="Calibri" w:hAnsi="Times New Roman"/>
                <w:bCs/>
                <w:sz w:val="22"/>
                <w:szCs w:val="22"/>
              </w:rPr>
              <w:lastRenderedPageBreak/>
              <w:t>през кампания 2020 г.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размера на площите със съответната земеделска култура, одобрени последно по ПРСР 2014-2020 г.</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броя на животните от съответния вид за кампания 2019, но не повече от броя на животните от същия вид през кампания 2020 г. 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броя на животните от съответния вид, одобрени последно по ПРСР 2014-2020 г.</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броя на пчелните семейства, одобрени за държавна помощ De minimis през 2019 г. или за наличния брой пчелни семейства през 2020 г., ако същият е по-малък или броя на пчелните семейства, подпомогнати последно по ПРСР 2014-2020 г.</w:t>
            </w:r>
          </w:p>
          <w:p w:rsidR="00917A5B" w:rsidRPr="00917A5B" w:rsidRDefault="00917A5B" w:rsidP="00917A5B">
            <w:pPr>
              <w:jc w:val="both"/>
              <w:rPr>
                <w:rFonts w:ascii="Times New Roman" w:eastAsia="Calibri" w:hAnsi="Times New Roman"/>
                <w:b/>
                <w:bCs/>
                <w:color w:val="FF0000"/>
                <w:sz w:val="22"/>
                <w:szCs w:val="22"/>
                <w:u w:val="single"/>
              </w:rPr>
            </w:pPr>
            <w:r w:rsidRPr="00917A5B">
              <w:rPr>
                <w:rFonts w:ascii="Times New Roman" w:eastAsia="Calibri" w:hAnsi="Times New Roman"/>
                <w:b/>
                <w:bCs/>
                <w:color w:val="FF0000"/>
                <w:sz w:val="22"/>
                <w:szCs w:val="22"/>
                <w:u w:val="single"/>
              </w:rPr>
              <w:t>•  Подпомагането за кандидати през 2021 г. представлява еднократно платима сума в зависимост от:</w:t>
            </w:r>
          </w:p>
          <w:p w:rsidR="00917A5B" w:rsidRPr="00917A5B" w:rsidRDefault="00917A5B" w:rsidP="00917A5B">
            <w:pPr>
              <w:jc w:val="both"/>
              <w:rPr>
                <w:rFonts w:ascii="Times New Roman" w:eastAsia="Calibri" w:hAnsi="Times New Roman"/>
                <w:b/>
                <w:bCs/>
                <w:color w:val="FF0000"/>
                <w:sz w:val="22"/>
                <w:szCs w:val="22"/>
                <w:u w:val="single"/>
              </w:rPr>
            </w:pPr>
            <w:r w:rsidRPr="00917A5B">
              <w:rPr>
                <w:rFonts w:ascii="Times New Roman" w:eastAsia="Calibri" w:hAnsi="Times New Roman"/>
                <w:b/>
                <w:bCs/>
                <w:color w:val="FF0000"/>
                <w:sz w:val="22"/>
                <w:szCs w:val="22"/>
                <w:u w:val="single"/>
              </w:rPr>
              <w:t>-  размера на установените допустими за подпомагане площи със съответната земеделска култура от списъка в т. 8.2.16.7. за кампания 2020 и/или</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
                <w:bCs/>
                <w:color w:val="FF0000"/>
                <w:sz w:val="22"/>
                <w:szCs w:val="22"/>
                <w:u w:val="single"/>
              </w:rPr>
              <w:t>-      броя на установените допустими за подпомагане животни от съответния вид за кампания 2020.</w:t>
            </w:r>
          </w:p>
        </w:tc>
      </w:tr>
      <w:tr w:rsidR="00917A5B" w:rsidRPr="00917A5B" w:rsidTr="00744ACB">
        <w:trPr>
          <w:trHeight w:val="223"/>
          <w:jc w:val="center"/>
        </w:trPr>
        <w:tc>
          <w:tcPr>
            <w:tcW w:w="438" w:type="dxa"/>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lastRenderedPageBreak/>
              <w:t>3.</w:t>
            </w:r>
          </w:p>
        </w:tc>
        <w:tc>
          <w:tcPr>
            <w:tcW w:w="0" w:type="auto"/>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8.2.16.3.1.8. „(Приложими) суми и проценти на предоставяната подкрепа“</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Подпомагането е под формата на еднократно платима сума, която съгласно Регламент (ЕС) № 1305/2013 трябва да бъде изплатена до 30 юни 2021 г. въз основа на заявленията за подпомагане, които следва да бъдат одобрени до 31 декември 2020 г.</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Максималният допустим размер на финансовата помощ не може да надвишава левовата равностойност на 7 000 евро за един кандидат.</w:t>
            </w:r>
          </w:p>
        </w:tc>
        <w:tc>
          <w:tcPr>
            <w:tcW w:w="0" w:type="auto"/>
            <w:shd w:val="clear" w:color="auto" w:fill="auto"/>
          </w:tcPr>
          <w:p w:rsidR="00917A5B" w:rsidRPr="00917A5B" w:rsidRDefault="00917A5B" w:rsidP="00917A5B">
            <w:pPr>
              <w:jc w:val="both"/>
              <w:rPr>
                <w:rFonts w:ascii="Times New Roman" w:eastAsia="Calibri" w:hAnsi="Times New Roman"/>
                <w:b/>
                <w:bCs/>
                <w:sz w:val="22"/>
                <w:szCs w:val="22"/>
                <w:u w:val="single"/>
              </w:rPr>
            </w:pPr>
            <w:r w:rsidRPr="00917A5B">
              <w:rPr>
                <w:rFonts w:ascii="Times New Roman" w:eastAsia="Calibri" w:hAnsi="Times New Roman"/>
                <w:bCs/>
                <w:sz w:val="22"/>
                <w:szCs w:val="22"/>
              </w:rPr>
              <w:t>Подпомагането е под формата на еднократно платима сума, която съгласно Регламент (ЕС) № 1305/2013 трябва да бъде изплатена до 31</w:t>
            </w:r>
            <w:r w:rsidRPr="00917A5B">
              <w:rPr>
                <w:rFonts w:ascii="Times New Roman" w:eastAsia="Calibri" w:hAnsi="Times New Roman"/>
                <w:bCs/>
                <w:strike/>
                <w:sz w:val="22"/>
                <w:szCs w:val="22"/>
              </w:rPr>
              <w:t>0</w:t>
            </w:r>
            <w:r w:rsidRPr="00917A5B">
              <w:rPr>
                <w:rFonts w:ascii="Times New Roman" w:eastAsia="Calibri" w:hAnsi="Times New Roman"/>
                <w:bCs/>
                <w:sz w:val="22"/>
                <w:szCs w:val="22"/>
              </w:rPr>
              <w:t xml:space="preserve"> </w:t>
            </w:r>
            <w:r w:rsidRPr="00917A5B">
              <w:rPr>
                <w:rFonts w:ascii="Times New Roman" w:eastAsia="Calibri" w:hAnsi="Times New Roman"/>
                <w:bCs/>
                <w:strike/>
                <w:sz w:val="22"/>
                <w:szCs w:val="22"/>
              </w:rPr>
              <w:t>юни</w:t>
            </w:r>
            <w:r w:rsidRPr="00917A5B">
              <w:rPr>
                <w:rFonts w:ascii="Times New Roman" w:eastAsia="Calibri" w:hAnsi="Times New Roman"/>
                <w:bCs/>
                <w:sz w:val="22"/>
                <w:szCs w:val="22"/>
              </w:rPr>
              <w:t xml:space="preserve"> декември 2021 г. въз основа на заявленията за подпомагане, които следва да бъдат одобрени </w:t>
            </w:r>
            <w:r w:rsidRPr="00917A5B">
              <w:rPr>
                <w:rFonts w:ascii="Times New Roman" w:eastAsia="Calibri" w:hAnsi="Times New Roman"/>
                <w:b/>
                <w:bCs/>
                <w:sz w:val="22"/>
                <w:szCs w:val="22"/>
                <w:u w:val="single"/>
              </w:rPr>
              <w:t>до 30</w:t>
            </w:r>
            <w:r w:rsidRPr="00917A5B">
              <w:rPr>
                <w:rFonts w:ascii="Times New Roman" w:eastAsia="Calibri" w:hAnsi="Times New Roman"/>
                <w:b/>
                <w:bCs/>
                <w:strike/>
                <w:sz w:val="22"/>
                <w:szCs w:val="22"/>
                <w:u w:val="single"/>
              </w:rPr>
              <w:t>1</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 xml:space="preserve">декември </w:t>
            </w:r>
            <w:r w:rsidRPr="00917A5B">
              <w:rPr>
                <w:rFonts w:ascii="Times New Roman" w:eastAsia="Calibri" w:hAnsi="Times New Roman"/>
                <w:b/>
                <w:bCs/>
                <w:sz w:val="22"/>
                <w:szCs w:val="22"/>
                <w:u w:val="single"/>
              </w:rPr>
              <w:t>юни 2021</w:t>
            </w:r>
            <w:r w:rsidRPr="00917A5B">
              <w:rPr>
                <w:rFonts w:ascii="Times New Roman" w:eastAsia="Calibri" w:hAnsi="Times New Roman"/>
                <w:b/>
                <w:bCs/>
                <w:strike/>
                <w:sz w:val="22"/>
                <w:szCs w:val="22"/>
                <w:u w:val="single"/>
              </w:rPr>
              <w:t>0</w:t>
            </w:r>
            <w:r w:rsidRPr="00917A5B">
              <w:rPr>
                <w:rFonts w:ascii="Times New Roman" w:eastAsia="Calibri" w:hAnsi="Times New Roman"/>
                <w:b/>
                <w:bCs/>
                <w:sz w:val="22"/>
                <w:szCs w:val="22"/>
                <w:u w:val="single"/>
              </w:rPr>
              <w:t xml:space="preserve"> г.</w:t>
            </w:r>
          </w:p>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Максималният допустим размер на финансовата помощ не може да надвишава левовата равностойност на 7 000 евро за един кандидат</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color w:val="FF0000"/>
                <w:sz w:val="22"/>
                <w:szCs w:val="22"/>
                <w:u w:val="single"/>
              </w:rPr>
              <w:t>Един кандидат може да получи финансовата помощ еднократно.</w:t>
            </w:r>
          </w:p>
        </w:tc>
      </w:tr>
      <w:tr w:rsidR="00917A5B" w:rsidRPr="00917A5B" w:rsidTr="00744ACB">
        <w:trPr>
          <w:trHeight w:val="223"/>
          <w:jc w:val="center"/>
        </w:trPr>
        <w:tc>
          <w:tcPr>
            <w:tcW w:w="438" w:type="dxa"/>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4.</w:t>
            </w:r>
          </w:p>
        </w:tc>
        <w:tc>
          <w:tcPr>
            <w:tcW w:w="0" w:type="auto"/>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8.2.16.3.1.10. „Методология за изчисляване на размера или процента на подпомагане, когато е уместно“</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xml:space="preserve">Подпомагането по подмярката е под формата на еднократно платима сума, която трябва да бъде изплатена до 30 юни 2021 г. въз основа на заявленията за подпомагане, които следва да бъдат одобрени до 31 декември </w:t>
            </w:r>
            <w:r w:rsidRPr="00917A5B">
              <w:rPr>
                <w:rFonts w:ascii="Times New Roman" w:eastAsia="Calibri" w:hAnsi="Times New Roman"/>
                <w:bCs/>
                <w:sz w:val="22"/>
                <w:szCs w:val="22"/>
              </w:rPr>
              <w:lastRenderedPageBreak/>
              <w:t>2020 г.</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lastRenderedPageBreak/>
              <w:t xml:space="preserve">Подпомагането по подмярката е под формата на еднократно платима сума, която трябва да бъде изплатена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юни</w:t>
            </w:r>
            <w:r w:rsidRPr="00917A5B">
              <w:rPr>
                <w:rFonts w:ascii="Times New Roman" w:eastAsia="Calibri" w:hAnsi="Times New Roman"/>
                <w:bCs/>
                <w:sz w:val="22"/>
                <w:szCs w:val="22"/>
              </w:rPr>
              <w:t xml:space="preserve"> </w:t>
            </w:r>
            <w:r w:rsidRPr="00917A5B">
              <w:rPr>
                <w:rFonts w:ascii="Times New Roman" w:eastAsia="Calibri" w:hAnsi="Times New Roman"/>
                <w:b/>
                <w:bCs/>
                <w:color w:val="FF0000"/>
                <w:sz w:val="22"/>
                <w:szCs w:val="22"/>
                <w:u w:val="single"/>
              </w:rPr>
              <w:t>декември</w:t>
            </w:r>
            <w:r w:rsidRPr="00917A5B">
              <w:rPr>
                <w:rFonts w:ascii="Times New Roman" w:eastAsia="Calibri" w:hAnsi="Times New Roman"/>
                <w:bCs/>
                <w:color w:val="FF0000"/>
                <w:sz w:val="22"/>
                <w:szCs w:val="22"/>
              </w:rPr>
              <w:t xml:space="preserve"> </w:t>
            </w:r>
            <w:r w:rsidRPr="00917A5B">
              <w:rPr>
                <w:rFonts w:ascii="Times New Roman" w:eastAsia="Calibri" w:hAnsi="Times New Roman"/>
                <w:bCs/>
                <w:sz w:val="22"/>
                <w:szCs w:val="22"/>
              </w:rPr>
              <w:t xml:space="preserve">2021 г. въз основа на заявленията за подпомагане, които следва да бъдат одобрени </w:t>
            </w:r>
            <w:r w:rsidRPr="00917A5B">
              <w:rPr>
                <w:rFonts w:ascii="Times New Roman" w:eastAsia="Calibri" w:hAnsi="Times New Roman"/>
                <w:b/>
                <w:bCs/>
                <w:sz w:val="22"/>
                <w:szCs w:val="22"/>
                <w:u w:val="single"/>
              </w:rPr>
              <w:lastRenderedPageBreak/>
              <w:t>до 3</w:t>
            </w:r>
            <w:r w:rsidRPr="00917A5B">
              <w:rPr>
                <w:rFonts w:ascii="Times New Roman" w:eastAsia="Calibri" w:hAnsi="Times New Roman"/>
                <w:b/>
                <w:bCs/>
                <w:color w:val="FF0000"/>
                <w:sz w:val="22"/>
                <w:szCs w:val="22"/>
                <w:u w:val="single"/>
              </w:rPr>
              <w:t>0</w:t>
            </w:r>
            <w:r w:rsidRPr="00917A5B">
              <w:rPr>
                <w:rFonts w:ascii="Times New Roman" w:eastAsia="Calibri" w:hAnsi="Times New Roman"/>
                <w:b/>
                <w:bCs/>
                <w:strike/>
                <w:sz w:val="22"/>
                <w:szCs w:val="22"/>
                <w:u w:val="single"/>
              </w:rPr>
              <w:t>1</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 xml:space="preserve">декември </w:t>
            </w:r>
            <w:r w:rsidRPr="00917A5B">
              <w:rPr>
                <w:rFonts w:ascii="Times New Roman" w:eastAsia="Calibri" w:hAnsi="Times New Roman"/>
                <w:b/>
                <w:bCs/>
                <w:color w:val="FF0000"/>
                <w:sz w:val="22"/>
                <w:szCs w:val="22"/>
                <w:u w:val="single"/>
              </w:rPr>
              <w:t>юни</w:t>
            </w:r>
            <w:r w:rsidRPr="00917A5B">
              <w:rPr>
                <w:rFonts w:ascii="Times New Roman" w:eastAsia="Calibri" w:hAnsi="Times New Roman"/>
                <w:b/>
                <w:bCs/>
                <w:sz w:val="22"/>
                <w:szCs w:val="22"/>
                <w:u w:val="single"/>
              </w:rPr>
              <w:t xml:space="preserve"> 202</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p>
        </w:tc>
      </w:tr>
      <w:tr w:rsidR="00917A5B" w:rsidRPr="00917A5B" w:rsidTr="00744ACB">
        <w:trPr>
          <w:trHeight w:val="589"/>
          <w:jc w:val="center"/>
        </w:trPr>
        <w:tc>
          <w:tcPr>
            <w:tcW w:w="438" w:type="dxa"/>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sz w:val="22"/>
                <w:szCs w:val="22"/>
              </w:rPr>
            </w:pPr>
          </w:p>
        </w:tc>
        <w:tc>
          <w:tcPr>
            <w:tcW w:w="0" w:type="auto"/>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Мярка 21</w:t>
            </w:r>
          </w:p>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Подмярка 21.2 -  „Изключителна и временна подкрепа за земеделските стопани COVID 2“</w:t>
            </w:r>
          </w:p>
        </w:tc>
        <w:tc>
          <w:tcPr>
            <w:tcW w:w="0" w:type="auto"/>
            <w:tcBorders>
              <w:bottom w:val="single" w:sz="4" w:space="0" w:color="auto"/>
            </w:tcBorders>
            <w:shd w:val="clear" w:color="auto" w:fill="D9D9D9"/>
          </w:tcPr>
          <w:p w:rsidR="00917A5B" w:rsidRPr="00917A5B" w:rsidRDefault="00917A5B" w:rsidP="00917A5B">
            <w:pPr>
              <w:jc w:val="both"/>
              <w:rPr>
                <w:rFonts w:ascii="Times New Roman" w:eastAsia="Calibri" w:hAnsi="Times New Roman"/>
                <w:b/>
                <w:bCs/>
                <w:sz w:val="22"/>
                <w:szCs w:val="22"/>
              </w:rPr>
            </w:pPr>
          </w:p>
        </w:tc>
        <w:tc>
          <w:tcPr>
            <w:tcW w:w="0" w:type="auto"/>
            <w:tcBorders>
              <w:bottom w:val="single" w:sz="4" w:space="0" w:color="auto"/>
            </w:tcBorders>
            <w:shd w:val="clear" w:color="auto" w:fill="D9D9D9"/>
          </w:tcPr>
          <w:p w:rsidR="00917A5B" w:rsidRPr="00917A5B" w:rsidRDefault="00917A5B" w:rsidP="00917A5B">
            <w:pPr>
              <w:jc w:val="both"/>
              <w:rPr>
                <w:rFonts w:ascii="Times New Roman" w:eastAsia="Calibri" w:hAnsi="Times New Roman"/>
                <w:b/>
                <w:bCs/>
                <w:sz w:val="22"/>
                <w:szCs w:val="22"/>
              </w:rPr>
            </w:pPr>
          </w:p>
        </w:tc>
      </w:tr>
      <w:tr w:rsidR="00917A5B" w:rsidRPr="00917A5B" w:rsidTr="00744ACB">
        <w:trPr>
          <w:trHeight w:val="223"/>
          <w:jc w:val="center"/>
        </w:trPr>
        <w:tc>
          <w:tcPr>
            <w:tcW w:w="438" w:type="dxa"/>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5.</w:t>
            </w:r>
          </w:p>
        </w:tc>
        <w:tc>
          <w:tcPr>
            <w:tcW w:w="0" w:type="auto"/>
            <w:shd w:val="clear" w:color="auto" w:fill="auto"/>
            <w:vAlign w:val="center"/>
          </w:tcPr>
          <w:p w:rsidR="00917A5B" w:rsidRPr="00917A5B" w:rsidRDefault="00917A5B" w:rsidP="00917A5B">
            <w:pPr>
              <w:jc w:val="center"/>
              <w:rPr>
                <w:rFonts w:ascii="Times New Roman" w:eastAsia="Calibri" w:hAnsi="Times New Roman"/>
                <w:bCs/>
                <w:sz w:val="22"/>
                <w:szCs w:val="22"/>
                <w:highlight w:val="yellow"/>
              </w:rPr>
            </w:pPr>
            <w:r w:rsidRPr="00917A5B">
              <w:rPr>
                <w:rFonts w:ascii="Times New Roman" w:eastAsia="Calibri" w:hAnsi="Times New Roman"/>
                <w:bCs/>
                <w:sz w:val="22"/>
                <w:szCs w:val="22"/>
              </w:rPr>
              <w:t>8.2.16.3.2.10. „Методология за изчисляване на размера или процента на подпомагане, когато е уместно“</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Подпомагането  по подмярката е под формата на еднократно платима сума, която трябва да бъде изплатена до 30 юни 2021 г. въз основа на заявленията за подпомагане, които следва да бъдат одобрени до 31 декември 2020 г.</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xml:space="preserve">Подпомагането  по подмярката е под формата на еднократно платима сума, която трябва да бъде изплатена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юни</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color w:val="FF0000"/>
                <w:sz w:val="22"/>
                <w:szCs w:val="22"/>
                <w:u w:val="single"/>
              </w:rPr>
              <w:t xml:space="preserve">декември </w:t>
            </w:r>
            <w:r w:rsidRPr="00917A5B">
              <w:rPr>
                <w:rFonts w:ascii="Times New Roman" w:eastAsia="Calibri" w:hAnsi="Times New Roman"/>
                <w:bCs/>
                <w:sz w:val="22"/>
                <w:szCs w:val="22"/>
              </w:rPr>
              <w:t xml:space="preserve">2021 г.въз основа на заявленията за подпомагане, които следва да бъдат одобрени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0</w:t>
            </w:r>
            <w:r w:rsidRPr="00917A5B">
              <w:rPr>
                <w:rFonts w:ascii="Times New Roman" w:eastAsia="Calibri" w:hAnsi="Times New Roman"/>
                <w:b/>
                <w:bCs/>
                <w:strike/>
                <w:sz w:val="22"/>
                <w:szCs w:val="22"/>
                <w:u w:val="single"/>
              </w:rPr>
              <w:t>1</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 xml:space="preserve">декември </w:t>
            </w:r>
            <w:r w:rsidRPr="00917A5B">
              <w:rPr>
                <w:rFonts w:ascii="Times New Roman" w:eastAsia="Calibri" w:hAnsi="Times New Roman"/>
                <w:b/>
                <w:bCs/>
                <w:color w:val="FF0000"/>
                <w:sz w:val="22"/>
                <w:szCs w:val="22"/>
                <w:u w:val="single"/>
              </w:rPr>
              <w:t>юни</w:t>
            </w:r>
            <w:r w:rsidRPr="00917A5B">
              <w:rPr>
                <w:rFonts w:ascii="Times New Roman" w:eastAsia="Calibri" w:hAnsi="Times New Roman"/>
                <w:b/>
                <w:bCs/>
                <w:sz w:val="22"/>
                <w:szCs w:val="22"/>
                <w:u w:val="single"/>
              </w:rPr>
              <w:t xml:space="preserve"> 202</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p>
        </w:tc>
      </w:tr>
      <w:tr w:rsidR="00917A5B" w:rsidRPr="00917A5B" w:rsidTr="00744ACB">
        <w:trPr>
          <w:trHeight w:val="223"/>
          <w:jc w:val="center"/>
        </w:trPr>
        <w:tc>
          <w:tcPr>
            <w:tcW w:w="438" w:type="dxa"/>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sz w:val="22"/>
                <w:szCs w:val="22"/>
              </w:rPr>
            </w:pPr>
          </w:p>
        </w:tc>
        <w:tc>
          <w:tcPr>
            <w:tcW w:w="0" w:type="auto"/>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Мярка 21</w:t>
            </w:r>
          </w:p>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Подмярка 21.3 -  „Изключителна и временна подкрепа за МСП  и групи и организации на производители COVID 3“</w:t>
            </w:r>
          </w:p>
        </w:tc>
        <w:tc>
          <w:tcPr>
            <w:tcW w:w="0" w:type="auto"/>
            <w:tcBorders>
              <w:bottom w:val="single" w:sz="4" w:space="0" w:color="auto"/>
            </w:tcBorders>
            <w:shd w:val="clear" w:color="auto" w:fill="D9D9D9"/>
          </w:tcPr>
          <w:p w:rsidR="00917A5B" w:rsidRPr="00917A5B" w:rsidRDefault="00917A5B" w:rsidP="00917A5B">
            <w:pPr>
              <w:jc w:val="both"/>
              <w:rPr>
                <w:rFonts w:ascii="Times New Roman" w:eastAsia="Calibri" w:hAnsi="Times New Roman"/>
                <w:b/>
                <w:bCs/>
                <w:sz w:val="22"/>
                <w:szCs w:val="22"/>
              </w:rPr>
            </w:pPr>
          </w:p>
        </w:tc>
        <w:tc>
          <w:tcPr>
            <w:tcW w:w="0" w:type="auto"/>
            <w:tcBorders>
              <w:bottom w:val="single" w:sz="4" w:space="0" w:color="auto"/>
            </w:tcBorders>
            <w:shd w:val="clear" w:color="auto" w:fill="D9D9D9"/>
          </w:tcPr>
          <w:p w:rsidR="00917A5B" w:rsidRPr="00917A5B" w:rsidRDefault="00917A5B" w:rsidP="00917A5B">
            <w:pPr>
              <w:jc w:val="both"/>
              <w:rPr>
                <w:rFonts w:ascii="Times New Roman" w:eastAsia="Calibri" w:hAnsi="Times New Roman"/>
                <w:b/>
                <w:bCs/>
                <w:sz w:val="22"/>
                <w:szCs w:val="22"/>
              </w:rPr>
            </w:pPr>
          </w:p>
        </w:tc>
      </w:tr>
      <w:tr w:rsidR="00917A5B" w:rsidRPr="00917A5B" w:rsidTr="00744ACB">
        <w:trPr>
          <w:trHeight w:val="223"/>
          <w:jc w:val="center"/>
        </w:trPr>
        <w:tc>
          <w:tcPr>
            <w:tcW w:w="438" w:type="dxa"/>
            <w:tcBorders>
              <w:bottom w:val="single" w:sz="4" w:space="0" w:color="auto"/>
            </w:tcBorders>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6.</w:t>
            </w:r>
          </w:p>
        </w:tc>
        <w:tc>
          <w:tcPr>
            <w:tcW w:w="0" w:type="auto"/>
            <w:tcBorders>
              <w:bottom w:val="single" w:sz="4" w:space="0" w:color="auto"/>
            </w:tcBorders>
            <w:shd w:val="clear" w:color="auto" w:fill="auto"/>
            <w:vAlign w:val="center"/>
          </w:tcPr>
          <w:p w:rsidR="00917A5B" w:rsidRPr="00917A5B" w:rsidRDefault="00917A5B" w:rsidP="00917A5B">
            <w:pPr>
              <w:jc w:val="center"/>
              <w:rPr>
                <w:rFonts w:ascii="Times New Roman" w:eastAsia="Calibri" w:hAnsi="Times New Roman"/>
                <w:sz w:val="22"/>
                <w:szCs w:val="22"/>
              </w:rPr>
            </w:pPr>
            <w:r w:rsidRPr="00917A5B">
              <w:rPr>
                <w:rFonts w:ascii="Times New Roman" w:eastAsia="Calibri" w:hAnsi="Times New Roman"/>
                <w:sz w:val="22"/>
                <w:szCs w:val="22"/>
              </w:rPr>
              <w:t>8.2.16.3.3.10. „Методология за изчисляване на размера или процента на подпомагане, когато е уместно“</w:t>
            </w:r>
          </w:p>
        </w:tc>
        <w:tc>
          <w:tcPr>
            <w:tcW w:w="0" w:type="auto"/>
            <w:tcBorders>
              <w:bottom w:val="single" w:sz="4" w:space="0" w:color="auto"/>
            </w:tcBorders>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Подпомагането е под формата на еднократно платима сума, която трябва да бъде изплатена до 30 юни 2021 г. въз основа на заявленията за подпомагане, които следва да бъдат одобрени до 31 декември 2020 г.</w:t>
            </w:r>
          </w:p>
        </w:tc>
        <w:tc>
          <w:tcPr>
            <w:tcW w:w="0" w:type="auto"/>
            <w:tcBorders>
              <w:bottom w:val="single" w:sz="4" w:space="0" w:color="auto"/>
            </w:tcBorders>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xml:space="preserve">Подпомагането е под формата на еднократно платима сума, която трябва да бъде изплатена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юни</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color w:val="FF0000"/>
                <w:sz w:val="22"/>
                <w:szCs w:val="22"/>
                <w:u w:val="single"/>
              </w:rPr>
              <w:t>декември</w:t>
            </w:r>
            <w:r w:rsidRPr="00917A5B">
              <w:rPr>
                <w:rFonts w:ascii="Times New Roman" w:eastAsia="Calibri" w:hAnsi="Times New Roman"/>
                <w:bCs/>
                <w:sz w:val="22"/>
                <w:szCs w:val="22"/>
              </w:rPr>
              <w:t xml:space="preserve"> 2021 г. въз основа на заявленията за подпомагане, които следва да бъдат одобрени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0</w:t>
            </w:r>
            <w:r w:rsidRPr="00917A5B">
              <w:rPr>
                <w:rFonts w:ascii="Times New Roman" w:eastAsia="Calibri" w:hAnsi="Times New Roman"/>
                <w:b/>
                <w:bCs/>
                <w:strike/>
                <w:sz w:val="22"/>
                <w:szCs w:val="22"/>
                <w:u w:val="single"/>
              </w:rPr>
              <w:t>1</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 xml:space="preserve">декември </w:t>
            </w:r>
            <w:r w:rsidRPr="00917A5B">
              <w:rPr>
                <w:rFonts w:ascii="Times New Roman" w:eastAsia="Calibri" w:hAnsi="Times New Roman"/>
                <w:b/>
                <w:bCs/>
                <w:color w:val="FF0000"/>
                <w:sz w:val="22"/>
                <w:szCs w:val="22"/>
                <w:u w:val="single"/>
              </w:rPr>
              <w:t>юни</w:t>
            </w:r>
            <w:r w:rsidRPr="00917A5B">
              <w:rPr>
                <w:rFonts w:ascii="Times New Roman" w:eastAsia="Calibri" w:hAnsi="Times New Roman"/>
                <w:b/>
                <w:bCs/>
                <w:sz w:val="22"/>
                <w:szCs w:val="22"/>
                <w:u w:val="single"/>
              </w:rPr>
              <w:t xml:space="preserve"> 202</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r w:rsidRPr="00917A5B">
              <w:rPr>
                <w:rFonts w:ascii="Times New Roman" w:eastAsia="Calibri" w:hAnsi="Times New Roman"/>
                <w:b/>
                <w:bCs/>
                <w:sz w:val="22"/>
                <w:szCs w:val="22"/>
                <w:u w:val="single"/>
              </w:rPr>
              <w:t xml:space="preserve"> г.</w:t>
            </w:r>
          </w:p>
        </w:tc>
      </w:tr>
      <w:tr w:rsidR="00917A5B" w:rsidRPr="00917A5B" w:rsidTr="00917A5B">
        <w:trPr>
          <w:trHeight w:val="223"/>
          <w:jc w:val="center"/>
        </w:trPr>
        <w:tc>
          <w:tcPr>
            <w:tcW w:w="438" w:type="dxa"/>
            <w:shd w:val="clear" w:color="auto" w:fill="D9D9D9"/>
            <w:vAlign w:val="center"/>
          </w:tcPr>
          <w:p w:rsidR="00917A5B" w:rsidRPr="00917A5B" w:rsidRDefault="00917A5B" w:rsidP="00917A5B">
            <w:pPr>
              <w:jc w:val="center"/>
              <w:rPr>
                <w:rFonts w:ascii="Times New Roman" w:eastAsia="Calibri" w:hAnsi="Times New Roman"/>
                <w:b/>
                <w:sz w:val="22"/>
                <w:szCs w:val="22"/>
              </w:rPr>
            </w:pPr>
          </w:p>
        </w:tc>
        <w:tc>
          <w:tcPr>
            <w:tcW w:w="0" w:type="auto"/>
            <w:shd w:val="clear" w:color="auto" w:fill="D9D9D9"/>
            <w:vAlign w:val="center"/>
          </w:tcPr>
          <w:p w:rsidR="00917A5B" w:rsidRPr="00917A5B" w:rsidRDefault="00917A5B" w:rsidP="00917A5B">
            <w:pPr>
              <w:jc w:val="center"/>
              <w:rPr>
                <w:rFonts w:ascii="Times New Roman" w:eastAsia="Calibri" w:hAnsi="Times New Roman"/>
                <w:b/>
                <w:sz w:val="22"/>
                <w:szCs w:val="22"/>
              </w:rPr>
            </w:pPr>
            <w:r w:rsidRPr="00917A5B">
              <w:rPr>
                <w:rFonts w:ascii="Times New Roman" w:eastAsia="Calibri" w:hAnsi="Times New Roman"/>
                <w:b/>
                <w:sz w:val="22"/>
                <w:szCs w:val="22"/>
              </w:rPr>
              <w:t>Мярка 21 -  „Извънредно временно подпомагане за земеделските стопани и МСП, които са особено засегнати от кризата, предизвикана от COVID-19“ (член 39b)</w:t>
            </w:r>
          </w:p>
        </w:tc>
        <w:tc>
          <w:tcPr>
            <w:tcW w:w="0" w:type="auto"/>
            <w:shd w:val="clear" w:color="auto" w:fill="D9D9D9"/>
          </w:tcPr>
          <w:p w:rsidR="00917A5B" w:rsidRPr="00917A5B" w:rsidRDefault="00917A5B" w:rsidP="00917A5B">
            <w:pPr>
              <w:jc w:val="both"/>
              <w:rPr>
                <w:rFonts w:ascii="Times New Roman" w:eastAsia="Calibri" w:hAnsi="Times New Roman"/>
                <w:b/>
                <w:sz w:val="22"/>
                <w:szCs w:val="22"/>
              </w:rPr>
            </w:pPr>
          </w:p>
        </w:tc>
        <w:tc>
          <w:tcPr>
            <w:tcW w:w="0" w:type="auto"/>
            <w:shd w:val="clear" w:color="auto" w:fill="D9D9D9"/>
          </w:tcPr>
          <w:p w:rsidR="00917A5B" w:rsidRPr="00917A5B" w:rsidRDefault="00917A5B" w:rsidP="00917A5B">
            <w:pPr>
              <w:jc w:val="both"/>
              <w:rPr>
                <w:rFonts w:ascii="Times New Roman" w:eastAsia="Calibri" w:hAnsi="Times New Roman"/>
                <w:b/>
                <w:sz w:val="22"/>
                <w:szCs w:val="22"/>
              </w:rPr>
            </w:pPr>
          </w:p>
        </w:tc>
      </w:tr>
      <w:tr w:rsidR="00917A5B" w:rsidRPr="00917A5B" w:rsidTr="00744ACB">
        <w:trPr>
          <w:trHeight w:val="223"/>
          <w:jc w:val="center"/>
        </w:trPr>
        <w:tc>
          <w:tcPr>
            <w:tcW w:w="438" w:type="dxa"/>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7.</w:t>
            </w:r>
          </w:p>
        </w:tc>
        <w:tc>
          <w:tcPr>
            <w:tcW w:w="0" w:type="auto"/>
            <w:shd w:val="clear" w:color="auto" w:fill="auto"/>
            <w:vAlign w:val="center"/>
          </w:tcPr>
          <w:p w:rsidR="00917A5B" w:rsidRPr="00917A5B" w:rsidRDefault="00917A5B" w:rsidP="00917A5B">
            <w:pPr>
              <w:jc w:val="center"/>
              <w:rPr>
                <w:rFonts w:ascii="Times New Roman" w:eastAsia="Calibri" w:hAnsi="Times New Roman"/>
                <w:bCs/>
                <w:sz w:val="22"/>
                <w:szCs w:val="22"/>
              </w:rPr>
            </w:pPr>
            <w:r w:rsidRPr="00917A5B">
              <w:rPr>
                <w:rFonts w:ascii="Times New Roman" w:eastAsia="Calibri" w:hAnsi="Times New Roman"/>
                <w:bCs/>
                <w:sz w:val="22"/>
                <w:szCs w:val="22"/>
              </w:rPr>
              <w:t>„8.2.16.5. Методология за изчисляване на размера или процента на подпомагане, когато е уместно“</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t xml:space="preserve">В самите указания, които са разработени се препоръчва държавите-членки да ориентират подкрепата към бенефициенти, които са най-засегнати от кризата КОВИД-19, като определят въз основа на наличните доказателства, условията за допустимост и, когато това е целесъобразно от съответната държава-членка, по критерии за подбор, които са обективни и недискриминационни. Подкрепата е под формата на еднократно плащане, което трябва да бъде изплатено до 30 </w:t>
            </w:r>
            <w:r w:rsidRPr="00917A5B">
              <w:rPr>
                <w:rFonts w:ascii="Times New Roman" w:eastAsia="Calibri" w:hAnsi="Times New Roman"/>
                <w:bCs/>
                <w:sz w:val="22"/>
                <w:szCs w:val="22"/>
              </w:rPr>
              <w:lastRenderedPageBreak/>
              <w:t>юни 2021 г. въз основа на заявления за подпомагане, одобрени от компетентния орган до 31 декември 2020 г. Нивото на плащане може да бъде диференцирано по категории бенефициенти в съответствие с обективни и недискриминационни критерии. Максималният размер на помощта не трябва да надвишава 7 000 EUR на земеделски производител и 50 000 EUR за МСП. При отпускане на помощта съгласно настоящия член, държавите-членки трябва да вземат предвид средствата, предоставени по други национални инструменти или инструменти за подпомагане на Съюза или частни схеми за отговор на въздействието на кризата КОВИД-19.</w:t>
            </w:r>
          </w:p>
        </w:tc>
        <w:tc>
          <w:tcPr>
            <w:tcW w:w="0" w:type="auto"/>
            <w:shd w:val="clear" w:color="auto" w:fill="auto"/>
          </w:tcPr>
          <w:p w:rsidR="00917A5B" w:rsidRPr="00917A5B" w:rsidRDefault="00917A5B" w:rsidP="00917A5B">
            <w:pPr>
              <w:jc w:val="both"/>
              <w:rPr>
                <w:rFonts w:ascii="Times New Roman" w:eastAsia="Calibri" w:hAnsi="Times New Roman"/>
                <w:bCs/>
                <w:sz w:val="22"/>
                <w:szCs w:val="22"/>
              </w:rPr>
            </w:pPr>
            <w:r w:rsidRPr="00917A5B">
              <w:rPr>
                <w:rFonts w:ascii="Times New Roman" w:eastAsia="Calibri" w:hAnsi="Times New Roman"/>
                <w:bCs/>
                <w:sz w:val="22"/>
                <w:szCs w:val="22"/>
              </w:rPr>
              <w:lastRenderedPageBreak/>
              <w:t xml:space="preserve">В самите указания, които са разработени се препоръчва държавите-членки да ориентират подкрепата към бенефициенти, които са най-засегнати от кризата КОВИД-19, като определят въз основа на наличните доказателства, условията за допустимост и, когато това е целесъобразно от съответната държава-членка, по критерии за подбор, които са обективни и недискриминационни. Подкрепата е под формата на еднократно плащане, което трябва да бъде изплатено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lastRenderedPageBreak/>
              <w:t>юни</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color w:val="FF0000"/>
                <w:sz w:val="22"/>
                <w:szCs w:val="22"/>
                <w:u w:val="single"/>
              </w:rPr>
              <w:t xml:space="preserve">декември </w:t>
            </w:r>
            <w:r w:rsidRPr="00917A5B">
              <w:rPr>
                <w:rFonts w:ascii="Times New Roman" w:eastAsia="Calibri" w:hAnsi="Times New Roman"/>
                <w:b/>
                <w:bCs/>
                <w:sz w:val="22"/>
                <w:szCs w:val="22"/>
                <w:u w:val="single"/>
              </w:rPr>
              <w:t>2021</w:t>
            </w:r>
            <w:r w:rsidRPr="00917A5B">
              <w:rPr>
                <w:rFonts w:ascii="Times New Roman" w:eastAsia="Calibri" w:hAnsi="Times New Roman"/>
                <w:bCs/>
                <w:sz w:val="22"/>
                <w:szCs w:val="22"/>
              </w:rPr>
              <w:t xml:space="preserve"> г. въз основа на заявления за подпомагане, одобрени от компетентния орган до </w:t>
            </w:r>
            <w:r w:rsidRPr="00917A5B">
              <w:rPr>
                <w:rFonts w:ascii="Times New Roman" w:eastAsia="Calibri" w:hAnsi="Times New Roman"/>
                <w:b/>
                <w:bCs/>
                <w:sz w:val="22"/>
                <w:szCs w:val="22"/>
                <w:u w:val="single"/>
              </w:rPr>
              <w:t>3</w:t>
            </w:r>
            <w:r w:rsidRPr="00917A5B">
              <w:rPr>
                <w:rFonts w:ascii="Times New Roman" w:eastAsia="Calibri" w:hAnsi="Times New Roman"/>
                <w:b/>
                <w:bCs/>
                <w:color w:val="FF0000"/>
                <w:sz w:val="22"/>
                <w:szCs w:val="22"/>
                <w:u w:val="single"/>
              </w:rPr>
              <w:t>0</w:t>
            </w:r>
            <w:r w:rsidRPr="00917A5B">
              <w:rPr>
                <w:rFonts w:ascii="Times New Roman" w:eastAsia="Calibri" w:hAnsi="Times New Roman"/>
                <w:b/>
                <w:bCs/>
                <w:strike/>
                <w:sz w:val="22"/>
                <w:szCs w:val="22"/>
                <w:u w:val="single"/>
              </w:rPr>
              <w:t>1</w:t>
            </w:r>
            <w:r w:rsidRPr="00917A5B">
              <w:rPr>
                <w:rFonts w:ascii="Times New Roman" w:eastAsia="Calibri" w:hAnsi="Times New Roman"/>
                <w:b/>
                <w:bCs/>
                <w:sz w:val="22"/>
                <w:szCs w:val="22"/>
                <w:u w:val="single"/>
              </w:rPr>
              <w:t xml:space="preserve"> </w:t>
            </w:r>
            <w:r w:rsidRPr="00917A5B">
              <w:rPr>
                <w:rFonts w:ascii="Times New Roman" w:eastAsia="Calibri" w:hAnsi="Times New Roman"/>
                <w:b/>
                <w:bCs/>
                <w:strike/>
                <w:sz w:val="22"/>
                <w:szCs w:val="22"/>
                <w:u w:val="single"/>
              </w:rPr>
              <w:t xml:space="preserve">декември </w:t>
            </w:r>
            <w:r w:rsidRPr="00917A5B">
              <w:rPr>
                <w:rFonts w:ascii="Times New Roman" w:eastAsia="Calibri" w:hAnsi="Times New Roman"/>
                <w:b/>
                <w:bCs/>
                <w:color w:val="FF0000"/>
                <w:sz w:val="22"/>
                <w:szCs w:val="22"/>
                <w:u w:val="single"/>
              </w:rPr>
              <w:t>юни</w:t>
            </w:r>
            <w:r w:rsidRPr="00917A5B">
              <w:rPr>
                <w:rFonts w:ascii="Times New Roman" w:eastAsia="Calibri" w:hAnsi="Times New Roman"/>
                <w:b/>
                <w:bCs/>
                <w:sz w:val="22"/>
                <w:szCs w:val="22"/>
                <w:u w:val="single"/>
              </w:rPr>
              <w:t xml:space="preserve"> 202</w:t>
            </w:r>
            <w:r w:rsidRPr="00917A5B">
              <w:rPr>
                <w:rFonts w:ascii="Times New Roman" w:eastAsia="Calibri" w:hAnsi="Times New Roman"/>
                <w:b/>
                <w:bCs/>
                <w:color w:val="FF0000"/>
                <w:sz w:val="22"/>
                <w:szCs w:val="22"/>
                <w:u w:val="single"/>
              </w:rPr>
              <w:t>1</w:t>
            </w:r>
            <w:r w:rsidRPr="00917A5B">
              <w:rPr>
                <w:rFonts w:ascii="Times New Roman" w:eastAsia="Calibri" w:hAnsi="Times New Roman"/>
                <w:b/>
                <w:bCs/>
                <w:strike/>
                <w:sz w:val="22"/>
                <w:szCs w:val="22"/>
                <w:u w:val="single"/>
              </w:rPr>
              <w:t>0.</w:t>
            </w:r>
            <w:r w:rsidRPr="00917A5B">
              <w:rPr>
                <w:rFonts w:ascii="Times New Roman" w:eastAsia="Calibri" w:hAnsi="Times New Roman"/>
                <w:bCs/>
                <w:sz w:val="22"/>
                <w:szCs w:val="22"/>
              </w:rPr>
              <w:t xml:space="preserve"> г. Нивото на плащане може да бъде диференцирано по категории бенефициенти в съответствие с обективни и недискриминационни критерии. Максималният размер на помощта не трябва да надвишава 7 000 EUR на земеделски производител и 50 000 EUR за МСП. При отпускане на помощта съгласно настоящия член, държавите-членки трябва да вземат предвид средствата, предоставени по други национални инструменти или инструменти за подпомагане на Съюза или частни схеми за отговор на въздействието на кризата КОВИД-19.</w:t>
            </w:r>
          </w:p>
        </w:tc>
      </w:tr>
    </w:tbl>
    <w:p w:rsidR="00917A5B" w:rsidRPr="00917A5B" w:rsidRDefault="00917A5B" w:rsidP="00917A5B">
      <w:pPr>
        <w:spacing w:after="240"/>
        <w:jc w:val="both"/>
        <w:rPr>
          <w:rFonts w:ascii="Times New Roman" w:hAnsi="Times New Roman"/>
          <w:sz w:val="22"/>
          <w:szCs w:val="22"/>
        </w:rPr>
      </w:pPr>
    </w:p>
    <w:p w:rsidR="00917A5B" w:rsidRPr="00917A5B" w:rsidRDefault="00917A5B" w:rsidP="00917A5B">
      <w:pPr>
        <w:tabs>
          <w:tab w:val="left" w:pos="567"/>
        </w:tabs>
        <w:spacing w:after="240" w:line="276" w:lineRule="auto"/>
        <w:ind w:right="-331"/>
        <w:jc w:val="both"/>
        <w:rPr>
          <w:rFonts w:ascii="Times New Roman" w:hAnsi="Times New Roman"/>
          <w:b/>
          <w:sz w:val="22"/>
          <w:szCs w:val="22"/>
          <w:lang w:val="bg-BG" w:eastAsia="bg-BG"/>
        </w:rPr>
      </w:pPr>
    </w:p>
    <w:p w:rsidR="00917A5B" w:rsidRPr="00917A5B" w:rsidRDefault="00917A5B" w:rsidP="00917A5B">
      <w:pPr>
        <w:jc w:val="both"/>
        <w:rPr>
          <w:rFonts w:ascii="Times New Roman" w:eastAsia="Calibri" w:hAnsi="Times New Roman"/>
          <w:sz w:val="22"/>
          <w:szCs w:val="22"/>
          <w:lang w:val="bg-BG"/>
        </w:rPr>
      </w:pPr>
    </w:p>
    <w:p w:rsidR="00917A5B" w:rsidRPr="00917A5B" w:rsidRDefault="00917A5B" w:rsidP="00917A5B">
      <w:pPr>
        <w:jc w:val="both"/>
        <w:rPr>
          <w:rFonts w:ascii="Times New Roman" w:eastAsia="Calibri" w:hAnsi="Times New Roman"/>
          <w:szCs w:val="24"/>
          <w:u w:val="single"/>
          <w:lang w:val="bg-BG"/>
        </w:rPr>
      </w:pPr>
    </w:p>
    <w:p w:rsidR="00917A5B" w:rsidRPr="00917A5B" w:rsidRDefault="00917A5B" w:rsidP="00917A5B">
      <w:pPr>
        <w:jc w:val="right"/>
        <w:rPr>
          <w:rFonts w:ascii="Times New Roman" w:eastAsia="Calibri" w:hAnsi="Times New Roman"/>
          <w:szCs w:val="24"/>
          <w:u w:val="single"/>
          <w:lang w:val="bg-BG"/>
        </w:rPr>
      </w:pPr>
      <w:r w:rsidRPr="00917A5B">
        <w:rPr>
          <w:rFonts w:ascii="Times New Roman" w:eastAsia="Calibri" w:hAnsi="Times New Roman"/>
          <w:szCs w:val="24"/>
          <w:u w:val="single"/>
          <w:lang w:val="bg-BG"/>
        </w:rPr>
        <w:t xml:space="preserve">Приложение 3 </w:t>
      </w:r>
    </w:p>
    <w:p w:rsidR="00917A5B" w:rsidRPr="00917A5B" w:rsidRDefault="00917A5B" w:rsidP="00917A5B">
      <w:pPr>
        <w:jc w:val="both"/>
        <w:rPr>
          <w:rFonts w:ascii="Times New Roman" w:eastAsia="Calibri" w:hAnsi="Times New Roman"/>
          <w:szCs w:val="24"/>
          <w:u w:val="single"/>
          <w:lang w:val="bg-BG"/>
        </w:rPr>
      </w:pPr>
    </w:p>
    <w:p w:rsidR="00917A5B" w:rsidRPr="00E72D81" w:rsidRDefault="00917A5B" w:rsidP="00917A5B">
      <w:pPr>
        <w:jc w:val="both"/>
        <w:rPr>
          <w:rFonts w:ascii="Times New Roman" w:eastAsia="Calibri" w:hAnsi="Times New Roman"/>
          <w:sz w:val="22"/>
          <w:szCs w:val="22"/>
          <w:lang w:val="bg-BG"/>
        </w:rPr>
      </w:pPr>
    </w:p>
    <w:p w:rsidR="00917A5B" w:rsidRPr="00917A5B" w:rsidRDefault="00917A5B" w:rsidP="00917A5B">
      <w:pPr>
        <w:spacing w:line="360" w:lineRule="auto"/>
        <w:jc w:val="center"/>
        <w:rPr>
          <w:rFonts w:ascii="Times New Roman" w:eastAsia="Calibri" w:hAnsi="Times New Roman"/>
          <w:b/>
          <w:sz w:val="22"/>
          <w:szCs w:val="22"/>
          <w:lang w:val="bg-BG"/>
        </w:rPr>
      </w:pPr>
      <w:r w:rsidRPr="00917A5B">
        <w:rPr>
          <w:rFonts w:ascii="Times New Roman" w:eastAsia="Calibri" w:hAnsi="Times New Roman"/>
          <w:b/>
          <w:sz w:val="22"/>
          <w:szCs w:val="22"/>
          <w:lang w:val="bg-BG"/>
        </w:rPr>
        <w:t xml:space="preserve">Предложение на Управляващия орган на Програмата за развитие на селските райони 2014-2020 г. за промяна на текста в част от мерките/подмерките във връзка с Регламент (ЕС) 2020/2220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w:t>
      </w:r>
    </w:p>
    <w:p w:rsidR="00917A5B" w:rsidRPr="00917A5B" w:rsidRDefault="00917A5B" w:rsidP="00917A5B">
      <w:pPr>
        <w:spacing w:line="360" w:lineRule="auto"/>
        <w:jc w:val="center"/>
        <w:rPr>
          <w:rFonts w:ascii="Times New Roman" w:eastAsia="Calibri" w:hAnsi="Times New Roman"/>
          <w:b/>
          <w:sz w:val="22"/>
          <w:szCs w:val="22"/>
          <w:lang w:val="bg-BG"/>
        </w:rPr>
      </w:pP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Посочените по-долу предложения от страна на Управляващият орган на ПРСР 2014-2020 са свързани с възможността, която се предоставя на страните членки в съответствие с Регламент (ЕС) 2020/2220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Във връзка с изменението на Регламенти (ЕС) № 1305/2013 се осигурява правна и финансова сигурност за земеделските стопани и другите бенефициенти в рамките на преходния период. Също така се осигурява продължаване на прилагането на правилата на сегашната рамка на ОСП, която обхваща периода 2014-2020 г. и непрекъснатост на плащанията за земеделските стопани и други бенефициери. Чрез този  подход следва да се осигури предвидимост и стабилност по време на преходния период. </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В допълнение е създадена възможност за увеличение бюджета на ЕЗФРСР с цел да се подпомогнат селските райони при провеждането на необходимите структурни промени в изпълнение на Европейския зелен пакт, тъй като селските райони ще играят жизненоважна роля за прехода към екологична устойчивост, а финансирането ще им позволи да постигнат амбициозните цели за климата и околната среда на новите стратегии „От фермата до трапезата“ и за биоразнообразието.</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Представените по – долу предложения за промени в отделните мерки/подмерки са в контекста на обсъждането проведено в рамките на заседанието на Комитета по наблюдение на ПРСР 2014-2020 през месец декември 2020 г.</w:t>
      </w:r>
    </w:p>
    <w:p w:rsidR="00917A5B" w:rsidRPr="00917A5B" w:rsidRDefault="00917A5B" w:rsidP="00917A5B">
      <w:pPr>
        <w:spacing w:line="360" w:lineRule="auto"/>
        <w:jc w:val="center"/>
        <w:rPr>
          <w:rFonts w:ascii="Times New Roman" w:eastAsia="Calibri" w:hAnsi="Times New Roman"/>
          <w:b/>
          <w:sz w:val="22"/>
          <w:szCs w:val="22"/>
          <w:lang w:val="bg-BG"/>
        </w:rPr>
      </w:pPr>
    </w:p>
    <w:p w:rsidR="00917A5B" w:rsidRPr="00917A5B" w:rsidRDefault="00917A5B" w:rsidP="00917A5B">
      <w:pPr>
        <w:shd w:val="clear" w:color="auto" w:fill="D9D9D9"/>
        <w:spacing w:after="200" w:line="360" w:lineRule="auto"/>
        <w:contextualSpacing/>
        <w:jc w:val="both"/>
        <w:rPr>
          <w:rFonts w:ascii="Times New Roman" w:eastAsia="Calibri" w:hAnsi="Times New Roman"/>
          <w:b/>
          <w:sz w:val="22"/>
          <w:szCs w:val="22"/>
          <w:u w:val="single"/>
          <w:lang w:val="bg-BG"/>
        </w:rPr>
      </w:pPr>
      <w:r w:rsidRPr="00917A5B">
        <w:rPr>
          <w:rFonts w:ascii="Times New Roman" w:eastAsia="Calibri" w:hAnsi="Times New Roman"/>
          <w:b/>
          <w:sz w:val="22"/>
          <w:szCs w:val="22"/>
          <w:lang w:val="bg-BG"/>
        </w:rPr>
        <w:t>1. Промяна в текста на подмярка 4.1 „Инвестиции в земеделските стопанства“.</w:t>
      </w:r>
    </w:p>
    <w:p w:rsidR="00917A5B" w:rsidRPr="00917A5B" w:rsidRDefault="00917A5B" w:rsidP="00917A5B">
      <w:pPr>
        <w:spacing w:line="360" w:lineRule="auto"/>
        <w:jc w:val="both"/>
        <w:rPr>
          <w:rFonts w:ascii="Times New Roman" w:eastAsia="Calibri" w:hAnsi="Times New Roman"/>
          <w:b/>
          <w:sz w:val="22"/>
          <w:szCs w:val="22"/>
          <w:lang w:val="bg-BG"/>
        </w:rPr>
      </w:pPr>
    </w:p>
    <w:p w:rsidR="00917A5B" w:rsidRPr="00917A5B" w:rsidRDefault="00917A5B" w:rsidP="00917A5B">
      <w:pPr>
        <w:spacing w:line="360" w:lineRule="auto"/>
        <w:jc w:val="both"/>
        <w:rPr>
          <w:rFonts w:ascii="Times New Roman" w:eastAsia="Calibri" w:hAnsi="Times New Roman"/>
          <w:b/>
          <w:sz w:val="22"/>
          <w:szCs w:val="22"/>
          <w:lang w:val="bg-BG"/>
        </w:rPr>
      </w:pPr>
      <w:r w:rsidRPr="00917A5B">
        <w:rPr>
          <w:rFonts w:ascii="Times New Roman" w:eastAsia="Calibri" w:hAnsi="Times New Roman"/>
          <w:b/>
          <w:sz w:val="22"/>
          <w:szCs w:val="22"/>
          <w:lang w:val="bg-BG"/>
        </w:rPr>
        <w:t>Предлагат се следните промени:</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Въвеждане на изискване към кандидатите по подмярката за 36 месеца история преди подаване на проектното предложение;</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Промяна във финансовите условия по подмярката във връзка с размера на финансовата помощ и максималният размер на разходите за едно проектно предложение, приложими за приемите в съответствие със законодателството относно преходния период;</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Прецизиране на подхода за определяне на критериите за оценка в контекста на целевата насоченост на средствата по линия на </w:t>
      </w:r>
      <w:r w:rsidRPr="00917A5B">
        <w:rPr>
          <w:rFonts w:ascii="Times New Roman" w:eastAsia="Calibri" w:hAnsi="Times New Roman"/>
          <w:sz w:val="22"/>
          <w:szCs w:val="22"/>
        </w:rPr>
        <w:t>NGEU</w:t>
      </w:r>
      <w:r w:rsidRPr="00917A5B">
        <w:rPr>
          <w:rFonts w:ascii="Times New Roman" w:eastAsia="Calibri" w:hAnsi="Times New Roman"/>
          <w:sz w:val="22"/>
          <w:szCs w:val="22"/>
          <w:lang w:val="bg-BG"/>
        </w:rPr>
        <w:t>;</w:t>
      </w:r>
    </w:p>
    <w:p w:rsidR="00917A5B" w:rsidRPr="00917A5B" w:rsidRDefault="00917A5B" w:rsidP="00917A5B">
      <w:pPr>
        <w:spacing w:line="360" w:lineRule="auto"/>
        <w:jc w:val="both"/>
        <w:rPr>
          <w:rFonts w:ascii="Times New Roman" w:eastAsia="Calibri" w:hAnsi="Times New Roman"/>
          <w:color w:val="FF0000"/>
          <w:sz w:val="22"/>
          <w:szCs w:val="22"/>
          <w:lang w:val="bg-BG"/>
        </w:rPr>
      </w:pPr>
    </w:p>
    <w:p w:rsidR="00917A5B" w:rsidRPr="00917A5B" w:rsidRDefault="00917A5B" w:rsidP="00917A5B">
      <w:pPr>
        <w:shd w:val="clear" w:color="auto" w:fill="D9D9D9"/>
        <w:spacing w:after="200" w:line="360" w:lineRule="auto"/>
        <w:contextualSpacing/>
        <w:jc w:val="both"/>
        <w:rPr>
          <w:rFonts w:ascii="Times New Roman" w:eastAsia="Calibri" w:hAnsi="Times New Roman"/>
          <w:b/>
          <w:sz w:val="22"/>
          <w:szCs w:val="22"/>
          <w:lang w:val="bg-BG"/>
        </w:rPr>
      </w:pPr>
      <w:r w:rsidRPr="00917A5B">
        <w:rPr>
          <w:rFonts w:ascii="Times New Roman" w:eastAsia="Calibri" w:hAnsi="Times New Roman"/>
          <w:b/>
          <w:sz w:val="22"/>
          <w:szCs w:val="22"/>
          <w:lang w:val="bg-BG"/>
        </w:rPr>
        <w:t>2. Промяна в текста на подмярка 4.2 „Инвестиции в преработка/маркетинг на селскостопански продукти“.</w:t>
      </w:r>
    </w:p>
    <w:p w:rsidR="00917A5B" w:rsidRPr="00917A5B" w:rsidRDefault="00917A5B" w:rsidP="00917A5B">
      <w:pPr>
        <w:spacing w:line="360" w:lineRule="auto"/>
        <w:jc w:val="both"/>
        <w:rPr>
          <w:rFonts w:ascii="Times New Roman" w:eastAsia="Calibri" w:hAnsi="Times New Roman"/>
          <w:b/>
          <w:sz w:val="22"/>
          <w:szCs w:val="22"/>
          <w:lang w:val="bg-BG"/>
        </w:rPr>
      </w:pPr>
    </w:p>
    <w:p w:rsidR="00917A5B" w:rsidRPr="00917A5B" w:rsidRDefault="00917A5B" w:rsidP="00917A5B">
      <w:pPr>
        <w:spacing w:line="360" w:lineRule="auto"/>
        <w:jc w:val="both"/>
        <w:rPr>
          <w:rFonts w:ascii="Times New Roman" w:eastAsia="Calibri" w:hAnsi="Times New Roman"/>
          <w:b/>
          <w:sz w:val="22"/>
          <w:szCs w:val="22"/>
          <w:lang w:val="bg-BG"/>
        </w:rPr>
      </w:pPr>
      <w:r w:rsidRPr="00917A5B">
        <w:rPr>
          <w:rFonts w:ascii="Times New Roman" w:eastAsia="Calibri" w:hAnsi="Times New Roman"/>
          <w:b/>
          <w:sz w:val="22"/>
          <w:szCs w:val="22"/>
          <w:lang w:val="bg-BG"/>
        </w:rPr>
        <w:t>Предлагат се следните промени:</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Въвеждане на изискване към кандидатите по подмярката за 36 месеца история преди подаване на проектното предложение;</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Промяна във финансовите условия по подмярката във връзка с размера на финансовата помощ и максималният размер на разходите за едно проектно предложение, приложими за приемите в съответствие със законодателството относно преходния период;</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Прецизиране на подхода за определяне на критериите за оценка в контекста на целевата насоченост на средствата по линия на </w:t>
      </w:r>
      <w:r w:rsidRPr="00917A5B">
        <w:rPr>
          <w:rFonts w:ascii="Times New Roman" w:eastAsia="Calibri" w:hAnsi="Times New Roman"/>
          <w:sz w:val="22"/>
          <w:szCs w:val="22"/>
        </w:rPr>
        <w:t>NGEU</w:t>
      </w:r>
      <w:r w:rsidRPr="00917A5B">
        <w:rPr>
          <w:rFonts w:ascii="Times New Roman" w:eastAsia="Calibri" w:hAnsi="Times New Roman"/>
          <w:sz w:val="22"/>
          <w:szCs w:val="22"/>
          <w:lang w:val="bg-BG"/>
        </w:rPr>
        <w:t>;</w:t>
      </w:r>
    </w:p>
    <w:p w:rsidR="00917A5B" w:rsidRPr="00917A5B" w:rsidRDefault="00917A5B" w:rsidP="00917A5B">
      <w:pPr>
        <w:spacing w:line="360" w:lineRule="auto"/>
        <w:jc w:val="both"/>
        <w:rPr>
          <w:rFonts w:ascii="Times New Roman" w:eastAsia="Calibri" w:hAnsi="Times New Roman"/>
          <w:sz w:val="22"/>
          <w:szCs w:val="22"/>
          <w:lang w:val="bg-BG"/>
        </w:rPr>
        <w:sectPr w:rsidR="00917A5B" w:rsidRPr="00917A5B" w:rsidSect="00744ACB">
          <w:footerReference w:type="default" r:id="rId13"/>
          <w:pgSz w:w="11906" w:h="16838"/>
          <w:pgMar w:top="851" w:right="1417" w:bottom="284" w:left="1417" w:header="142" w:footer="143" w:gutter="0"/>
          <w:cols w:space="708"/>
          <w:docGrid w:linePitch="360"/>
        </w:sectPr>
      </w:pP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793"/>
        <w:gridCol w:w="3524"/>
        <w:gridCol w:w="4523"/>
      </w:tblGrid>
      <w:tr w:rsidR="00917A5B" w:rsidRPr="00D742DE" w:rsidTr="00744ACB">
        <w:tc>
          <w:tcPr>
            <w:tcW w:w="135" w:type="pct"/>
            <w:shd w:val="clear" w:color="auto" w:fill="D9D9D9"/>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lastRenderedPageBreak/>
              <w:t>№</w:t>
            </w:r>
          </w:p>
        </w:tc>
        <w:tc>
          <w:tcPr>
            <w:tcW w:w="667"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Част от ПРСР в която се прави предложение за промяна</w:t>
            </w:r>
          </w:p>
        </w:tc>
        <w:tc>
          <w:tcPr>
            <w:tcW w:w="1856"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Настоящ текст на подмярка 4.1 в ПРСР</w:t>
            </w:r>
          </w:p>
        </w:tc>
        <w:tc>
          <w:tcPr>
            <w:tcW w:w="2342"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Предложение за нов/прецизиран текст  в подмярка 4.1 от ПРСР</w:t>
            </w:r>
          </w:p>
        </w:tc>
      </w:tr>
      <w:tr w:rsidR="00917A5B" w:rsidRPr="00D742DE" w:rsidTr="00917A5B">
        <w:trPr>
          <w:trHeight w:val="478"/>
        </w:trPr>
        <w:tc>
          <w:tcPr>
            <w:tcW w:w="135" w:type="pct"/>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sz w:val="22"/>
                <w:szCs w:val="22"/>
                <w:lang w:val="bg-BG"/>
              </w:rPr>
            </w:pPr>
          </w:p>
        </w:tc>
        <w:tc>
          <w:tcPr>
            <w:tcW w:w="4865" w:type="pct"/>
            <w:gridSpan w:val="3"/>
            <w:tcBorders>
              <w:bottom w:val="single" w:sz="4" w:space="0" w:color="auto"/>
            </w:tcBorders>
            <w:shd w:val="clear" w:color="auto" w:fill="95B3D7"/>
            <w:vAlign w:val="center"/>
          </w:tcPr>
          <w:p w:rsidR="00917A5B" w:rsidRPr="00917A5B" w:rsidRDefault="00917A5B" w:rsidP="00917A5B">
            <w:pPr>
              <w:rPr>
                <w:rFonts w:ascii="Times New Roman" w:eastAsia="Calibri" w:hAnsi="Times New Roman"/>
                <w:b/>
                <w:sz w:val="22"/>
                <w:szCs w:val="22"/>
                <w:lang w:val="bg-BG"/>
              </w:rPr>
            </w:pPr>
            <w:r w:rsidRPr="00917A5B">
              <w:rPr>
                <w:rFonts w:ascii="Times New Roman" w:eastAsia="Calibri" w:hAnsi="Times New Roman"/>
                <w:b/>
                <w:color w:val="FF0000"/>
                <w:sz w:val="22"/>
                <w:szCs w:val="22"/>
                <w:lang w:val="bg-BG"/>
              </w:rPr>
              <w:t xml:space="preserve">Подмярка - </w:t>
            </w:r>
            <w:r w:rsidRPr="00917A5B">
              <w:rPr>
                <w:rFonts w:ascii="Times New Roman" w:eastAsia="Calibri" w:hAnsi="Times New Roman"/>
                <w:b/>
                <w:bCs/>
                <w:color w:val="FF0000"/>
                <w:sz w:val="22"/>
                <w:szCs w:val="22"/>
                <w:lang w:val="bg-BG"/>
              </w:rPr>
              <w:t>4.1 „Инвестиции в земеделските стопанства“</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1</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8.2.3.3.1.4. Бенефициери</w:t>
            </w:r>
          </w:p>
        </w:tc>
        <w:tc>
          <w:tcPr>
            <w:tcW w:w="1856" w:type="pct"/>
            <w:shd w:val="clear" w:color="auto" w:fill="auto"/>
          </w:tcPr>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1.</w:t>
            </w:r>
            <w:r w:rsidRPr="00917A5B">
              <w:rPr>
                <w:rFonts w:ascii="Times New Roman" w:eastAsia="Calibri" w:hAnsi="Times New Roman"/>
                <w:bCs/>
                <w:sz w:val="22"/>
                <w:szCs w:val="22"/>
                <w:lang w:val="bg-BG"/>
              </w:rPr>
              <w:tab/>
              <w:t>Кандидатите за подпомагане следва да са регистрирани земеделски производители в съответствие със Закона за подпомагане на земеделските производители;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2.</w:t>
            </w:r>
            <w:r w:rsidRPr="00917A5B">
              <w:rPr>
                <w:rFonts w:ascii="Times New Roman" w:eastAsia="Calibri" w:hAnsi="Times New Roman"/>
                <w:bCs/>
                <w:sz w:val="22"/>
                <w:szCs w:val="22"/>
                <w:lang w:val="bg-BG"/>
              </w:rPr>
              <w:tab/>
              <w:t>Минималния стандартен производствен обем на стопанството на кандидата следва да бъде не по - малко от 8 000 евро;</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3.</w:t>
            </w:r>
            <w:r w:rsidRPr="00917A5B">
              <w:rPr>
                <w:rFonts w:ascii="Times New Roman" w:eastAsia="Calibri" w:hAnsi="Times New Roman"/>
                <w:bCs/>
                <w:sz w:val="22"/>
                <w:szCs w:val="22"/>
                <w:lang w:val="bg-BG"/>
              </w:rPr>
              <w:tab/>
              <w:t>Кандидатите, юридически лица следва да докажат приход от земеделска дейност и/или приход от услуги директно свързани със земеделска дейност и/или преработка на земеделска продукция и/или участие и подпомагане по схемата за единно плащане на площ;</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4.</w:t>
            </w:r>
            <w:r w:rsidRPr="00917A5B">
              <w:rPr>
                <w:rFonts w:ascii="Times New Roman" w:eastAsia="Calibri" w:hAnsi="Times New Roman"/>
                <w:bCs/>
                <w:sz w:val="22"/>
                <w:szCs w:val="22"/>
                <w:lang w:val="bg-BG"/>
              </w:rPr>
              <w:tab/>
              <w:t>Кандидатите следва да представят бизнес план /БП/, доказващ подобряване на дейността на ЗС чрез прилагане на планираните инвестиции и дейности подробно описани в представения БП.</w:t>
            </w: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Добавя се ново изискване към кандидатите.</w:t>
            </w:r>
          </w:p>
          <w:p w:rsidR="00917A5B" w:rsidRPr="00917A5B" w:rsidRDefault="00917A5B" w:rsidP="00917A5B">
            <w:pPr>
              <w:jc w:val="both"/>
              <w:rPr>
                <w:rFonts w:ascii="Times New Roman" w:eastAsia="Calibri" w:hAnsi="Times New Roman"/>
                <w:b/>
                <w:bCs/>
                <w:color w:val="FF0000"/>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1.</w:t>
            </w:r>
            <w:r w:rsidRPr="00917A5B">
              <w:rPr>
                <w:rFonts w:ascii="Times New Roman" w:eastAsia="Calibri" w:hAnsi="Times New Roman"/>
                <w:bCs/>
                <w:sz w:val="22"/>
                <w:szCs w:val="22"/>
                <w:lang w:val="bg-BG"/>
              </w:rPr>
              <w:tab/>
              <w:t>Кандидатите за подпомагане следва да са регистрирани земеделски производители в съответствие със Закона за подпомагане на земеделските производители;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2.</w:t>
            </w:r>
            <w:r w:rsidRPr="00917A5B">
              <w:rPr>
                <w:rFonts w:ascii="Times New Roman" w:eastAsia="Calibri" w:hAnsi="Times New Roman"/>
                <w:bCs/>
                <w:sz w:val="22"/>
                <w:szCs w:val="22"/>
                <w:lang w:val="bg-BG"/>
              </w:rPr>
              <w:tab/>
              <w:t>Минималния стандартен производствен обем на стопанството на кандидата следва да бъде не по - малко от 8 000 евро;</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3.</w:t>
            </w:r>
            <w:r w:rsidRPr="00917A5B">
              <w:rPr>
                <w:rFonts w:ascii="Times New Roman" w:eastAsia="Calibri" w:hAnsi="Times New Roman"/>
                <w:bCs/>
                <w:sz w:val="22"/>
                <w:szCs w:val="22"/>
                <w:lang w:val="bg-BG"/>
              </w:rPr>
              <w:tab/>
              <w:t>Кандидатите, юридически лица следва да докажат приход от земеделска дейност и/или приход от услуги директно свързани със земеделска дейност и/или преработка на земеделска продукция и/или участие и подпомагане по схемата за единно плащане на площ;</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4.</w:t>
            </w:r>
            <w:r w:rsidRPr="00917A5B">
              <w:rPr>
                <w:rFonts w:ascii="Times New Roman" w:eastAsia="Calibri" w:hAnsi="Times New Roman"/>
                <w:bCs/>
                <w:sz w:val="22"/>
                <w:szCs w:val="22"/>
                <w:lang w:val="bg-BG"/>
              </w:rPr>
              <w:tab/>
              <w:t>Кандидатите следва да представят бизнес план /БП/, доказващ подобряване на дейността на ЗС чрез прилагане на планираните инвестиции и дейности подробно описани в представения БП.</w:t>
            </w:r>
          </w:p>
          <w:p w:rsidR="00917A5B" w:rsidRPr="00917A5B" w:rsidRDefault="00917A5B" w:rsidP="00917A5B">
            <w:pPr>
              <w:jc w:val="both"/>
              <w:rPr>
                <w:rFonts w:ascii="Times New Roman" w:eastAsia="Calibri" w:hAnsi="Times New Roman"/>
                <w:b/>
                <w:bCs/>
                <w:sz w:val="22"/>
                <w:szCs w:val="22"/>
                <w:u w:val="single"/>
                <w:lang w:val="bg-BG"/>
              </w:rPr>
            </w:pPr>
            <w:r w:rsidRPr="00917A5B">
              <w:rPr>
                <w:rFonts w:ascii="Times New Roman" w:eastAsia="Calibri" w:hAnsi="Times New Roman"/>
                <w:b/>
                <w:bCs/>
                <w:color w:val="FF0000"/>
                <w:sz w:val="22"/>
                <w:szCs w:val="22"/>
                <w:u w:val="single"/>
                <w:lang w:val="bg-BG"/>
              </w:rPr>
              <w:t>5.</w:t>
            </w:r>
            <w:r w:rsidRPr="00917A5B">
              <w:rPr>
                <w:rFonts w:ascii="Times New Roman" w:eastAsia="Calibri" w:hAnsi="Times New Roman"/>
                <w:b/>
                <w:bCs/>
                <w:color w:val="FF0000"/>
                <w:sz w:val="22"/>
                <w:szCs w:val="22"/>
                <w:u w:val="single"/>
                <w:lang w:val="bg-BG"/>
              </w:rPr>
              <w:tab/>
              <w:t>Кандидатите за подпомагане подали проектно предложение след 01.01.2021 г. следва да са регистрирани земеделски производители в съответствие със Закона за подпомагане на земеделските производители от най-малко 36 месеца към датата на подаване на проектното предложение;</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2</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8.2.3.3.1.9. Принципи при определяне на критериите за подбор</w:t>
            </w:r>
          </w:p>
        </w:tc>
        <w:tc>
          <w:tcPr>
            <w:tcW w:w="1856" w:type="pct"/>
            <w:shd w:val="clear" w:color="auto" w:fill="auto"/>
          </w:tcPr>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По мярката ще бъде предоставен приоритет за проекти с инвестиции за повишаване на енергийната ефективност,иновации в стопанствата, включително технологии водещи до намаляване на емисиите съгласно Регламент за прилагане на директива 2009/125/ЕС.</w:t>
            </w: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Добавя се нов уточняващ текст в контекста на чл. 58а от Регламент (ЕС) 2020/2220 от 23 декември 2020 година</w:t>
            </w:r>
          </w:p>
          <w:p w:rsidR="00917A5B" w:rsidRPr="00917A5B" w:rsidRDefault="00917A5B" w:rsidP="00917A5B">
            <w:pPr>
              <w:jc w:val="both"/>
              <w:rPr>
                <w:rFonts w:ascii="Times New Roman" w:eastAsia="Calibri" w:hAnsi="Times New Roman"/>
                <w:bCs/>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 xml:space="preserve">По мярката ще бъде предоставен приоритет за проекти с инвестиции за повишаване на енергийната ефективност,иновации в стопанствата, включително технологии водещи до намаляване на емисиите съгласно Регламент за прилагане на директива 2009/125/ЕС, </w:t>
            </w:r>
            <w:r w:rsidRPr="00917A5B">
              <w:rPr>
                <w:rFonts w:ascii="Times New Roman" w:eastAsia="Calibri" w:hAnsi="Times New Roman"/>
                <w:b/>
                <w:bCs/>
                <w:color w:val="FF0000"/>
                <w:sz w:val="22"/>
                <w:szCs w:val="22"/>
                <w:u w:val="single"/>
                <w:lang w:val="bg-BG"/>
              </w:rPr>
              <w:t>включително инвестиции и дейности, които допринасят за устойчивото и цифрово икономическо възстановяване.</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3</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 xml:space="preserve"> Точка 8.2.4.3.1.8. „(Приложими) суми и проценти на предоставяната подкрепа“</w:t>
            </w:r>
          </w:p>
          <w:p w:rsidR="00917A5B" w:rsidRPr="00917A5B" w:rsidRDefault="00917A5B" w:rsidP="00917A5B">
            <w:pPr>
              <w:jc w:val="center"/>
              <w:rPr>
                <w:rFonts w:ascii="Times New Roman" w:eastAsia="Calibri" w:hAnsi="Times New Roman"/>
                <w:b/>
                <w:bCs/>
                <w:sz w:val="22"/>
                <w:szCs w:val="22"/>
                <w:lang w:val="bg-BG"/>
              </w:rPr>
            </w:pPr>
          </w:p>
        </w:tc>
        <w:tc>
          <w:tcPr>
            <w:tcW w:w="1856"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lastRenderedPageBreak/>
              <w:t>Добавя се нов текст</w:t>
            </w:r>
          </w:p>
          <w:p w:rsidR="00917A5B" w:rsidRPr="00917A5B" w:rsidRDefault="00917A5B" w:rsidP="00917A5B">
            <w:pPr>
              <w:jc w:val="both"/>
              <w:rPr>
                <w:rFonts w:ascii="Times New Roman" w:eastAsia="Calibri" w:hAnsi="Times New Roman"/>
                <w:bCs/>
                <w:sz w:val="22"/>
                <w:szCs w:val="22"/>
                <w:lang w:val="bg-BG"/>
              </w:rPr>
            </w:pP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Създава се нов текст</w:t>
            </w:r>
          </w:p>
          <w:p w:rsidR="00917A5B" w:rsidRPr="00917A5B" w:rsidRDefault="00917A5B" w:rsidP="00917A5B">
            <w:pPr>
              <w:jc w:val="both"/>
              <w:rPr>
                <w:rFonts w:ascii="Times New Roman" w:eastAsia="Calibri" w:hAnsi="Times New Roman"/>
                <w:b/>
                <w:bCs/>
                <w:color w:val="FF0000"/>
                <w:sz w:val="22"/>
                <w:szCs w:val="22"/>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Във връзка с Регламент (ЕС) 2020/2220 от 23 декември 2020 година за проектни предложения подадени след 01.01.2021 г. се прилагат следните финансови условия:</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5"/>
              </w:numPr>
              <w:spacing w:after="200" w:line="276" w:lineRule="auto"/>
              <w:contextualSpacing/>
              <w:jc w:val="both"/>
              <w:rPr>
                <w:rFonts w:ascii="Times New Roman" w:eastAsia="Calibri" w:hAnsi="Times New Roman"/>
                <w:b/>
                <w:color w:val="FF0000"/>
                <w:sz w:val="22"/>
                <w:szCs w:val="22"/>
                <w:u w:val="single"/>
                <w:lang w:val="bg-BG"/>
              </w:rPr>
            </w:pPr>
            <w:r w:rsidRPr="00917A5B">
              <w:rPr>
                <w:rFonts w:ascii="Times New Roman" w:eastAsia="Calibri" w:hAnsi="Times New Roman"/>
                <w:b/>
                <w:color w:val="FF0000"/>
                <w:sz w:val="22"/>
                <w:szCs w:val="22"/>
                <w:u w:val="single"/>
                <w:lang w:val="bg-BG"/>
              </w:rPr>
              <w:lastRenderedPageBreak/>
              <w:t xml:space="preserve">За проекти с размер на заявените за подпомагане разходи до 1 000 000 евро, включително: </w:t>
            </w: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е в размер до 50 %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4"/>
              </w:numPr>
              <w:spacing w:after="200" w:line="276" w:lineRule="auto"/>
              <w:contextualSpacing/>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 xml:space="preserve">За инвестиции в обхвата на допълнителните средства по линия на </w:t>
            </w:r>
            <w:r w:rsidRPr="00917A5B">
              <w:rPr>
                <w:rFonts w:ascii="Times New Roman" w:eastAsia="Calibri" w:hAnsi="Times New Roman"/>
                <w:b/>
                <w:bCs/>
                <w:color w:val="FF0000"/>
                <w:sz w:val="22"/>
                <w:szCs w:val="22"/>
                <w:u w:val="single"/>
              </w:rPr>
              <w:t>Next</w:t>
            </w:r>
            <w:r w:rsidRPr="00917A5B">
              <w:rPr>
                <w:rFonts w:ascii="Times New Roman" w:eastAsia="Calibri" w:hAnsi="Times New Roman"/>
                <w:b/>
                <w:bCs/>
                <w:color w:val="FF0000"/>
                <w:sz w:val="22"/>
                <w:szCs w:val="22"/>
                <w:u w:val="single"/>
                <w:lang w:val="bg-BG"/>
              </w:rPr>
              <w:t xml:space="preserve"> </w:t>
            </w:r>
            <w:r w:rsidRPr="00917A5B">
              <w:rPr>
                <w:rFonts w:ascii="Times New Roman" w:eastAsia="Calibri" w:hAnsi="Times New Roman"/>
                <w:b/>
                <w:bCs/>
                <w:color w:val="FF0000"/>
                <w:sz w:val="22"/>
                <w:szCs w:val="22"/>
                <w:u w:val="single"/>
              </w:rPr>
              <w:t>Generation</w:t>
            </w:r>
            <w:r w:rsidRPr="00917A5B">
              <w:rPr>
                <w:rFonts w:ascii="Times New Roman" w:eastAsia="Calibri" w:hAnsi="Times New Roman"/>
                <w:b/>
                <w:bCs/>
                <w:color w:val="FF0000"/>
                <w:sz w:val="22"/>
                <w:szCs w:val="22"/>
                <w:u w:val="single"/>
                <w:lang w:val="bg-BG"/>
              </w:rPr>
              <w:t xml:space="preserve"> финансовата помощ се увеличава с до 25 %. </w:t>
            </w:r>
          </w:p>
          <w:p w:rsidR="00917A5B" w:rsidRPr="00917A5B" w:rsidRDefault="00917A5B" w:rsidP="00917A5B">
            <w:pPr>
              <w:contextualSpacing/>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4"/>
              </w:numPr>
              <w:spacing w:after="200" w:line="276" w:lineRule="auto"/>
              <w:contextualSpacing/>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За инвестиции представени от кандидати групи и организации на производители с до 10 %;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за инвестиции в земеделска техника и общи разходи по проекта е в размер до 50 %.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5"/>
              </w:numPr>
              <w:spacing w:after="200" w:line="276" w:lineRule="auto"/>
              <w:contextualSpacing/>
              <w:jc w:val="both"/>
              <w:rPr>
                <w:rFonts w:ascii="Times New Roman" w:eastAsia="Calibri" w:hAnsi="Times New Roman"/>
                <w:b/>
                <w:color w:val="FF0000"/>
                <w:sz w:val="22"/>
                <w:szCs w:val="22"/>
                <w:u w:val="single"/>
                <w:lang w:val="bg-BG"/>
              </w:rPr>
            </w:pPr>
            <w:r w:rsidRPr="00917A5B">
              <w:rPr>
                <w:rFonts w:ascii="Times New Roman" w:eastAsia="Calibri" w:hAnsi="Times New Roman"/>
                <w:b/>
                <w:color w:val="FF0000"/>
                <w:sz w:val="22"/>
                <w:szCs w:val="22"/>
                <w:u w:val="single"/>
                <w:lang w:val="bg-BG"/>
              </w:rPr>
              <w:t xml:space="preserve">За проекти с размер на заявените за подпомагане разходи от 1 000 001 евро до 1 500 000 евро, включително: </w:t>
            </w:r>
          </w:p>
          <w:p w:rsidR="00917A5B" w:rsidRPr="00917A5B" w:rsidRDefault="00917A5B" w:rsidP="00917A5B">
            <w:pPr>
              <w:contextualSpacing/>
              <w:jc w:val="both"/>
              <w:rPr>
                <w:rFonts w:ascii="Times New Roman" w:eastAsia="Calibri" w:hAnsi="Times New Roman"/>
                <w:b/>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е в размер до 35 %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4"/>
              </w:numPr>
              <w:spacing w:after="200" w:line="276" w:lineRule="auto"/>
              <w:contextualSpacing/>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 xml:space="preserve">За инвестиции в обхвата на допълнителните средства по линия на </w:t>
            </w:r>
            <w:r w:rsidRPr="00917A5B">
              <w:rPr>
                <w:rFonts w:ascii="Times New Roman" w:eastAsia="Calibri" w:hAnsi="Times New Roman"/>
                <w:b/>
                <w:bCs/>
                <w:color w:val="FF0000"/>
                <w:sz w:val="22"/>
                <w:szCs w:val="22"/>
                <w:u w:val="single"/>
              </w:rPr>
              <w:t>Next</w:t>
            </w:r>
            <w:r w:rsidRPr="00917A5B">
              <w:rPr>
                <w:rFonts w:ascii="Times New Roman" w:eastAsia="Calibri" w:hAnsi="Times New Roman"/>
                <w:b/>
                <w:bCs/>
                <w:color w:val="FF0000"/>
                <w:sz w:val="22"/>
                <w:szCs w:val="22"/>
                <w:u w:val="single"/>
                <w:lang w:val="bg-BG"/>
              </w:rPr>
              <w:t xml:space="preserve"> </w:t>
            </w:r>
            <w:r w:rsidRPr="00917A5B">
              <w:rPr>
                <w:rFonts w:ascii="Times New Roman" w:eastAsia="Calibri" w:hAnsi="Times New Roman"/>
                <w:b/>
                <w:bCs/>
                <w:color w:val="FF0000"/>
                <w:sz w:val="22"/>
                <w:szCs w:val="22"/>
                <w:u w:val="single"/>
              </w:rPr>
              <w:t>Generation</w:t>
            </w:r>
            <w:r w:rsidRPr="00917A5B">
              <w:rPr>
                <w:rFonts w:ascii="Times New Roman" w:eastAsia="Calibri" w:hAnsi="Times New Roman"/>
                <w:b/>
                <w:bCs/>
                <w:color w:val="FF0000"/>
                <w:sz w:val="22"/>
                <w:szCs w:val="22"/>
                <w:u w:val="single"/>
                <w:lang w:val="bg-BG"/>
              </w:rPr>
              <w:t xml:space="preserve"> финансовата помощ се увеличава с до 25 %. </w:t>
            </w:r>
          </w:p>
          <w:p w:rsidR="00917A5B" w:rsidRPr="00917A5B" w:rsidRDefault="00917A5B" w:rsidP="00917A5B">
            <w:pPr>
              <w:contextualSpacing/>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4"/>
              </w:numPr>
              <w:spacing w:after="200" w:line="276" w:lineRule="auto"/>
              <w:contextualSpacing/>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За инвестиции представени от кандидати групи и организации на производители с до 10 %;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за инвестиции в земеделска техника и общи разходи по проекта е в размер до 35 %.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 xml:space="preserve">Максималният размер на допустимите разходи за един кандидат за периоди на прием проведени след 01.01.2021 г. е в рамките на 1 500 000 евро, като максималният размер на допустимите разходи за един проект не може да </w:t>
            </w:r>
            <w:r w:rsidRPr="00917A5B">
              <w:rPr>
                <w:rFonts w:ascii="Times New Roman" w:eastAsia="Calibri" w:hAnsi="Times New Roman"/>
                <w:b/>
                <w:bCs/>
                <w:color w:val="FF0000"/>
                <w:sz w:val="22"/>
                <w:szCs w:val="22"/>
                <w:u w:val="single"/>
                <w:lang w:val="bg-BG"/>
              </w:rPr>
              <w:lastRenderedPageBreak/>
              <w:t>надхвърля 1 500 000 евро.</w:t>
            </w:r>
          </w:p>
          <w:p w:rsidR="00917A5B" w:rsidRPr="00917A5B" w:rsidRDefault="00917A5B" w:rsidP="00917A5B">
            <w:pPr>
              <w:jc w:val="both"/>
              <w:rPr>
                <w:rFonts w:ascii="Times New Roman" w:eastAsia="Calibri" w:hAnsi="Times New Roman"/>
                <w:b/>
                <w:bCs/>
                <w:color w:val="FF0000"/>
                <w:sz w:val="22"/>
                <w:szCs w:val="22"/>
                <w:lang w:val="bg-BG"/>
              </w:rPr>
            </w:pPr>
            <w:r w:rsidRPr="00917A5B">
              <w:rPr>
                <w:rFonts w:ascii="Times New Roman" w:eastAsia="Calibri" w:hAnsi="Times New Roman"/>
                <w:b/>
                <w:bCs/>
                <w:color w:val="FF0000"/>
                <w:sz w:val="22"/>
                <w:szCs w:val="22"/>
                <w:u w:val="single"/>
                <w:lang w:val="bg-BG"/>
              </w:rPr>
              <w:t>Максималният размер на допустимите разходи за инвестиции в земеделска техника за един кандидат за периоди на прием проведени след 01.01.2021 г. е в рамките на 250 000 евро.</w:t>
            </w:r>
            <w:r w:rsidRPr="00917A5B">
              <w:rPr>
                <w:rFonts w:ascii="Times New Roman" w:eastAsia="Calibri" w:hAnsi="Times New Roman"/>
                <w:b/>
                <w:color w:val="FF0000"/>
                <w:sz w:val="22"/>
                <w:szCs w:val="22"/>
                <w:u w:val="single"/>
                <w:lang w:val="bg-BG"/>
              </w:rPr>
              <w:t xml:space="preserve"> </w:t>
            </w:r>
            <w:r w:rsidRPr="00917A5B">
              <w:rPr>
                <w:rFonts w:ascii="Times New Roman" w:eastAsia="Calibri" w:hAnsi="Times New Roman"/>
                <w:b/>
                <w:sz w:val="22"/>
                <w:szCs w:val="22"/>
                <w:highlight w:val="yellow"/>
                <w:u w:val="single"/>
                <w:lang w:val="bg-BG"/>
              </w:rPr>
              <w:t xml:space="preserve">Разходите за земеделска техника не се считат за </w:t>
            </w:r>
            <w:r w:rsidRPr="00917A5B">
              <w:rPr>
                <w:rFonts w:ascii="Times New Roman" w:eastAsia="Calibri" w:hAnsi="Times New Roman"/>
                <w:b/>
                <w:bCs/>
                <w:sz w:val="22"/>
                <w:szCs w:val="22"/>
                <w:highlight w:val="yellow"/>
                <w:u w:val="single"/>
                <w:lang w:val="bg-BG"/>
              </w:rPr>
              <w:t xml:space="preserve">инвестиции в обхвата на дейностите по </w:t>
            </w:r>
            <w:r w:rsidRPr="00917A5B">
              <w:rPr>
                <w:rFonts w:ascii="Times New Roman" w:eastAsia="Calibri" w:hAnsi="Times New Roman"/>
                <w:b/>
                <w:bCs/>
                <w:sz w:val="22"/>
                <w:szCs w:val="22"/>
                <w:highlight w:val="yellow"/>
                <w:u w:val="single"/>
              </w:rPr>
              <w:t>Next</w:t>
            </w:r>
            <w:r w:rsidRPr="00917A5B">
              <w:rPr>
                <w:rFonts w:ascii="Times New Roman" w:eastAsia="Calibri" w:hAnsi="Times New Roman"/>
                <w:b/>
                <w:bCs/>
                <w:sz w:val="22"/>
                <w:szCs w:val="22"/>
                <w:highlight w:val="yellow"/>
                <w:u w:val="single"/>
                <w:lang w:val="bg-BG"/>
              </w:rPr>
              <w:t xml:space="preserve"> </w:t>
            </w:r>
            <w:r w:rsidRPr="00917A5B">
              <w:rPr>
                <w:rFonts w:ascii="Times New Roman" w:eastAsia="Calibri" w:hAnsi="Times New Roman"/>
                <w:b/>
                <w:bCs/>
                <w:sz w:val="22"/>
                <w:szCs w:val="22"/>
                <w:highlight w:val="yellow"/>
                <w:u w:val="single"/>
              </w:rPr>
              <w:t>Generation</w:t>
            </w:r>
            <w:r w:rsidRPr="00917A5B">
              <w:rPr>
                <w:rFonts w:ascii="Times New Roman" w:eastAsia="Calibri" w:hAnsi="Times New Roman"/>
                <w:b/>
                <w:bCs/>
                <w:sz w:val="22"/>
                <w:szCs w:val="22"/>
                <w:highlight w:val="yellow"/>
                <w:u w:val="single"/>
                <w:lang w:val="bg-BG"/>
              </w:rPr>
              <w:t>.</w:t>
            </w:r>
          </w:p>
        </w:tc>
      </w:tr>
    </w:tbl>
    <w:p w:rsidR="00917A5B" w:rsidRPr="00917A5B" w:rsidRDefault="00917A5B" w:rsidP="00917A5B">
      <w:pPr>
        <w:spacing w:after="240"/>
        <w:jc w:val="both"/>
        <w:rPr>
          <w:rFonts w:ascii="Times New Roman" w:hAnsi="Times New Roman"/>
          <w:sz w:val="22"/>
          <w:szCs w:val="22"/>
          <w:lang w:val="bg-BG"/>
        </w:rPr>
      </w:pPr>
    </w:p>
    <w:p w:rsidR="00917A5B" w:rsidRPr="00917A5B" w:rsidRDefault="00917A5B" w:rsidP="00917A5B">
      <w:pPr>
        <w:spacing w:after="240"/>
        <w:jc w:val="both"/>
        <w:rPr>
          <w:rFonts w:ascii="Times New Roman" w:hAnsi="Times New Roman"/>
          <w:sz w:val="22"/>
          <w:szCs w:val="22"/>
          <w:lang w:val="bg-BG"/>
        </w:rPr>
      </w:pPr>
    </w:p>
    <w:p w:rsidR="00917A5B" w:rsidRPr="00917A5B" w:rsidRDefault="00917A5B" w:rsidP="00917A5B">
      <w:pPr>
        <w:spacing w:after="240"/>
        <w:jc w:val="right"/>
        <w:rPr>
          <w:rFonts w:ascii="Times New Roman" w:hAnsi="Times New Roman"/>
          <w:sz w:val="22"/>
          <w:szCs w:val="22"/>
          <w:lang w:val="bg-BG"/>
        </w:rPr>
      </w:pP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793"/>
        <w:gridCol w:w="3524"/>
        <w:gridCol w:w="4523"/>
      </w:tblGrid>
      <w:tr w:rsidR="00917A5B" w:rsidRPr="00D742DE" w:rsidTr="00744ACB">
        <w:tc>
          <w:tcPr>
            <w:tcW w:w="135" w:type="pct"/>
            <w:shd w:val="clear" w:color="auto" w:fill="D9D9D9"/>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w:t>
            </w:r>
          </w:p>
        </w:tc>
        <w:tc>
          <w:tcPr>
            <w:tcW w:w="667"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Част от ПРСР в която се прави предложение за промяна</w:t>
            </w:r>
          </w:p>
        </w:tc>
        <w:tc>
          <w:tcPr>
            <w:tcW w:w="1856"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Настоящ текст на подмярка 4.2 в ПРСР</w:t>
            </w:r>
          </w:p>
        </w:tc>
        <w:tc>
          <w:tcPr>
            <w:tcW w:w="2342"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Предложение за нов/прецизиран текст  в подмярка 4.2 от ПРСР</w:t>
            </w:r>
          </w:p>
        </w:tc>
      </w:tr>
      <w:tr w:rsidR="00917A5B" w:rsidRPr="00D742DE" w:rsidTr="00917A5B">
        <w:trPr>
          <w:trHeight w:val="478"/>
        </w:trPr>
        <w:tc>
          <w:tcPr>
            <w:tcW w:w="135" w:type="pct"/>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color w:val="FF0000"/>
                <w:sz w:val="22"/>
                <w:szCs w:val="22"/>
                <w:lang w:val="bg-BG"/>
              </w:rPr>
            </w:pPr>
          </w:p>
        </w:tc>
        <w:tc>
          <w:tcPr>
            <w:tcW w:w="4865" w:type="pct"/>
            <w:gridSpan w:val="3"/>
            <w:tcBorders>
              <w:bottom w:val="single" w:sz="4" w:space="0" w:color="auto"/>
            </w:tcBorders>
            <w:shd w:val="clear" w:color="auto" w:fill="95B3D7"/>
            <w:vAlign w:val="center"/>
          </w:tcPr>
          <w:p w:rsidR="00917A5B" w:rsidRPr="00917A5B" w:rsidRDefault="00917A5B" w:rsidP="00917A5B">
            <w:pPr>
              <w:rPr>
                <w:rFonts w:ascii="Times New Roman" w:eastAsia="Calibri" w:hAnsi="Times New Roman"/>
                <w:b/>
                <w:color w:val="FF0000"/>
                <w:sz w:val="22"/>
                <w:szCs w:val="22"/>
                <w:lang w:val="bg-BG"/>
              </w:rPr>
            </w:pPr>
            <w:r w:rsidRPr="00917A5B">
              <w:rPr>
                <w:rFonts w:ascii="Times New Roman" w:eastAsia="Calibri" w:hAnsi="Times New Roman"/>
                <w:b/>
                <w:color w:val="FF0000"/>
                <w:sz w:val="22"/>
                <w:szCs w:val="22"/>
                <w:lang w:val="bg-BG"/>
              </w:rPr>
              <w:t xml:space="preserve">Подмярка </w:t>
            </w:r>
            <w:r w:rsidRPr="00917A5B">
              <w:rPr>
                <w:rFonts w:ascii="Times New Roman" w:eastAsia="Calibri" w:hAnsi="Times New Roman"/>
                <w:b/>
                <w:bCs/>
                <w:color w:val="FF0000"/>
                <w:sz w:val="22"/>
                <w:szCs w:val="22"/>
                <w:lang w:val="bg-BG"/>
              </w:rPr>
              <w:t>4.2 „Инвестиции в преработка/маркетинг на селскостопански продукти“</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1</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8.2.3.3.3.4. Бенефициери</w:t>
            </w:r>
          </w:p>
        </w:tc>
        <w:tc>
          <w:tcPr>
            <w:tcW w:w="1856"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Добавя се нов текст</w:t>
            </w:r>
          </w:p>
          <w:p w:rsidR="00917A5B" w:rsidRPr="00917A5B" w:rsidRDefault="00917A5B" w:rsidP="00917A5B">
            <w:pPr>
              <w:jc w:val="both"/>
              <w:rPr>
                <w:rFonts w:ascii="Times New Roman" w:eastAsia="Calibri" w:hAnsi="Times New Roman"/>
                <w:bCs/>
                <w:sz w:val="22"/>
                <w:szCs w:val="22"/>
                <w:lang w:val="bg-BG"/>
              </w:rPr>
            </w:pP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Добавя се ново изискване към кандидатите.</w:t>
            </w:r>
          </w:p>
          <w:p w:rsidR="00917A5B" w:rsidRPr="00917A5B" w:rsidRDefault="00917A5B" w:rsidP="00917A5B">
            <w:pPr>
              <w:jc w:val="both"/>
              <w:rPr>
                <w:rFonts w:ascii="Times New Roman" w:eastAsia="Calibri" w:hAnsi="Times New Roman"/>
                <w:b/>
                <w:bCs/>
                <w:color w:val="FF0000"/>
                <w:sz w:val="22"/>
                <w:szCs w:val="22"/>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Кандидатите за подпомагане подали проектно предложение след 01.01.2021 г. следва да са извършвали дейности по преработка от най-малко 36 месеца към датата на подаване на проектното предложение;</w:t>
            </w:r>
          </w:p>
          <w:p w:rsidR="00917A5B" w:rsidRPr="00917A5B" w:rsidRDefault="00917A5B" w:rsidP="00917A5B">
            <w:pPr>
              <w:jc w:val="both"/>
              <w:rPr>
                <w:rFonts w:ascii="Times New Roman" w:eastAsia="Calibri" w:hAnsi="Times New Roman"/>
                <w:b/>
                <w:bCs/>
                <w:color w:val="FF0000"/>
                <w:sz w:val="22"/>
                <w:szCs w:val="22"/>
                <w:lang w:val="bg-BG"/>
              </w:rPr>
            </w:pPr>
          </w:p>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 xml:space="preserve">За кандидати земеделски стопани подали проектно предложение след 01.01.2021 г. условието се счита за </w:t>
            </w:r>
            <w:r w:rsidRPr="00917A5B">
              <w:rPr>
                <w:rFonts w:ascii="Times New Roman" w:eastAsia="Calibri" w:hAnsi="Times New Roman"/>
                <w:b/>
                <w:bCs/>
                <w:sz w:val="22"/>
                <w:szCs w:val="22"/>
                <w:highlight w:val="yellow"/>
                <w:u w:val="single"/>
                <w:lang w:val="bg-BG"/>
              </w:rPr>
              <w:t>изпълнено ако същите</w:t>
            </w:r>
            <w:r w:rsidRPr="00917A5B">
              <w:rPr>
                <w:rFonts w:ascii="Times New Roman" w:eastAsia="Calibri" w:hAnsi="Times New Roman"/>
                <w:b/>
                <w:bCs/>
                <w:sz w:val="22"/>
                <w:szCs w:val="22"/>
                <w:lang w:val="bg-BG"/>
              </w:rPr>
              <w:t xml:space="preserve"> са регистрирани земеделски производители в съответствие със Закона за подпомагане на земеделските производители от най-малко 36 месеца към датата на подаване на проектното предложение;</w:t>
            </w:r>
          </w:p>
          <w:p w:rsidR="00917A5B" w:rsidRPr="00917A5B" w:rsidRDefault="00917A5B" w:rsidP="00917A5B">
            <w:pPr>
              <w:jc w:val="both"/>
              <w:rPr>
                <w:rFonts w:ascii="Times New Roman" w:eastAsia="Calibri" w:hAnsi="Times New Roman"/>
                <w:b/>
                <w:bCs/>
                <w:color w:val="FF0000"/>
                <w:sz w:val="22"/>
                <w:szCs w:val="22"/>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Кандидати групи или организации на производители подали проектно предложение след 01.01.2021 г. условието се счита за изпълнено ако същите са извършвали дейност от най-малко 36 месеца към датата на подаване на проектното предложение;</w:t>
            </w:r>
          </w:p>
          <w:p w:rsidR="00917A5B" w:rsidRPr="00917A5B" w:rsidRDefault="00917A5B" w:rsidP="00917A5B">
            <w:pPr>
              <w:jc w:val="both"/>
              <w:rPr>
                <w:rFonts w:ascii="Times New Roman" w:eastAsia="Calibri" w:hAnsi="Times New Roman"/>
                <w:bCs/>
                <w:sz w:val="22"/>
                <w:szCs w:val="22"/>
                <w:lang w:val="bg-BG"/>
              </w:rPr>
            </w:pP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2</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8.2.3.3.3.9. Принципи при определяне на критериите за подбор</w:t>
            </w:r>
          </w:p>
        </w:tc>
        <w:tc>
          <w:tcPr>
            <w:tcW w:w="1856" w:type="pct"/>
            <w:shd w:val="clear" w:color="auto" w:fill="auto"/>
          </w:tcPr>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 xml:space="preserve">Критериите за подбор ще гарантират насочване на финансовата помощ към проекти за постигне въвеждане на нови и енергоспестяващи технологии и иновации в ХВП за преработка на суровини от чувствителни сектори, които могат да осигурят съответната суровинна база, включително инвестиции за </w:t>
            </w:r>
            <w:r w:rsidRPr="00917A5B">
              <w:rPr>
                <w:rFonts w:ascii="Times New Roman" w:eastAsia="Calibri" w:hAnsi="Times New Roman"/>
                <w:bCs/>
                <w:sz w:val="22"/>
                <w:szCs w:val="22"/>
                <w:lang w:val="bg-BG"/>
              </w:rPr>
              <w:lastRenderedPageBreak/>
              <w:t>покриване стандартите на ЕС и преработка и производство на биологични продукти, включително технологии водещи до намаляване на емисиите.</w:t>
            </w: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lastRenderedPageBreak/>
              <w:t>Добавя се нов уточняващ текст в контекста на чл. 58а от Регламент (ЕС) 2020/2220 от 23 декември 2020 година</w:t>
            </w:r>
          </w:p>
          <w:p w:rsidR="00917A5B" w:rsidRPr="00917A5B" w:rsidRDefault="00917A5B" w:rsidP="00917A5B">
            <w:pPr>
              <w:jc w:val="both"/>
              <w:rPr>
                <w:rFonts w:ascii="Times New Roman" w:eastAsia="Calibri" w:hAnsi="Times New Roman"/>
                <w:bCs/>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 xml:space="preserve">Критериите за подбор ще гарантират насочване на финансовата помощ към проекти за постигне въвеждане на нови и енергоспестяващи технологии и иновации в ХВП за преработка на суровини от чувствителни сектори, които могат да </w:t>
            </w:r>
            <w:r w:rsidRPr="00917A5B">
              <w:rPr>
                <w:rFonts w:ascii="Times New Roman" w:eastAsia="Calibri" w:hAnsi="Times New Roman"/>
                <w:bCs/>
                <w:sz w:val="22"/>
                <w:szCs w:val="22"/>
                <w:lang w:val="bg-BG"/>
              </w:rPr>
              <w:lastRenderedPageBreak/>
              <w:t xml:space="preserve">осигурят съответната суровинна база, включително инвестиции за покриване стандартите на ЕС и преработка и производство на биологични продукти, включително технологии водещи до намаляване на емисиите, </w:t>
            </w:r>
            <w:r w:rsidRPr="00917A5B">
              <w:rPr>
                <w:rFonts w:ascii="Times New Roman" w:eastAsia="Calibri" w:hAnsi="Times New Roman"/>
                <w:b/>
                <w:bCs/>
                <w:color w:val="FF0000"/>
                <w:sz w:val="22"/>
                <w:szCs w:val="22"/>
                <w:u w:val="single"/>
                <w:lang w:val="bg-BG"/>
              </w:rPr>
              <w:t>включително инвестиции и дейности, които допринасят за устойчивото и цифрово икономическо възстановяване.</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lastRenderedPageBreak/>
              <w:t>3</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 xml:space="preserve"> 8.2.3.3.3.11. (Приложими) суми и проценти на предоставяната подкрепа</w:t>
            </w:r>
          </w:p>
        </w:tc>
        <w:tc>
          <w:tcPr>
            <w:tcW w:w="1856" w:type="pct"/>
            <w:shd w:val="clear" w:color="auto" w:fill="auto"/>
          </w:tcPr>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Добавя се нов текст</w:t>
            </w: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Създава се нов текст</w:t>
            </w:r>
          </w:p>
          <w:p w:rsidR="00917A5B" w:rsidRPr="00917A5B" w:rsidRDefault="00917A5B" w:rsidP="00917A5B">
            <w:pPr>
              <w:jc w:val="both"/>
              <w:rPr>
                <w:rFonts w:ascii="Times New Roman" w:eastAsia="Calibri" w:hAnsi="Times New Roman"/>
                <w:b/>
                <w:bCs/>
                <w:color w:val="FF0000"/>
                <w:sz w:val="22"/>
                <w:szCs w:val="22"/>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Във връзка с Регламент (ЕС) 2020/2220 от 23 декември 2020 година за проектни предложения подадени след 01.01.2021 г. се прилагат следните финансови условия:</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5"/>
              </w:numPr>
              <w:spacing w:after="200" w:line="276" w:lineRule="auto"/>
              <w:contextualSpacing/>
              <w:jc w:val="both"/>
              <w:rPr>
                <w:rFonts w:ascii="Times New Roman" w:eastAsia="Calibri" w:hAnsi="Times New Roman"/>
                <w:b/>
                <w:color w:val="FF0000"/>
                <w:sz w:val="22"/>
                <w:szCs w:val="22"/>
                <w:u w:val="single"/>
                <w:lang w:val="bg-BG"/>
              </w:rPr>
            </w:pPr>
            <w:r w:rsidRPr="00917A5B">
              <w:rPr>
                <w:rFonts w:ascii="Times New Roman" w:eastAsia="Calibri" w:hAnsi="Times New Roman"/>
                <w:b/>
                <w:color w:val="FF0000"/>
                <w:sz w:val="22"/>
                <w:szCs w:val="22"/>
                <w:u w:val="single"/>
                <w:lang w:val="bg-BG"/>
              </w:rPr>
              <w:t xml:space="preserve">За проекти с размер на заявените за подпомагане разходи до 2 000 000 евро, включително: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е в размер до 50 %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4"/>
              </w:numPr>
              <w:spacing w:after="200" w:line="276" w:lineRule="auto"/>
              <w:contextualSpacing/>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 xml:space="preserve">За инвестиции в обхвата на допълнителните средства по линия на </w:t>
            </w:r>
            <w:r w:rsidRPr="00917A5B">
              <w:rPr>
                <w:rFonts w:ascii="Times New Roman" w:eastAsia="Calibri" w:hAnsi="Times New Roman"/>
                <w:b/>
                <w:bCs/>
                <w:color w:val="FF0000"/>
                <w:sz w:val="22"/>
                <w:szCs w:val="22"/>
                <w:u w:val="single"/>
              </w:rPr>
              <w:t>Next</w:t>
            </w:r>
            <w:r w:rsidRPr="00917A5B">
              <w:rPr>
                <w:rFonts w:ascii="Times New Roman" w:eastAsia="Calibri" w:hAnsi="Times New Roman"/>
                <w:b/>
                <w:bCs/>
                <w:color w:val="FF0000"/>
                <w:sz w:val="22"/>
                <w:szCs w:val="22"/>
                <w:u w:val="single"/>
                <w:lang w:val="bg-BG"/>
              </w:rPr>
              <w:t xml:space="preserve"> </w:t>
            </w:r>
            <w:r w:rsidRPr="00917A5B">
              <w:rPr>
                <w:rFonts w:ascii="Times New Roman" w:eastAsia="Calibri" w:hAnsi="Times New Roman"/>
                <w:b/>
                <w:bCs/>
                <w:color w:val="FF0000"/>
                <w:sz w:val="22"/>
                <w:szCs w:val="22"/>
                <w:u w:val="single"/>
              </w:rPr>
              <w:t>Generation</w:t>
            </w:r>
            <w:r w:rsidRPr="00917A5B">
              <w:rPr>
                <w:rFonts w:ascii="Times New Roman" w:eastAsia="Calibri" w:hAnsi="Times New Roman"/>
                <w:b/>
                <w:bCs/>
                <w:color w:val="FF0000"/>
                <w:sz w:val="22"/>
                <w:szCs w:val="22"/>
                <w:u w:val="single"/>
                <w:lang w:val="bg-BG"/>
              </w:rPr>
              <w:t xml:space="preserve"> финансовата помощ се увеличава с до 25 %;</w:t>
            </w:r>
          </w:p>
          <w:p w:rsidR="00917A5B" w:rsidRPr="00917A5B" w:rsidRDefault="00917A5B" w:rsidP="00917A5B">
            <w:pPr>
              <w:contextualSpacing/>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за общи разходи по проекта е в размер до 50 %.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5"/>
              </w:numPr>
              <w:spacing w:after="200" w:line="276" w:lineRule="auto"/>
              <w:contextualSpacing/>
              <w:jc w:val="both"/>
              <w:rPr>
                <w:rFonts w:ascii="Times New Roman" w:eastAsia="Calibri" w:hAnsi="Times New Roman"/>
                <w:b/>
                <w:color w:val="FF0000"/>
                <w:sz w:val="22"/>
                <w:szCs w:val="22"/>
                <w:u w:val="single"/>
                <w:lang w:val="bg-BG"/>
              </w:rPr>
            </w:pPr>
            <w:r w:rsidRPr="00917A5B">
              <w:rPr>
                <w:rFonts w:ascii="Times New Roman" w:eastAsia="Calibri" w:hAnsi="Times New Roman"/>
                <w:b/>
                <w:color w:val="FF0000"/>
                <w:sz w:val="22"/>
                <w:szCs w:val="22"/>
                <w:u w:val="single"/>
                <w:lang w:val="bg-BG"/>
              </w:rPr>
              <w:t xml:space="preserve">За проекти с размер на заявените за подпомагане разходи от 2 000 001 евро до 3 000 000 евро, включително: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Финансовата помощ е в размер до 35 %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numPr>
                <w:ilvl w:val="0"/>
                <w:numId w:val="44"/>
              </w:numPr>
              <w:spacing w:after="200" w:line="276" w:lineRule="auto"/>
              <w:contextualSpacing/>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t xml:space="preserve">За инвестиции в обхвата на допълнителните средства по линия на </w:t>
            </w:r>
            <w:r w:rsidRPr="00917A5B">
              <w:rPr>
                <w:rFonts w:ascii="Times New Roman" w:eastAsia="Calibri" w:hAnsi="Times New Roman"/>
                <w:b/>
                <w:bCs/>
                <w:color w:val="FF0000"/>
                <w:sz w:val="22"/>
                <w:szCs w:val="22"/>
                <w:u w:val="single"/>
              </w:rPr>
              <w:t>Next</w:t>
            </w:r>
            <w:r w:rsidRPr="00917A5B">
              <w:rPr>
                <w:rFonts w:ascii="Times New Roman" w:eastAsia="Calibri" w:hAnsi="Times New Roman"/>
                <w:b/>
                <w:bCs/>
                <w:color w:val="FF0000"/>
                <w:sz w:val="22"/>
                <w:szCs w:val="22"/>
                <w:u w:val="single"/>
                <w:lang w:val="bg-BG"/>
              </w:rPr>
              <w:t xml:space="preserve"> </w:t>
            </w:r>
            <w:r w:rsidRPr="00917A5B">
              <w:rPr>
                <w:rFonts w:ascii="Times New Roman" w:eastAsia="Calibri" w:hAnsi="Times New Roman"/>
                <w:b/>
                <w:bCs/>
                <w:color w:val="FF0000"/>
                <w:sz w:val="22"/>
                <w:szCs w:val="22"/>
                <w:u w:val="single"/>
              </w:rPr>
              <w:t>Generation</w:t>
            </w:r>
            <w:r w:rsidRPr="00917A5B">
              <w:rPr>
                <w:rFonts w:ascii="Times New Roman" w:eastAsia="Calibri" w:hAnsi="Times New Roman"/>
                <w:b/>
                <w:bCs/>
                <w:color w:val="FF0000"/>
                <w:sz w:val="22"/>
                <w:szCs w:val="22"/>
                <w:u w:val="single"/>
                <w:lang w:val="bg-BG"/>
              </w:rPr>
              <w:t xml:space="preserve"> финансовата помощ се увеличава с до 25 %;</w:t>
            </w:r>
          </w:p>
          <w:p w:rsidR="00917A5B" w:rsidRPr="00917A5B" w:rsidRDefault="00917A5B" w:rsidP="00917A5B">
            <w:pPr>
              <w:contextualSpacing/>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u w:val="single"/>
                <w:lang w:val="bg-BG"/>
              </w:rPr>
            </w:pPr>
            <w:r w:rsidRPr="00917A5B">
              <w:rPr>
                <w:rFonts w:ascii="Times New Roman" w:eastAsia="Calibri" w:hAnsi="Times New Roman"/>
                <w:b/>
                <w:bCs/>
                <w:color w:val="FF0000"/>
                <w:sz w:val="22"/>
                <w:szCs w:val="22"/>
                <w:u w:val="single"/>
                <w:lang w:val="bg-BG"/>
              </w:rPr>
              <w:lastRenderedPageBreak/>
              <w:t>Финансовата помощ за общи разходи по проекта е в размер до 35 %.</w:t>
            </w:r>
          </w:p>
          <w:p w:rsidR="00917A5B" w:rsidRPr="00917A5B" w:rsidRDefault="00917A5B" w:rsidP="00917A5B">
            <w:pPr>
              <w:jc w:val="both"/>
              <w:rPr>
                <w:rFonts w:ascii="Times New Roman" w:eastAsia="Calibri" w:hAnsi="Times New Roman"/>
                <w:b/>
                <w:bCs/>
                <w:color w:val="FF0000"/>
                <w:sz w:val="22"/>
                <w:szCs w:val="22"/>
                <w:u w:val="single"/>
                <w:lang w:val="bg-BG"/>
              </w:rPr>
            </w:pPr>
          </w:p>
          <w:p w:rsidR="00917A5B" w:rsidRPr="00917A5B" w:rsidRDefault="00917A5B" w:rsidP="00917A5B">
            <w:pPr>
              <w:jc w:val="both"/>
              <w:rPr>
                <w:rFonts w:ascii="Times New Roman" w:eastAsia="Calibri" w:hAnsi="Times New Roman"/>
                <w:b/>
                <w:bCs/>
                <w:color w:val="FF0000"/>
                <w:sz w:val="22"/>
                <w:szCs w:val="22"/>
                <w:lang w:val="bg-BG"/>
              </w:rPr>
            </w:pPr>
            <w:r w:rsidRPr="00917A5B">
              <w:rPr>
                <w:rFonts w:ascii="Times New Roman" w:eastAsia="Calibri" w:hAnsi="Times New Roman"/>
                <w:b/>
                <w:bCs/>
                <w:color w:val="FF0000"/>
                <w:sz w:val="22"/>
                <w:szCs w:val="22"/>
                <w:u w:val="single"/>
                <w:lang w:val="bg-BG"/>
              </w:rPr>
              <w:t>Максималният размер на допустимите разходи за един кандидат за периоди на прием проведени след 01.01.2021 г. е в рамките на 3 000 000 евро, като максималният размер на допустимите разходи за един проект не може да надхвърля 3 000 000 евро.</w:t>
            </w:r>
          </w:p>
        </w:tc>
      </w:tr>
    </w:tbl>
    <w:p w:rsidR="00917A5B" w:rsidRPr="00917A5B" w:rsidRDefault="00917A5B" w:rsidP="00917A5B">
      <w:pPr>
        <w:spacing w:after="240"/>
        <w:jc w:val="both"/>
        <w:rPr>
          <w:rFonts w:ascii="Times New Roman" w:hAnsi="Times New Roman"/>
          <w:sz w:val="22"/>
          <w:szCs w:val="22"/>
          <w:lang w:val="bg-BG"/>
        </w:rPr>
      </w:pPr>
    </w:p>
    <w:p w:rsidR="00917A5B" w:rsidRPr="00917A5B" w:rsidRDefault="00917A5B" w:rsidP="00917A5B">
      <w:pPr>
        <w:jc w:val="right"/>
        <w:rPr>
          <w:rFonts w:ascii="Times New Roman" w:eastAsia="Calibri" w:hAnsi="Times New Roman"/>
          <w:szCs w:val="24"/>
          <w:u w:val="single"/>
          <w:lang w:val="bg-BG"/>
        </w:rPr>
      </w:pPr>
      <w:r w:rsidRPr="00917A5B">
        <w:rPr>
          <w:rFonts w:ascii="Times New Roman" w:eastAsia="Calibri" w:hAnsi="Times New Roman"/>
          <w:szCs w:val="24"/>
          <w:u w:val="single"/>
          <w:lang w:val="bg-BG"/>
        </w:rPr>
        <w:t>Приложение 4</w:t>
      </w: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rPr>
          <w:rFonts w:ascii="Times New Roman" w:eastAsia="Calibri" w:hAnsi="Times New Roman"/>
          <w:sz w:val="22"/>
          <w:szCs w:val="22"/>
          <w:lang w:val="bg-BG"/>
        </w:rPr>
      </w:pPr>
    </w:p>
    <w:p w:rsidR="00917A5B" w:rsidRPr="00917A5B" w:rsidRDefault="00917A5B" w:rsidP="00917A5B">
      <w:pPr>
        <w:spacing w:line="360" w:lineRule="auto"/>
        <w:jc w:val="center"/>
        <w:rPr>
          <w:rFonts w:ascii="Times New Roman" w:eastAsia="Calibri" w:hAnsi="Times New Roman"/>
          <w:b/>
          <w:sz w:val="22"/>
          <w:szCs w:val="22"/>
          <w:lang w:val="bg-BG"/>
        </w:rPr>
      </w:pPr>
      <w:r w:rsidRPr="00917A5B">
        <w:rPr>
          <w:rFonts w:ascii="Times New Roman" w:eastAsia="Calibri" w:hAnsi="Times New Roman"/>
          <w:b/>
          <w:sz w:val="22"/>
          <w:szCs w:val="22"/>
          <w:lang w:val="bg-BG"/>
        </w:rPr>
        <w:t xml:space="preserve">Предложение на Управляващия орган на Програмата за развитие на селските райони 2014-2020 г. за промяна на текста в част от мерките/подмерките във връзка с Регламент (ЕС) 2020/2220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Посочените по-долу предложения от страна на Управляващият орган на ПРСР 2014-2020 са свързани с възможността, която се предоставя на страните членки в съответствие с Регламент (ЕС) 2020/2220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Във връзка с изменението на Регламенти (ЕС) № 1305/2013 се осигурява правна и финансова сигурност за земеделските стопани и другите бенефициенти в рамките на преходния период. Също така се осигурява продължаване на прилагането на правилата на сегашната рамка на ОСП, която обхваща периода 2014-2020 г. и непрекъснатост на плащанията за земеделските стопани и други бенефициери. Чрез този  подход следва да се осигури предвидимост и стабилност по време на преходния период. </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В допълнение е създадена възможност за увеличение бюджета на ЕЗФРСР с цел да се подпомогнат селските райони при провеждането на необходимите структурни промени в изпълнение на Европейския зелен пакт, тъй като селските райони ще играят жизненоважна роля за прехода към екологична устойчивост, а финансирането ще им позволи да постигнат амбициозните цели за климата и околната среда на новите стратегии „От фермата до трапезата“ и за биоразнообразието.</w:t>
      </w:r>
    </w:p>
    <w:p w:rsidR="00917A5B" w:rsidRPr="00917A5B" w:rsidRDefault="00917A5B" w:rsidP="00917A5B">
      <w:pPr>
        <w:spacing w:line="360"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Представените по – долу предложения за промени в отделните мерки/подмерки са в контекста на обсъждането проведено в рамките на заседанието на Комитета по наблюдение на ПРСР 2014-2020 през месец декември 2020 г.</w:t>
      </w:r>
    </w:p>
    <w:p w:rsidR="00917A5B" w:rsidRPr="00917A5B" w:rsidRDefault="00917A5B" w:rsidP="00917A5B">
      <w:pPr>
        <w:spacing w:line="360" w:lineRule="auto"/>
        <w:jc w:val="center"/>
        <w:rPr>
          <w:rFonts w:ascii="Times New Roman" w:eastAsia="Calibri" w:hAnsi="Times New Roman"/>
          <w:b/>
          <w:sz w:val="22"/>
          <w:szCs w:val="22"/>
          <w:lang w:val="bg-BG"/>
        </w:rPr>
      </w:pPr>
    </w:p>
    <w:p w:rsidR="00917A5B" w:rsidRPr="00917A5B" w:rsidRDefault="00917A5B" w:rsidP="00917A5B">
      <w:pPr>
        <w:shd w:val="clear" w:color="auto" w:fill="D9D9D9"/>
        <w:spacing w:after="200" w:line="360" w:lineRule="auto"/>
        <w:contextualSpacing/>
        <w:jc w:val="both"/>
        <w:rPr>
          <w:rFonts w:ascii="Times New Roman" w:eastAsia="Calibri" w:hAnsi="Times New Roman"/>
          <w:b/>
          <w:sz w:val="22"/>
          <w:szCs w:val="22"/>
          <w:lang w:val="bg-BG"/>
        </w:rPr>
      </w:pPr>
      <w:r w:rsidRPr="00917A5B">
        <w:rPr>
          <w:rFonts w:ascii="Times New Roman" w:eastAsia="Calibri" w:hAnsi="Times New Roman"/>
          <w:b/>
          <w:sz w:val="22"/>
          <w:szCs w:val="22"/>
          <w:lang w:val="bg-BG"/>
        </w:rPr>
        <w:t>1. Промяна в текста на подмярка 6.1 „Стартова помощ за млади земеделски стопани“.</w:t>
      </w:r>
    </w:p>
    <w:p w:rsidR="00917A5B" w:rsidRPr="00917A5B" w:rsidRDefault="00917A5B" w:rsidP="00917A5B">
      <w:pPr>
        <w:spacing w:line="360" w:lineRule="auto"/>
        <w:jc w:val="both"/>
        <w:rPr>
          <w:rFonts w:ascii="Times New Roman" w:eastAsia="Calibri" w:hAnsi="Times New Roman"/>
          <w:b/>
          <w:sz w:val="22"/>
          <w:szCs w:val="22"/>
          <w:lang w:val="bg-BG"/>
        </w:rPr>
      </w:pPr>
    </w:p>
    <w:p w:rsidR="00917A5B" w:rsidRPr="00917A5B" w:rsidRDefault="00917A5B" w:rsidP="00917A5B">
      <w:pPr>
        <w:spacing w:line="360" w:lineRule="auto"/>
        <w:jc w:val="both"/>
        <w:rPr>
          <w:rFonts w:ascii="Times New Roman" w:eastAsia="Calibri" w:hAnsi="Times New Roman"/>
          <w:b/>
          <w:sz w:val="22"/>
          <w:szCs w:val="22"/>
          <w:lang w:val="bg-BG"/>
        </w:rPr>
      </w:pPr>
      <w:r w:rsidRPr="00917A5B">
        <w:rPr>
          <w:rFonts w:ascii="Times New Roman" w:eastAsia="Calibri" w:hAnsi="Times New Roman"/>
          <w:b/>
          <w:sz w:val="22"/>
          <w:szCs w:val="22"/>
          <w:lang w:val="bg-BG"/>
        </w:rPr>
        <w:t>Предлагат се следните промени:</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 xml:space="preserve">Прецизиране на подхода за определяне на критериите за оценка в контекста на целевата насоченост на средствата по линия на </w:t>
      </w:r>
      <w:r w:rsidRPr="00917A5B">
        <w:rPr>
          <w:rFonts w:ascii="Times New Roman" w:eastAsia="Calibri" w:hAnsi="Times New Roman"/>
          <w:sz w:val="22"/>
          <w:szCs w:val="22"/>
        </w:rPr>
        <w:t>NGEU</w:t>
      </w:r>
      <w:r w:rsidRPr="00917A5B">
        <w:rPr>
          <w:rFonts w:ascii="Times New Roman" w:eastAsia="Calibri" w:hAnsi="Times New Roman"/>
          <w:sz w:val="22"/>
          <w:szCs w:val="22"/>
          <w:lang w:val="bg-BG"/>
        </w:rPr>
        <w:t>;</w:t>
      </w:r>
    </w:p>
    <w:p w:rsidR="00917A5B" w:rsidRPr="00917A5B" w:rsidRDefault="00917A5B" w:rsidP="00917A5B">
      <w:pPr>
        <w:spacing w:line="360" w:lineRule="auto"/>
        <w:jc w:val="both"/>
        <w:rPr>
          <w:rFonts w:ascii="Times New Roman" w:eastAsia="Calibri" w:hAnsi="Times New Roman"/>
          <w:sz w:val="22"/>
          <w:szCs w:val="22"/>
          <w:lang w:val="bg-BG"/>
        </w:rPr>
      </w:pPr>
    </w:p>
    <w:p w:rsidR="00917A5B" w:rsidRPr="00917A5B" w:rsidRDefault="00917A5B" w:rsidP="00917A5B">
      <w:pPr>
        <w:shd w:val="clear" w:color="auto" w:fill="D9D9D9"/>
        <w:spacing w:after="200" w:line="360" w:lineRule="auto"/>
        <w:contextualSpacing/>
        <w:jc w:val="both"/>
        <w:rPr>
          <w:rFonts w:ascii="Times New Roman" w:eastAsia="Calibri" w:hAnsi="Times New Roman"/>
          <w:b/>
          <w:sz w:val="22"/>
          <w:szCs w:val="22"/>
          <w:lang w:val="bg-BG"/>
        </w:rPr>
      </w:pPr>
      <w:r w:rsidRPr="00917A5B">
        <w:rPr>
          <w:rFonts w:ascii="Times New Roman" w:eastAsia="Calibri" w:hAnsi="Times New Roman"/>
          <w:b/>
          <w:sz w:val="22"/>
          <w:szCs w:val="22"/>
          <w:lang w:val="bg-BG"/>
        </w:rPr>
        <w:t>2. Промяна в текста на подмярка 6.3 „Стартова помощ за развитието на малки стопанства“.</w:t>
      </w:r>
    </w:p>
    <w:p w:rsidR="00917A5B" w:rsidRPr="00917A5B" w:rsidRDefault="00917A5B" w:rsidP="00917A5B">
      <w:pPr>
        <w:spacing w:line="360" w:lineRule="auto"/>
        <w:jc w:val="both"/>
        <w:rPr>
          <w:rFonts w:ascii="Times New Roman" w:eastAsia="Calibri" w:hAnsi="Times New Roman"/>
          <w:sz w:val="22"/>
          <w:szCs w:val="22"/>
          <w:lang w:val="bg-BG"/>
        </w:rPr>
      </w:pPr>
    </w:p>
    <w:p w:rsidR="00917A5B" w:rsidRPr="00917A5B" w:rsidRDefault="00917A5B" w:rsidP="00917A5B">
      <w:pPr>
        <w:spacing w:line="360" w:lineRule="auto"/>
        <w:jc w:val="both"/>
        <w:rPr>
          <w:rFonts w:ascii="Times New Roman" w:eastAsia="Calibri" w:hAnsi="Times New Roman"/>
          <w:b/>
          <w:sz w:val="22"/>
          <w:szCs w:val="22"/>
        </w:rPr>
      </w:pPr>
      <w:r w:rsidRPr="00917A5B">
        <w:rPr>
          <w:rFonts w:ascii="Times New Roman" w:eastAsia="Calibri" w:hAnsi="Times New Roman"/>
          <w:b/>
          <w:sz w:val="22"/>
          <w:szCs w:val="22"/>
          <w:lang w:val="bg-BG"/>
        </w:rPr>
        <w:t>Предлагат се следните промени:</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Прецизиране на част от критериите за допустимост с цел осигуряване на единен подход спрямо приложените такива за приема проведен през 2020 г. насочен към сектор „Животновъдство“;</w:t>
      </w:r>
    </w:p>
    <w:p w:rsidR="00917A5B" w:rsidRPr="00917A5B" w:rsidRDefault="00917A5B" w:rsidP="00917A5B">
      <w:pPr>
        <w:numPr>
          <w:ilvl w:val="0"/>
          <w:numId w:val="43"/>
        </w:numPr>
        <w:spacing w:after="200" w:line="360" w:lineRule="auto"/>
        <w:ind w:left="142" w:hanging="142"/>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Прецизиране на подхода за определяне на критериите за оценка в контекста на целевата насоченост на средствата по линия на </w:t>
      </w:r>
      <w:r w:rsidRPr="00917A5B">
        <w:rPr>
          <w:rFonts w:ascii="Times New Roman" w:eastAsia="Calibri" w:hAnsi="Times New Roman"/>
          <w:sz w:val="22"/>
          <w:szCs w:val="22"/>
        </w:rPr>
        <w:t>NGEU</w:t>
      </w:r>
      <w:r w:rsidRPr="00917A5B">
        <w:rPr>
          <w:rFonts w:ascii="Times New Roman" w:eastAsia="Calibri" w:hAnsi="Times New Roman"/>
          <w:sz w:val="22"/>
          <w:szCs w:val="22"/>
          <w:lang w:val="bg-BG"/>
        </w:rPr>
        <w:t>;</w:t>
      </w:r>
    </w:p>
    <w:p w:rsidR="00917A5B" w:rsidRPr="00917A5B" w:rsidRDefault="00917A5B" w:rsidP="00917A5B">
      <w:pPr>
        <w:spacing w:line="360" w:lineRule="auto"/>
        <w:jc w:val="both"/>
        <w:rPr>
          <w:rFonts w:ascii="Times New Roman" w:eastAsia="Calibri" w:hAnsi="Times New Roman"/>
          <w:sz w:val="22"/>
          <w:szCs w:val="22"/>
          <w:lang w:val="bg-BG"/>
        </w:rPr>
      </w:pP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516"/>
        <w:gridCol w:w="3660"/>
        <w:gridCol w:w="4664"/>
      </w:tblGrid>
      <w:tr w:rsidR="00917A5B" w:rsidRPr="00D742DE" w:rsidTr="00744ACB">
        <w:tc>
          <w:tcPr>
            <w:tcW w:w="213" w:type="pct"/>
            <w:shd w:val="clear" w:color="auto" w:fill="D9D9D9"/>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w:t>
            </w:r>
          </w:p>
        </w:tc>
        <w:tc>
          <w:tcPr>
            <w:tcW w:w="737"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Част от ПРСР в която се прави предложение за промяна</w:t>
            </w:r>
          </w:p>
        </w:tc>
        <w:tc>
          <w:tcPr>
            <w:tcW w:w="1781"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Настоящ текст на подмярка 6.1 в ПРСР</w:t>
            </w:r>
          </w:p>
        </w:tc>
        <w:tc>
          <w:tcPr>
            <w:tcW w:w="2269"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Предложение за нов/прецизиран текст  в подмярка 6.1 от ПРСР</w:t>
            </w:r>
          </w:p>
        </w:tc>
      </w:tr>
      <w:tr w:rsidR="00917A5B" w:rsidRPr="00D742DE" w:rsidTr="00917A5B">
        <w:trPr>
          <w:trHeight w:val="478"/>
        </w:trPr>
        <w:tc>
          <w:tcPr>
            <w:tcW w:w="213" w:type="pct"/>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color w:val="FF0000"/>
                <w:sz w:val="22"/>
                <w:szCs w:val="22"/>
                <w:lang w:val="bg-BG"/>
              </w:rPr>
            </w:pPr>
          </w:p>
        </w:tc>
        <w:tc>
          <w:tcPr>
            <w:tcW w:w="4787" w:type="pct"/>
            <w:gridSpan w:val="3"/>
            <w:tcBorders>
              <w:bottom w:val="single" w:sz="4" w:space="0" w:color="auto"/>
            </w:tcBorders>
            <w:shd w:val="clear" w:color="auto" w:fill="95B3D7"/>
            <w:vAlign w:val="center"/>
          </w:tcPr>
          <w:p w:rsidR="00917A5B" w:rsidRPr="00917A5B" w:rsidRDefault="00917A5B" w:rsidP="00917A5B">
            <w:pPr>
              <w:rPr>
                <w:rFonts w:ascii="Times New Roman" w:eastAsia="Calibri" w:hAnsi="Times New Roman"/>
                <w:b/>
                <w:color w:val="FF0000"/>
                <w:sz w:val="22"/>
                <w:szCs w:val="22"/>
                <w:lang w:val="bg-BG"/>
              </w:rPr>
            </w:pPr>
            <w:r w:rsidRPr="00917A5B">
              <w:rPr>
                <w:rFonts w:ascii="Times New Roman" w:eastAsia="Calibri" w:hAnsi="Times New Roman"/>
                <w:b/>
                <w:color w:val="FF0000"/>
                <w:sz w:val="22"/>
                <w:szCs w:val="22"/>
                <w:lang w:val="bg-BG"/>
              </w:rPr>
              <w:t xml:space="preserve">Подмярка </w:t>
            </w:r>
            <w:r w:rsidRPr="00917A5B">
              <w:rPr>
                <w:rFonts w:ascii="Times New Roman" w:eastAsia="Calibri" w:hAnsi="Times New Roman"/>
                <w:b/>
                <w:bCs/>
                <w:color w:val="FF0000"/>
                <w:sz w:val="22"/>
                <w:szCs w:val="22"/>
                <w:lang w:val="bg-BG"/>
              </w:rPr>
              <w:t>6.1 „Стартова помощ за млади земеделски стопани“</w:t>
            </w:r>
          </w:p>
        </w:tc>
      </w:tr>
      <w:tr w:rsidR="00917A5B" w:rsidRPr="00D742DE" w:rsidTr="00744ACB">
        <w:trPr>
          <w:trHeight w:val="898"/>
        </w:trPr>
        <w:tc>
          <w:tcPr>
            <w:tcW w:w="213"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1.</w:t>
            </w:r>
          </w:p>
        </w:tc>
        <w:tc>
          <w:tcPr>
            <w:tcW w:w="73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8.2.5.3.1.7. Принципи при определяне на критериите за подбор“</w:t>
            </w:r>
          </w:p>
          <w:p w:rsidR="00917A5B" w:rsidRPr="00917A5B" w:rsidRDefault="00917A5B" w:rsidP="00917A5B">
            <w:pPr>
              <w:jc w:val="center"/>
              <w:rPr>
                <w:rFonts w:ascii="Times New Roman" w:eastAsia="Calibri" w:hAnsi="Times New Roman"/>
                <w:b/>
                <w:bCs/>
                <w:sz w:val="22"/>
                <w:szCs w:val="22"/>
                <w:lang w:val="bg-BG"/>
              </w:rPr>
            </w:pPr>
          </w:p>
        </w:tc>
        <w:tc>
          <w:tcPr>
            <w:tcW w:w="1781" w:type="pct"/>
            <w:shd w:val="clear" w:color="auto" w:fill="auto"/>
          </w:tcPr>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В процесът на оценка проектите се класират и се дава приоритет на:</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които се изпълняват от бенефициенти, които имат завършено средно и/или висше образование в областта на селското стопанство, ветеринарната медицина или икономическо образование със земеделска насоченост;</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които се изпълняват в сектор „Животновъдство”</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които се изпълняват в сектор „Плодове и зеленчуци”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на млади фермери, чиито стопанства са в процес на преход към биологично производство или са преминали към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на млади фермери, които създават заетост и нови работни места</w:t>
            </w:r>
          </w:p>
        </w:tc>
        <w:tc>
          <w:tcPr>
            <w:tcW w:w="2269" w:type="pct"/>
            <w:shd w:val="clear" w:color="auto" w:fill="auto"/>
          </w:tcPr>
          <w:p w:rsidR="00917A5B" w:rsidRPr="00E72D81"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 xml:space="preserve">Добавя се нов уточняващ текст в контекста на </w:t>
            </w:r>
            <w:r w:rsidRPr="00917A5B">
              <w:rPr>
                <w:rFonts w:ascii="Times New Roman" w:eastAsia="Calibri" w:hAnsi="Times New Roman"/>
                <w:b/>
                <w:bCs/>
                <w:sz w:val="22"/>
                <w:szCs w:val="22"/>
              </w:rPr>
              <w:t>NGEU</w:t>
            </w:r>
          </w:p>
          <w:p w:rsidR="00917A5B" w:rsidRPr="00917A5B" w:rsidRDefault="00917A5B" w:rsidP="00917A5B">
            <w:pPr>
              <w:jc w:val="both"/>
              <w:rPr>
                <w:rFonts w:ascii="Times New Roman" w:eastAsia="Calibri" w:hAnsi="Times New Roman"/>
                <w:bCs/>
                <w:color w:val="FF0000"/>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В процесът на оценка проектите се класират и се дава приоритет на:</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които се изпълняват от бенефициенти, които имат завършено средно и/или висше образование в областта на селското стопанство, ветеринарната медицина или икономическо образование със земеделска насоченост;</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които се изпълняват в сектор „Животновъдство”</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които се изпълняват в сектор „Плодове и зеленчуци”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на млади фермери, чиито стопанства са в процес на преход към биологично производство или са преминали към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Проекти на млади фермери, които създават заетост и нови работни места;</w:t>
            </w:r>
          </w:p>
          <w:p w:rsidR="00917A5B" w:rsidRPr="00917A5B" w:rsidRDefault="00917A5B" w:rsidP="00917A5B">
            <w:pPr>
              <w:jc w:val="both"/>
              <w:rPr>
                <w:rFonts w:ascii="Times New Roman" w:eastAsia="Calibri" w:hAnsi="Times New Roman"/>
                <w:b/>
                <w:bCs/>
                <w:sz w:val="22"/>
                <w:szCs w:val="22"/>
                <w:u w:val="single"/>
                <w:lang w:val="bg-BG"/>
              </w:rPr>
            </w:pPr>
            <w:r w:rsidRPr="00917A5B">
              <w:rPr>
                <w:rFonts w:ascii="Times New Roman" w:eastAsia="Calibri" w:hAnsi="Times New Roman"/>
                <w:b/>
                <w:bCs/>
                <w:color w:val="FF0000"/>
                <w:sz w:val="22"/>
                <w:szCs w:val="22"/>
                <w:u w:val="single"/>
                <w:lang w:val="bg-BG"/>
              </w:rPr>
              <w:t>• Проекти, които допринасят за устойчиво и цифрово икономическо възстановяване</w:t>
            </w:r>
          </w:p>
        </w:tc>
      </w:tr>
    </w:tbl>
    <w:p w:rsidR="00917A5B" w:rsidRPr="00917A5B" w:rsidRDefault="00917A5B" w:rsidP="00917A5B">
      <w:pPr>
        <w:spacing w:after="240"/>
        <w:jc w:val="both"/>
        <w:rPr>
          <w:rFonts w:ascii="Times New Roman" w:hAnsi="Times New Roman"/>
          <w:sz w:val="22"/>
          <w:szCs w:val="22"/>
          <w:lang w:val="bg-BG"/>
        </w:rPr>
      </w:pPr>
    </w:p>
    <w:tbl>
      <w:tblPr>
        <w:tblW w:w="55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516"/>
        <w:gridCol w:w="3662"/>
        <w:gridCol w:w="4662"/>
      </w:tblGrid>
      <w:tr w:rsidR="00917A5B" w:rsidRPr="00D742DE" w:rsidTr="00744ACB">
        <w:tc>
          <w:tcPr>
            <w:tcW w:w="135" w:type="pct"/>
            <w:shd w:val="clear" w:color="auto" w:fill="D9D9D9"/>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lastRenderedPageBreak/>
              <w:t>№</w:t>
            </w:r>
          </w:p>
        </w:tc>
        <w:tc>
          <w:tcPr>
            <w:tcW w:w="667"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Част от ПРСР в която се прави предложение за промяна</w:t>
            </w:r>
          </w:p>
        </w:tc>
        <w:tc>
          <w:tcPr>
            <w:tcW w:w="1856"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Настоящ текст на подмярка 6.3 в ПРСР</w:t>
            </w:r>
          </w:p>
        </w:tc>
        <w:tc>
          <w:tcPr>
            <w:tcW w:w="2342" w:type="pct"/>
            <w:shd w:val="clear" w:color="auto" w:fill="D9D9D9"/>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Предложение за нов/прецизиран текст  в подмярка 6.3 от ПРСР</w:t>
            </w:r>
          </w:p>
        </w:tc>
      </w:tr>
      <w:tr w:rsidR="00917A5B" w:rsidRPr="00D742DE" w:rsidTr="00917A5B">
        <w:trPr>
          <w:trHeight w:val="478"/>
        </w:trPr>
        <w:tc>
          <w:tcPr>
            <w:tcW w:w="135" w:type="pct"/>
            <w:tcBorders>
              <w:bottom w:val="single" w:sz="4" w:space="0" w:color="auto"/>
            </w:tcBorders>
            <w:shd w:val="clear" w:color="auto" w:fill="D9D9D9"/>
            <w:vAlign w:val="center"/>
          </w:tcPr>
          <w:p w:rsidR="00917A5B" w:rsidRPr="00917A5B" w:rsidRDefault="00917A5B" w:rsidP="00917A5B">
            <w:pPr>
              <w:jc w:val="center"/>
              <w:rPr>
                <w:rFonts w:ascii="Times New Roman" w:eastAsia="Calibri" w:hAnsi="Times New Roman"/>
                <w:bCs/>
                <w:color w:val="FF0000"/>
                <w:sz w:val="22"/>
                <w:szCs w:val="22"/>
                <w:lang w:val="bg-BG"/>
              </w:rPr>
            </w:pPr>
          </w:p>
        </w:tc>
        <w:tc>
          <w:tcPr>
            <w:tcW w:w="4865" w:type="pct"/>
            <w:gridSpan w:val="3"/>
            <w:tcBorders>
              <w:bottom w:val="single" w:sz="4" w:space="0" w:color="auto"/>
            </w:tcBorders>
            <w:shd w:val="clear" w:color="auto" w:fill="95B3D7"/>
            <w:vAlign w:val="center"/>
          </w:tcPr>
          <w:p w:rsidR="00917A5B" w:rsidRPr="00917A5B" w:rsidRDefault="00917A5B" w:rsidP="00917A5B">
            <w:pPr>
              <w:rPr>
                <w:rFonts w:ascii="Times New Roman" w:eastAsia="Calibri" w:hAnsi="Times New Roman"/>
                <w:b/>
                <w:color w:val="FF0000"/>
                <w:sz w:val="22"/>
                <w:szCs w:val="22"/>
                <w:lang w:val="bg-BG"/>
              </w:rPr>
            </w:pPr>
            <w:r w:rsidRPr="00917A5B">
              <w:rPr>
                <w:rFonts w:ascii="Times New Roman" w:eastAsia="Calibri" w:hAnsi="Times New Roman"/>
                <w:b/>
                <w:color w:val="FF0000"/>
                <w:sz w:val="22"/>
                <w:szCs w:val="22"/>
                <w:lang w:val="bg-BG"/>
              </w:rPr>
              <w:t xml:space="preserve">Подмярка </w:t>
            </w:r>
            <w:r w:rsidRPr="00917A5B">
              <w:rPr>
                <w:rFonts w:ascii="Times New Roman" w:eastAsia="Calibri" w:hAnsi="Times New Roman"/>
                <w:b/>
                <w:bCs/>
                <w:color w:val="FF0000"/>
                <w:sz w:val="22"/>
                <w:szCs w:val="22"/>
                <w:lang w:val="bg-BG"/>
              </w:rPr>
              <w:t>6.3 „Стартова помощ за развитието на малки земеделски стопанства“</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1.</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8.2.5.3.2.6. Условия за допустимост</w:t>
            </w:r>
          </w:p>
        </w:tc>
        <w:tc>
          <w:tcPr>
            <w:tcW w:w="1856" w:type="pct"/>
            <w:shd w:val="clear" w:color="auto" w:fill="auto"/>
          </w:tcPr>
          <w:p w:rsidR="00917A5B" w:rsidRPr="00917A5B" w:rsidRDefault="00917A5B" w:rsidP="00917A5B">
            <w:pPr>
              <w:jc w:val="both"/>
              <w:rPr>
                <w:rFonts w:ascii="Times New Roman" w:eastAsia="Calibri" w:hAnsi="Times New Roman"/>
                <w:bCs/>
                <w:sz w:val="22"/>
                <w:szCs w:val="22"/>
                <w:lang w:val="bg-BG"/>
              </w:rPr>
            </w:pPr>
          </w:p>
          <w:p w:rsidR="00917A5B" w:rsidRPr="00917A5B" w:rsidRDefault="00917A5B" w:rsidP="00917A5B">
            <w:pPr>
              <w:jc w:val="both"/>
              <w:rPr>
                <w:rFonts w:ascii="Times New Roman" w:eastAsia="Calibri" w:hAnsi="Times New Roman"/>
                <w:bCs/>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Кандидатите трябва да са получили минимум 33 % от общия доход за преходната година от земеделски дейности.</w:t>
            </w:r>
          </w:p>
        </w:tc>
        <w:tc>
          <w:tcPr>
            <w:tcW w:w="2342" w:type="pct"/>
            <w:shd w:val="clear" w:color="auto" w:fill="auto"/>
          </w:tcPr>
          <w:p w:rsidR="00917A5B" w:rsidRPr="00917A5B"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Добавя се ново изискване към кандидатите.</w:t>
            </w:r>
          </w:p>
          <w:p w:rsidR="00917A5B" w:rsidRPr="00917A5B" w:rsidRDefault="00917A5B" w:rsidP="00917A5B">
            <w:pPr>
              <w:jc w:val="both"/>
              <w:rPr>
                <w:rFonts w:ascii="Times New Roman" w:eastAsia="Calibri" w:hAnsi="Times New Roman"/>
                <w:bCs/>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 xml:space="preserve">Кандидатите трябва да са получили минимум 33 % от общия доход за преходната година от земеделски дейности, </w:t>
            </w:r>
            <w:r w:rsidRPr="00917A5B">
              <w:rPr>
                <w:rFonts w:ascii="Times New Roman" w:eastAsia="Calibri" w:hAnsi="Times New Roman"/>
                <w:b/>
                <w:bCs/>
                <w:color w:val="FF0000"/>
                <w:sz w:val="22"/>
                <w:szCs w:val="22"/>
                <w:u w:val="single"/>
                <w:lang w:val="bg-BG"/>
              </w:rPr>
              <w:t>като това изискване не се прилага за проектни предложения подадени след 01.01.2021 г.</w:t>
            </w:r>
          </w:p>
        </w:tc>
      </w:tr>
      <w:tr w:rsidR="00917A5B" w:rsidRPr="00D742DE" w:rsidTr="00744ACB">
        <w:trPr>
          <w:trHeight w:val="898"/>
        </w:trPr>
        <w:tc>
          <w:tcPr>
            <w:tcW w:w="135" w:type="pct"/>
            <w:shd w:val="clear" w:color="auto" w:fill="auto"/>
            <w:vAlign w:val="center"/>
          </w:tcPr>
          <w:p w:rsidR="00917A5B" w:rsidRPr="00917A5B" w:rsidRDefault="00917A5B" w:rsidP="00917A5B">
            <w:pPr>
              <w:jc w:val="center"/>
              <w:rPr>
                <w:rFonts w:ascii="Times New Roman" w:eastAsia="Calibri" w:hAnsi="Times New Roman"/>
                <w:bCs/>
                <w:sz w:val="22"/>
                <w:szCs w:val="22"/>
                <w:lang w:val="bg-BG"/>
              </w:rPr>
            </w:pPr>
            <w:r w:rsidRPr="00917A5B">
              <w:rPr>
                <w:rFonts w:ascii="Times New Roman" w:eastAsia="Calibri" w:hAnsi="Times New Roman"/>
                <w:bCs/>
                <w:sz w:val="22"/>
                <w:szCs w:val="22"/>
                <w:lang w:val="bg-BG"/>
              </w:rPr>
              <w:t>2.</w:t>
            </w:r>
          </w:p>
        </w:tc>
        <w:tc>
          <w:tcPr>
            <w:tcW w:w="667" w:type="pct"/>
            <w:shd w:val="clear" w:color="auto" w:fill="auto"/>
            <w:vAlign w:val="center"/>
          </w:tcPr>
          <w:p w:rsidR="00917A5B" w:rsidRPr="00917A5B" w:rsidRDefault="00917A5B" w:rsidP="00917A5B">
            <w:pPr>
              <w:jc w:val="center"/>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8.2.5.3.2.7. Принципи при определяне на критериите за подбор</w:t>
            </w:r>
          </w:p>
        </w:tc>
        <w:tc>
          <w:tcPr>
            <w:tcW w:w="1856" w:type="pct"/>
            <w:shd w:val="clear" w:color="auto" w:fill="auto"/>
          </w:tcPr>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Приоритет ще бъде даден на проекти на земеделски стопани, които:</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към момента на подаване на заявлението за подпомагане имат регистрирани животновъдни обекти и отглеждат едри и дребни преживни животни, свине, зайци, птици и пчели;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производства им са  в секторите плодове, зеленчуци, както и за етерично-маслени култури;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земеделското стопанство е разположено в планински район съгласно наредбата за определяне на критериите за необлагодетелстваните райони и териториалния им обхват (приета с ПМС №30 ОТ 15.02.2008 г.; ДВ, бр. 20 от 2008 г.);</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на земеделски стопани, чиито стопанства са преминали към биологично производство на земеделски продукти и храни по смисъла на Регламент на Съвета (ЕО) № 834/2007 от 28 юни 2007 относно биологичното производство и етикетирането на биологични продукти и за отмяна на Регламент (ЕИО) 2092/91 и/или са одобрени ползватели на помощ по мярка 10 „Агроекологични плащания” от ПРСР</w:t>
            </w:r>
          </w:p>
        </w:tc>
        <w:tc>
          <w:tcPr>
            <w:tcW w:w="2342" w:type="pct"/>
            <w:shd w:val="clear" w:color="auto" w:fill="auto"/>
          </w:tcPr>
          <w:p w:rsidR="00917A5B" w:rsidRPr="00E72D81" w:rsidRDefault="00917A5B" w:rsidP="00917A5B">
            <w:pPr>
              <w:jc w:val="both"/>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 xml:space="preserve">Добавя се нов уточняващ текст в контекста на </w:t>
            </w:r>
            <w:r w:rsidRPr="00917A5B">
              <w:rPr>
                <w:rFonts w:ascii="Times New Roman" w:eastAsia="Calibri" w:hAnsi="Times New Roman"/>
                <w:b/>
                <w:bCs/>
                <w:sz w:val="22"/>
                <w:szCs w:val="22"/>
              </w:rPr>
              <w:t>NGEU</w:t>
            </w:r>
          </w:p>
          <w:p w:rsidR="00917A5B" w:rsidRPr="00917A5B" w:rsidRDefault="00917A5B" w:rsidP="00917A5B">
            <w:pPr>
              <w:jc w:val="both"/>
              <w:rPr>
                <w:rFonts w:ascii="Times New Roman" w:eastAsia="Calibri" w:hAnsi="Times New Roman"/>
                <w:bCs/>
                <w:color w:val="FF0000"/>
                <w:sz w:val="22"/>
                <w:szCs w:val="22"/>
                <w:lang w:val="bg-BG"/>
              </w:rPr>
            </w:pP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Приоритет ще бъде даден на проекти на земеделски стопани, които:</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към момента на подаване на заявлението за подпомагане имат регистрирани животновъдни обекти и отглеждат едри и дребни преживни животни, свине, зайци, птици и пчели;</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производства им са  в секторите плодове, зеленчуци, както и за етерично-маслени култури;</w:t>
            </w:r>
          </w:p>
          <w:p w:rsidR="00917A5B" w:rsidRPr="00917A5B" w:rsidRDefault="00917A5B" w:rsidP="00917A5B">
            <w:pPr>
              <w:jc w:val="both"/>
              <w:rPr>
                <w:rFonts w:ascii="Times New Roman" w:eastAsia="Calibri" w:hAnsi="Times New Roman"/>
                <w:bCs/>
                <w:sz w:val="22"/>
                <w:szCs w:val="22"/>
                <w:u w:val="single"/>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 xml:space="preserve">земеделското стопанство е разположено </w:t>
            </w:r>
            <w:r w:rsidRPr="00917A5B">
              <w:rPr>
                <w:rFonts w:ascii="Times New Roman" w:eastAsia="Calibri" w:hAnsi="Times New Roman"/>
                <w:b/>
                <w:bCs/>
                <w:sz w:val="22"/>
                <w:szCs w:val="22"/>
                <w:highlight w:val="yellow"/>
                <w:u w:val="single"/>
                <w:lang w:val="bg-BG"/>
              </w:rPr>
              <w:t>на територията на необлагодетелствани райони с природни и други ограничения</w:t>
            </w:r>
            <w:r w:rsidRPr="00917A5B">
              <w:rPr>
                <w:rFonts w:ascii="Times New Roman" w:eastAsia="Calibri" w:hAnsi="Times New Roman"/>
                <w:bCs/>
                <w:sz w:val="22"/>
                <w:szCs w:val="22"/>
                <w:highlight w:val="yellow"/>
                <w:u w:val="single"/>
                <w:lang w:val="bg-BG"/>
              </w:rPr>
              <w:t xml:space="preserve"> съгласно наредбата за определяне на критериите за необлагодетелстваните</w:t>
            </w:r>
            <w:r w:rsidRPr="00917A5B">
              <w:rPr>
                <w:rFonts w:ascii="Times New Roman" w:eastAsia="Calibri" w:hAnsi="Times New Roman"/>
                <w:bCs/>
                <w:sz w:val="22"/>
                <w:szCs w:val="22"/>
                <w:u w:val="single"/>
                <w:lang w:val="bg-BG"/>
              </w:rPr>
              <w:t xml:space="preserve"> </w:t>
            </w:r>
            <w:r w:rsidRPr="00917A5B">
              <w:rPr>
                <w:rFonts w:ascii="Times New Roman" w:eastAsia="Calibri" w:hAnsi="Times New Roman"/>
                <w:bCs/>
                <w:sz w:val="22"/>
                <w:szCs w:val="22"/>
                <w:lang w:val="bg-BG"/>
              </w:rPr>
              <w:t xml:space="preserve">райони и териториалния им обхват (приета с ПМС №30 ОТ 15.02.2008 г.; ДВ, бр. 20 от 2008 г.) </w:t>
            </w:r>
            <w:r w:rsidRPr="00917A5B">
              <w:rPr>
                <w:rFonts w:ascii="Times New Roman" w:eastAsia="Calibri" w:hAnsi="Times New Roman"/>
                <w:b/>
                <w:bCs/>
                <w:color w:val="FF0000"/>
                <w:sz w:val="22"/>
                <w:szCs w:val="22"/>
                <w:u w:val="single"/>
                <w:lang w:val="bg-BG"/>
              </w:rPr>
              <w:t>и/или места по Натура 2000;</w:t>
            </w:r>
          </w:p>
          <w:p w:rsidR="00917A5B" w:rsidRPr="00917A5B" w:rsidRDefault="00917A5B" w:rsidP="00917A5B">
            <w:pPr>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w:t>
            </w:r>
            <w:r w:rsidRPr="00917A5B">
              <w:rPr>
                <w:rFonts w:ascii="Times New Roman" w:eastAsia="Calibri" w:hAnsi="Times New Roman"/>
                <w:bCs/>
                <w:sz w:val="22"/>
                <w:szCs w:val="22"/>
                <w:lang w:val="bg-BG"/>
              </w:rPr>
              <w:tab/>
              <w:t>на земеделски стопании, чиито стопанства са преминали към биологично производство на земеделски продукти и храни по смисъла на Регламент на Съвета (ЕО) № 834/2007 от 28 юни 2007 относно биологичното производство и етикетирането на биологични продукти и за отмяна на Регламент (ЕИО) 2092/91 и/или са одобрени ползватели на помощ по мярка 10 „Агроекологични плащания” от ПРСР;</w:t>
            </w:r>
          </w:p>
          <w:p w:rsidR="00917A5B" w:rsidRPr="00917A5B" w:rsidRDefault="00917A5B" w:rsidP="00917A5B">
            <w:pPr>
              <w:jc w:val="both"/>
              <w:rPr>
                <w:rFonts w:ascii="Times New Roman" w:eastAsia="Calibri" w:hAnsi="Times New Roman"/>
                <w:bCs/>
                <w:color w:val="FF0000"/>
                <w:sz w:val="22"/>
                <w:szCs w:val="22"/>
                <w:u w:val="single"/>
                <w:lang w:val="bg-BG"/>
              </w:rPr>
            </w:pPr>
            <w:r w:rsidRPr="00917A5B">
              <w:rPr>
                <w:rFonts w:ascii="Times New Roman" w:eastAsia="Calibri" w:hAnsi="Times New Roman"/>
                <w:b/>
                <w:bCs/>
                <w:color w:val="FF0000"/>
                <w:sz w:val="22"/>
                <w:szCs w:val="22"/>
                <w:u w:val="single"/>
                <w:lang w:val="bg-BG"/>
              </w:rPr>
              <w:t>• Проекти, които допринасят за устойчиво и цифрово икономическо възстановяване</w:t>
            </w:r>
            <w:r w:rsidRPr="00917A5B">
              <w:rPr>
                <w:rFonts w:ascii="Times New Roman" w:eastAsia="Calibri" w:hAnsi="Times New Roman"/>
                <w:bCs/>
                <w:color w:val="FF0000"/>
                <w:sz w:val="22"/>
                <w:szCs w:val="22"/>
                <w:u w:val="single"/>
                <w:lang w:val="bg-BG"/>
              </w:rPr>
              <w:t xml:space="preserve"> </w:t>
            </w:r>
          </w:p>
        </w:tc>
      </w:tr>
    </w:tbl>
    <w:p w:rsidR="00917A5B" w:rsidRPr="00917A5B" w:rsidRDefault="00917A5B" w:rsidP="00917A5B">
      <w:pPr>
        <w:spacing w:after="240"/>
        <w:jc w:val="both"/>
        <w:rPr>
          <w:rFonts w:ascii="Times New Roman" w:hAnsi="Times New Roman"/>
          <w:sz w:val="22"/>
          <w:szCs w:val="22"/>
          <w:lang w:val="bg-BG"/>
        </w:rPr>
      </w:pPr>
    </w:p>
    <w:p w:rsidR="00917A5B" w:rsidRPr="00917A5B" w:rsidRDefault="00917A5B" w:rsidP="00917A5B">
      <w:pPr>
        <w:rPr>
          <w:rFonts w:ascii="Times New Roman" w:eastAsia="Calibri" w:hAnsi="Times New Roman"/>
          <w:sz w:val="22"/>
          <w:szCs w:val="22"/>
          <w:lang w:val="bg-BG"/>
        </w:rPr>
        <w:sectPr w:rsidR="00917A5B" w:rsidRPr="00917A5B" w:rsidSect="00744ACB">
          <w:footerReference w:type="default" r:id="rId14"/>
          <w:pgSz w:w="11906" w:h="16838"/>
          <w:pgMar w:top="851" w:right="1417" w:bottom="284" w:left="1417" w:header="142" w:footer="143" w:gutter="0"/>
          <w:cols w:space="708"/>
          <w:docGrid w:linePitch="360"/>
        </w:sectPr>
      </w:pPr>
    </w:p>
    <w:p w:rsidR="00917A5B" w:rsidRPr="00917A5B" w:rsidRDefault="00917A5B" w:rsidP="00917A5B">
      <w:pPr>
        <w:spacing w:after="240" w:line="276" w:lineRule="auto"/>
        <w:jc w:val="right"/>
        <w:rPr>
          <w:rFonts w:ascii="Times New Roman" w:hAnsi="Times New Roman"/>
          <w:szCs w:val="24"/>
          <w:u w:val="single"/>
          <w:lang w:val="bg-BG"/>
        </w:rPr>
      </w:pPr>
      <w:r w:rsidRPr="00917A5B">
        <w:rPr>
          <w:rFonts w:ascii="Times New Roman" w:hAnsi="Times New Roman"/>
          <w:szCs w:val="24"/>
          <w:u w:val="single"/>
          <w:lang w:val="bg-BG"/>
        </w:rPr>
        <w:lastRenderedPageBreak/>
        <w:t>Приложение 5</w:t>
      </w:r>
    </w:p>
    <w:p w:rsidR="00917A5B" w:rsidRPr="00917A5B" w:rsidRDefault="00917A5B" w:rsidP="00917A5B">
      <w:pPr>
        <w:pBdr>
          <w:top w:val="single" w:sz="4" w:space="1" w:color="auto"/>
          <w:left w:val="single" w:sz="4" w:space="4" w:color="auto"/>
          <w:bottom w:val="single" w:sz="4" w:space="1" w:color="auto"/>
          <w:right w:val="single" w:sz="4" w:space="4" w:color="auto"/>
        </w:pBdr>
        <w:shd w:val="clear" w:color="auto" w:fill="F2F2F2"/>
        <w:jc w:val="center"/>
        <w:rPr>
          <w:rFonts w:ascii="Times New Roman" w:eastAsia="Calibri" w:hAnsi="Times New Roman"/>
          <w:b/>
          <w:sz w:val="22"/>
          <w:szCs w:val="22"/>
          <w:lang w:val="bg-BG"/>
        </w:rPr>
      </w:pPr>
      <w:r w:rsidRPr="00917A5B">
        <w:rPr>
          <w:rFonts w:ascii="Times New Roman" w:eastAsia="Calibri" w:hAnsi="Times New Roman"/>
          <w:b/>
          <w:sz w:val="22"/>
          <w:szCs w:val="22"/>
          <w:lang w:val="bg-BG"/>
        </w:rPr>
        <w:t xml:space="preserve">ПРЕДЛОЖЕНИЕ ЗА ПРОМЯНА НА ТЕКСТА НА ПРСР ЗА ПРИЛАГАНЕ НА МЯРКА 7 „ОСНОВНИ УСЛУГИ И ОБНОВЯВАНЕ НА СЕЛАТА В СЕЛСКИТЕ РАЙОНИ“ ЧРЕЗ ИНТЕГРИРАНИ ТЕРИТОРИАЛНИ ИНВЕСТИЦИИ </w:t>
      </w:r>
    </w:p>
    <w:p w:rsidR="00917A5B" w:rsidRPr="00917A5B" w:rsidRDefault="00917A5B" w:rsidP="00917A5B">
      <w:pPr>
        <w:pBdr>
          <w:top w:val="single" w:sz="4" w:space="1" w:color="auto"/>
          <w:left w:val="single" w:sz="4" w:space="4" w:color="auto"/>
          <w:bottom w:val="single" w:sz="4" w:space="1" w:color="auto"/>
          <w:right w:val="single" w:sz="4" w:space="4" w:color="auto"/>
        </w:pBdr>
        <w:shd w:val="clear" w:color="auto" w:fill="F2F2F2"/>
        <w:jc w:val="center"/>
        <w:rPr>
          <w:rFonts w:ascii="Times New Roman" w:eastAsia="Calibri" w:hAnsi="Times New Roman"/>
          <w:b/>
          <w:sz w:val="22"/>
          <w:szCs w:val="22"/>
          <w:lang w:val="bg-BG"/>
        </w:rPr>
      </w:pPr>
      <w:r w:rsidRPr="00917A5B">
        <w:rPr>
          <w:rFonts w:ascii="Times New Roman" w:eastAsia="Calibri" w:hAnsi="Times New Roman"/>
          <w:b/>
          <w:sz w:val="22"/>
          <w:szCs w:val="22"/>
          <w:lang w:val="bg-BG"/>
        </w:rPr>
        <w:t>(ИТИ)</w:t>
      </w:r>
    </w:p>
    <w:p w:rsidR="00917A5B" w:rsidRPr="00917A5B" w:rsidRDefault="00917A5B" w:rsidP="00917A5B">
      <w:pPr>
        <w:jc w:val="both"/>
        <w:rPr>
          <w:rFonts w:ascii="Times New Roman" w:eastAsia="Calibri" w:hAnsi="Times New Roman"/>
          <w:b/>
          <w:sz w:val="22"/>
          <w:szCs w:val="22"/>
          <w:u w:val="single"/>
          <w:lang w:val="bg-BG"/>
        </w:rPr>
      </w:pPr>
      <w:r w:rsidRPr="00917A5B">
        <w:rPr>
          <w:rFonts w:ascii="Times New Roman" w:eastAsia="Calibri" w:hAnsi="Times New Roman"/>
          <w:b/>
          <w:sz w:val="22"/>
          <w:szCs w:val="22"/>
          <w:u w:val="single"/>
          <w:lang w:val="bg-BG"/>
        </w:rPr>
        <w:t>Правно основание: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i/>
          <w:sz w:val="22"/>
          <w:szCs w:val="22"/>
          <w:lang w:val="bg-BG"/>
        </w:rPr>
        <w:t>Чл. 36 от</w:t>
      </w:r>
      <w:r w:rsidRPr="00917A5B">
        <w:rPr>
          <w:rFonts w:ascii="Times New Roman" w:eastAsia="Calibri" w:hAnsi="Times New Roman"/>
          <w:sz w:val="22"/>
          <w:szCs w:val="22"/>
          <w:lang w:val="bg-BG"/>
        </w:rPr>
        <w:t xml:space="preserve"> </w:t>
      </w:r>
      <w:r w:rsidRPr="00917A5B">
        <w:rPr>
          <w:rFonts w:ascii="Times New Roman" w:eastAsia="Calibri" w:hAnsi="Times New Roman"/>
          <w:i/>
          <w:sz w:val="22"/>
          <w:szCs w:val="22"/>
          <w:lang w:val="bg-BG"/>
        </w:rPr>
        <w:t xml:space="preserve">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r w:rsidRPr="00917A5B">
        <w:rPr>
          <w:rFonts w:ascii="Times New Roman" w:eastAsia="Calibri" w:hAnsi="Times New Roman"/>
          <w:b/>
          <w:i/>
          <w:sz w:val="22"/>
          <w:szCs w:val="22"/>
          <w:lang w:val="bg-BG"/>
        </w:rPr>
        <w:t>във връзка</w:t>
      </w:r>
      <w:r w:rsidRPr="00917A5B">
        <w:rPr>
          <w:rFonts w:ascii="Times New Roman" w:eastAsia="Calibri" w:hAnsi="Times New Roman"/>
          <w:i/>
          <w:sz w:val="22"/>
          <w:szCs w:val="22"/>
          <w:lang w:val="bg-BG"/>
        </w:rPr>
        <w:t xml:space="preserve"> с чл. 2, параграфи 1 и 2 от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w:t>
      </w:r>
    </w:p>
    <w:p w:rsidR="00917A5B" w:rsidRPr="00917A5B" w:rsidRDefault="00917A5B" w:rsidP="00917A5B">
      <w:pPr>
        <w:jc w:val="both"/>
        <w:rPr>
          <w:rFonts w:ascii="Times New Roman" w:eastAsia="Calibri" w:hAnsi="Times New Roman"/>
          <w:b/>
          <w:sz w:val="22"/>
          <w:szCs w:val="22"/>
          <w:u w:val="single"/>
          <w:lang w:val="bg-BG"/>
        </w:rPr>
      </w:pPr>
      <w:r w:rsidRPr="00917A5B">
        <w:rPr>
          <w:rFonts w:ascii="Times New Roman" w:eastAsia="Calibri" w:hAnsi="Times New Roman"/>
          <w:b/>
          <w:sz w:val="22"/>
          <w:szCs w:val="22"/>
          <w:u w:val="single"/>
          <w:lang w:val="bg-BG"/>
        </w:rPr>
        <w:t>Обосновка: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Необходимостта от засилване на политиките, базирани на местни специфики, които да съответстват на местните нужди и специфичните потенциали на всяка територия, се основава също така и на опита от последните два програмни периода в България. Подходът, използван досега за определяне на финансирането от ЕС въз основа на секторните приоритети, разделянето на градските и селските райони и конкурентен подбор между селските общини, доведе до нездравословна конкуренция между общините и до задълбочаване на междурегионалните, вътрешнорегионалните и дори общинските неравенства и дисбаланси.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Новият териториален подход, базиран на ИТИ, ще адресира тези предизвикателства чрез подобряване на синергията между отделните фондове на ЕС при включването на инвестиции от различни източници в интегрирани проекти, адресиращи местните нужди и специфики. Мултифондовото подпомагане за ИТИ, би спомогнало за създаването на по-добри условия за развитие на икономически потенциали, мобилност и привлекателна среда за живот с възможности за достъп до адекватно жилищно настаняване, образование, забавления, спорт, работа, отдих и др. за да се повиши стандартът на живот и да се помогне на справяне с проблема, свързан с демографските дисбаланс. Постигането на така описаните цели, би повлияло благоприятно и на малките населени места.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Всичко това е залегнало в основата на интегрирания териториален подход, който ще се прилага през периода 2021-2027 в България с финансов принос от всички оперативни програми и Стратегическия план по ОСП.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Изведените нужди от инвестиции в публична инфраструктура и базови услуги  в селските райони се предвижда да бъдат адресирани чрез прилагането на интегриран териториален подход, базиран на нормативната рамка за интегрирани териториални инвестиции, в съответствие с чл. 36 от Регламент (ЕС) № 1303/2013. Във фокусът на интегрирания териториален подход е ефективното използване на потенциала на всяка територия в тесен диалог и сътрудничество между институции, работещи на различни нива на управление, както и други заинтересовани страни, действащи на съответната територия.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Интегрираният териториален подход в България ще бъде изпълнен на базата на интегрирани териториални стратегии, които се разработват и прилагат на  ниво региони за планиране от ниво NUTS 2.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Важна роля в интегрирания териториален подход се отдава на </w:t>
      </w:r>
      <w:r w:rsidRPr="00917A5B">
        <w:rPr>
          <w:rFonts w:ascii="Times New Roman" w:eastAsia="Calibri" w:hAnsi="Times New Roman"/>
          <w:b/>
          <w:sz w:val="22"/>
          <w:szCs w:val="22"/>
          <w:lang w:val="bg-BG"/>
        </w:rPr>
        <w:t>Регионалните съвети за развитие</w:t>
      </w:r>
      <w:r w:rsidRPr="00917A5B">
        <w:rPr>
          <w:rFonts w:ascii="Times New Roman" w:eastAsia="Calibri" w:hAnsi="Times New Roman"/>
          <w:sz w:val="22"/>
          <w:szCs w:val="22"/>
          <w:lang w:val="bg-BG"/>
        </w:rPr>
        <w:t xml:space="preserve"> (РСР) на ниво NUTS 2. На тях се възлагат отговорности по предварителен подбор на проекти и мерки, които да бъдат финансирани и по прилагането на тези стратегии.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 xml:space="preserve">В рамките на интегрирания териториален подход на регионално ниво (6-те региона от NUTS 2) ще се подкрепят концепции за ИТИ, финансирани от различни източници. Всяка концепция ще включва набор от взаимосвързани и допълващи се (интегрирани) проекти/проектни идеи, насочени към територии с общи характеристики и/или потенциал за развитие. Проектите в една концепция ще включват най-подходящата комбинация от ресурси и мерки, насочени към постигане на конкретна цел на интегрирана териториална стратегия. Видът на проектите може да се различава в зависимост от типа инвестиции, бенефициентите или източниците на финансиране.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Проектите за публична инфраструктура в селските райони по подмярка 7.2. „Инвестиции в създаването, подобряването или разширяването на всички видове малка по мащаби инфраструктура“, могат да бъдат подпомагани като част от цялостна концепция. Ще се поощряват Интегрирани териториални инвестиции, в които поне един от проектите е икономически ориентиран, реализиран от икономически оператор(и) и води до икономически ползи и резултати за целевата област.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Основна характеристика на интегрирания териториален подход е прилагането на </w:t>
      </w:r>
      <w:r w:rsidRPr="00917A5B">
        <w:rPr>
          <w:rFonts w:ascii="Times New Roman" w:eastAsia="Calibri" w:hAnsi="Times New Roman"/>
          <w:b/>
          <w:sz w:val="22"/>
          <w:szCs w:val="22"/>
          <w:lang w:val="bg-BG"/>
        </w:rPr>
        <w:t>принципа на партньорство</w:t>
      </w:r>
      <w:r w:rsidRPr="00917A5B">
        <w:rPr>
          <w:rFonts w:ascii="Times New Roman" w:eastAsia="Calibri" w:hAnsi="Times New Roman"/>
          <w:sz w:val="22"/>
          <w:szCs w:val="22"/>
          <w:lang w:val="bg-BG"/>
        </w:rPr>
        <w:t>: сътрудничество между различни заинтересовани страни и участници в социално-икономическия живот на определена територия. В допълнение към изискването за сътрудничество между различни организации за целите на подготовката и изпълнението на проекти, принципът на партньорство отразява и широката обществена подкрепа за финансираните проекти. Целите на проекта, целевите нужди и очакваните резултати трябва да бъдат припознати от възможно най-голям брой заинтересовани страни и обсъдени с широката общественост. Партньорството между различните общини не е задължително условие, но е необходимост и ще се прилага по отношение на проекти, насочени към територии с по-широк обхват. От друга страна, партньорството между различни видове организации (бенефициенти) ще бъде задължително изискване. Сформиране на партньорство, което да кандидатства с концепция за ИТИ ще е допустимо между някои или всички от изброените по-долу (списъкът не е изчерпателен):</w:t>
      </w:r>
    </w:p>
    <w:p w:rsidR="00917A5B" w:rsidRPr="00917A5B" w:rsidRDefault="00917A5B" w:rsidP="00917A5B">
      <w:pPr>
        <w:numPr>
          <w:ilvl w:val="0"/>
          <w:numId w:val="24"/>
        </w:numPr>
        <w:spacing w:after="200" w:line="276" w:lineRule="auto"/>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държавни органи, областни администрации и общински власти</w:t>
      </w:r>
    </w:p>
    <w:p w:rsidR="00917A5B" w:rsidRPr="00917A5B" w:rsidRDefault="00917A5B" w:rsidP="00917A5B">
      <w:pPr>
        <w:numPr>
          <w:ilvl w:val="0"/>
          <w:numId w:val="24"/>
        </w:numPr>
        <w:spacing w:after="200" w:line="276" w:lineRule="auto"/>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представители на гражданското общество - неправителствени организации, организации на работодатели, синдикати, фондации</w:t>
      </w:r>
    </w:p>
    <w:p w:rsidR="00917A5B" w:rsidRPr="00917A5B" w:rsidRDefault="00917A5B" w:rsidP="00917A5B">
      <w:pPr>
        <w:numPr>
          <w:ilvl w:val="0"/>
          <w:numId w:val="24"/>
        </w:numPr>
        <w:spacing w:after="200" w:line="276" w:lineRule="auto"/>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бизнес - представители на големи предприятия, представители на малки и средни предприятия и др.</w:t>
      </w:r>
    </w:p>
    <w:p w:rsidR="00917A5B" w:rsidRPr="00917A5B" w:rsidRDefault="00917A5B" w:rsidP="00917A5B">
      <w:pPr>
        <w:numPr>
          <w:ilvl w:val="0"/>
          <w:numId w:val="24"/>
        </w:numPr>
        <w:spacing w:after="200" w:line="276" w:lineRule="auto"/>
        <w:contextualSpacing/>
        <w:jc w:val="both"/>
        <w:rPr>
          <w:rFonts w:ascii="Times New Roman" w:eastAsia="Calibri" w:hAnsi="Times New Roman"/>
          <w:sz w:val="22"/>
          <w:szCs w:val="22"/>
          <w:lang w:val="bg-BG"/>
        </w:rPr>
      </w:pPr>
      <w:r w:rsidRPr="00917A5B">
        <w:rPr>
          <w:rFonts w:ascii="Times New Roman" w:eastAsia="Calibri" w:hAnsi="Times New Roman"/>
          <w:sz w:val="22"/>
          <w:szCs w:val="22"/>
          <w:lang w:val="bg-BG"/>
        </w:rPr>
        <w:t>научна общност - представители на университети, Българска академия на науката, Селскостопанската академия и др.</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Процесът по подготовка и изпълнение на ИТИ включва следните стъпки: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1. Делегиране на отговорности към 6-те РСР, чрез изменения в националното законодателство.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2. Разработване и одобрение на интегрирани териториални стратегии за развитие на регионите от ниво NUTS 2.</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 Създаване на партньорство, подписване на партньорско споразумение и подаване на концепция за ИТИ в ИСУН от партньорството.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4. Публични обсъждания за осигуряване на обществена подкрепа и повишаване на осведомеността на обществеността относно планираните дейности в рамките на представените концепции за ИТИ (предвидени са конкретна процедура и инструменти).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5. Подбор на концепции за ИТИ от експертното звено на Регионалните съвети за развитие.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 Одобрение на концепциите за ИТИ от членовете на Регионалните съвети за развитие.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7. Подписване на общо рамково споразумение между партньорството и съответните Управляващи органи (УО).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 Подаване на детайлизираните проектни предложения от партньорството и оценка от съответните УО (всеки УО оценява съответния проект, част от концепцията за ИТИ, попадащ в обхвата на неговата оперативна програма).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9. Подписване на договори за безвъзмездна финансова помощ и изпълнение на проектите, които са част от концепцията за ИТИ (всеки УО подписва отделен договор за безвъзмездна финансова помощ за съответния проект, попадащ в обхвата на неговата оперативна програма/Стратегически план).</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10. Цялостна координация на изпълнението на споразумението за партньорство по време на фазата на изпълнение от водещия партньор.</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Чрез комбинацията на проекти за дребна по мащаби инфраструктура в селските райони с други взаимосвързани проекти от останалите фондове на ЕС, ще се цели отключване на икономическия потенциал на съответната територия, подобрена свързаност на откъснати селски територии и създаване на по-благоприятни условия за живот и работа, които в резултат, да допринесат за смекчаване на обезлюдяването на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В обхватът на инструмента ИТИ ще попада подмярка 7.2. „Инвестиции в създаването, подобряването или разширяването на всички видове малка по мащаби инфраструктура“. Определената отпусната сума за прилагане на инструмента ИТИ ще бъде в размер на 60 000 000 евро.</w:t>
      </w:r>
    </w:p>
    <w:p w:rsidR="00917A5B" w:rsidRPr="00917A5B" w:rsidRDefault="00917A5B" w:rsidP="00917A5B">
      <w:pPr>
        <w:jc w:val="both"/>
        <w:rPr>
          <w:rFonts w:ascii="Times New Roman" w:eastAsia="Calibri" w:hAnsi="Times New Roman"/>
          <w:b/>
          <w:sz w:val="22"/>
          <w:szCs w:val="22"/>
          <w:u w:val="single"/>
          <w:lang w:val="bg-BG"/>
        </w:rPr>
      </w:pPr>
      <w:bookmarkStart w:id="1" w:name="_Toc256000123"/>
      <w:r w:rsidRPr="00917A5B">
        <w:rPr>
          <w:rFonts w:ascii="Times New Roman" w:eastAsia="Calibri" w:hAnsi="Times New Roman"/>
          <w:b/>
          <w:sz w:val="22"/>
          <w:szCs w:val="22"/>
          <w:u w:val="single"/>
          <w:lang w:val="bg-BG"/>
        </w:rPr>
        <w:t>ПРОМЕНИ В ТЕКСТА НА МЯРКА 7, СВЪРЗАНИ С ИТИ: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 М07 — Основни услуги и обновяване на селата в селските райони (член 20)</w:t>
      </w:r>
      <w:bookmarkEnd w:id="1"/>
    </w:p>
    <w:p w:rsidR="00917A5B" w:rsidRPr="00917A5B" w:rsidRDefault="00917A5B" w:rsidP="00917A5B">
      <w:pPr>
        <w:jc w:val="both"/>
        <w:rPr>
          <w:rFonts w:ascii="Times New Roman" w:eastAsia="Calibri" w:hAnsi="Times New Roman"/>
          <w:i/>
          <w:sz w:val="22"/>
          <w:szCs w:val="22"/>
          <w:lang w:val="bg-BG"/>
        </w:rPr>
      </w:pPr>
      <w:r w:rsidRPr="00917A5B">
        <w:rPr>
          <w:rFonts w:ascii="Times New Roman" w:eastAsia="Calibri" w:hAnsi="Times New Roman"/>
          <w:i/>
          <w:sz w:val="22"/>
          <w:szCs w:val="22"/>
          <w:lang w:val="bg-BG"/>
        </w:rPr>
        <w:t>8.2.6.1. Правно основание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Член 20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Чл. 36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във връзка с чл. 2, параграфи 1 и 2 от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w:t>
            </w:r>
          </w:p>
        </w:tc>
      </w:tr>
    </w:tbl>
    <w:p w:rsidR="00917A5B" w:rsidRPr="00917A5B" w:rsidRDefault="00917A5B" w:rsidP="00917A5B">
      <w:pPr>
        <w:jc w:val="both"/>
        <w:rPr>
          <w:rFonts w:ascii="Times New Roman" w:eastAsia="Calibri" w:hAnsi="Times New Roman"/>
          <w:i/>
          <w:sz w:val="22"/>
          <w:szCs w:val="22"/>
          <w:lang w:val="bg-BG"/>
        </w:rPr>
      </w:pPr>
      <w:r w:rsidRPr="00917A5B">
        <w:rPr>
          <w:rFonts w:ascii="Times New Roman" w:eastAsia="Calibri" w:hAnsi="Times New Roman"/>
          <w:i/>
          <w:sz w:val="22"/>
          <w:szCs w:val="22"/>
          <w:lang w:val="bg-BG"/>
        </w:rPr>
        <w:t>8.2.6.2. Общо описание на мярката, включително нейната интервенционна логика и нейният принос за областите с поставен акцент и междусекторните цели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Устойчивото социално-икономическо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селските и градските райони в България и който, освен това е пречка за създаването на равни възможности в социално-икономическото развитие на селските райони.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 което ги поставя в социално-икономически спад.</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За да се намалят съществуващите различия между селските и градските райони и съгласно идентифицираните потребности в SWOT анализа, с подпомагането по мярката ще се създаде, подобри или разшири малка по мащаби инфраструктура в селските райони, включително и широколентова инфраструктура, публична инфраструктура за отдих и туристическа информация и подобряването и разширяването на основните услуги, включително за отдих и спорт. Чрез подпомагането по мярката ще се постигне подобряване на транспортната свързаност и изграждане или обновяване на техническа инфраструктура и достъп до широколентов интернет в селските райони. По този начин мярката ще допринесе до ограничаването на диспропорциите в териториалното разпределение на населението и обезлюдяването на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техническа и </w:t>
            </w:r>
            <w:r w:rsidRPr="00917A5B">
              <w:rPr>
                <w:rFonts w:ascii="Times New Roman" w:eastAsia="Calibri" w:hAnsi="Times New Roman"/>
                <w:sz w:val="22"/>
                <w:szCs w:val="22"/>
                <w:lang w:val="bg-BG"/>
              </w:rPr>
              <w:lastRenderedPageBreak/>
              <w:t>социална инфраструктура, транспортни и комуникационни връзки. Ще се въведат новите изисквания за интеграция на политиката по околна сред (ПОС) и политиката по изменение на климата (ПИК), както и иновации при изграждането и обновяването на инфраструктурата, като примерно екоиновации в областта на водоснабдяването и пречистването на водите, в областта на туризма, използването на широколентова инфраструктура. По този начин ще се постигне както съхраняването на населените места, така и ще се осигури поддържането на образователните услуги, и предоставянето на културни услуги и осигуряването на работни места.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Създаването и обновяването на техническа и социална инфраструктура е основната за създаването на оптимална жизнена среда на селските райони, опазването на околната среда, създаването на достъпност и развитие на икономиката. Текущата ситуация в България показва необходимостта от развитието на техническа и социална инфраструктура в селските райони. Въпреки, че през програмния период 2007-2013 г. създаването и обновяването на техническата и социалната инфраструктура (пътища, водоснабдяване, канализация, улици, тротоари, паркове, градини, спортна, общинска и социална инфраструктура и др.) в селските райони беше финансирано от ЕЗФРСР, тя е все още слабо развита и забавя социално-икономическото развитие на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Анализът на стратегическите документи в сферата на образованието показва, че от решаващо значение за България е да се инвестира в качеството, конкурентоспособността и ефективността на образованието, което зависи до голяма степен от условията за преподаване т.е. от съответната инфраструктура. Инфраструктурното развитие трябва да се извършва целенасочено само за общинска образователна инфраструктура с местно значение в селските райони. Чрез инвестициите в образователна инфраструктура ще се улесни достъпа и качеството на предоставяното образование и ще се намали броя на преждевременно напусналите сферата на образованието. Инвестициите в образователна инфраструктура ще доведат до икономическото развитие на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Запазването на духовния и културния живот на населението е от важно значение за развитието на селските райони. Културно-историческото развитие на България обуславя богато културно наследство, което се запазва и съхранява в културните центрове читалища, театри, библиотеки музеи, църкви, манастири и др. Инвестициите в този вид инфраструктура ще позволят да се запази културната идентичност и традиции в селските райони и да се повиши качеството на живот на хората, живеещи в тях.</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Природата и културно-историческото наследство могат да бъдат определени като един от най-силно изразените сравнителни предимства на селските райони в глобализиращия се свят. Техният потенциал може да бъде разкрит чрез инвестиране за публично ползване в инфраструктура за отдих и туристическа информация. Чрез тези инвестиции ще се реализира в максимална степен местния икономически потенциал на селските райони, в които поради липса на производствени дейности или други стабилни източници на доход и заетост, са с по-ниски темпове на развитие, като в същото време ще доведе и до опазване и популяризира културното и природно наследство и ще има благоприятно устойчиво въздействие по отношение на опазване на околната среда.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Инвестициите в инфраструктура за широколентов достъп е важна област на интервенция, която ще допринесе както пряко, така и косвено за постигане на приоритетите, свързани с разкриването на работни места и икономически растеж в селските райони. По този начин ще се постигне икономическо развитие, чрез улесняване на достъпа до интернет, създаване на онлайн услуга, както и много други възможности, свързани с маркетинга на продуктите, на пазара на работната сила и обмяна на опит. Безжични технологии могат да осигурят връзка между обществените сгради и домакинстват и най-близкия възел на мрежата, без да е необходима физическа връзка.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Редица неблагоприятни характеристики на българските райони като силно влошени демографски показатели, риск от бедност, високи равнища на миграция, проблеми със заетостта и получаването на качествени социални услуги, с по-висок интензитет се отбелязват в Северозападен район. Обезлюдяването е силно проявено и е резултат в значителна степен от икономически проблеми – липса на заетост, както и на възможността за получаване на качествени образователни, здравни и социални услуги. Районът се характеризира с изключително силно проявени негативни демографски процеси; най-нисък дял на населението с </w:t>
            </w:r>
            <w:r w:rsidRPr="00917A5B">
              <w:rPr>
                <w:rFonts w:ascii="Times New Roman" w:eastAsia="Calibri" w:hAnsi="Times New Roman"/>
                <w:sz w:val="22"/>
                <w:szCs w:val="22"/>
                <w:lang w:val="bg-BG"/>
              </w:rPr>
              <w:lastRenderedPageBreak/>
              <w:t>висше образование; най-нисък размер на инвестициите, в т.ч. чуждестранни; най-ниски нива на развитие на предприемачеството (брой МСП на 1 000 д.). Следвайки заложеният в Споразумението за партньорство териториален подход за целенасочена подкрепа на Северозападен район, приоритет по мярката ще бъде осигурен за инвестиции, извършвани в района с цел ограничаване на бедността, обезлюдяването на територията, намаляването на риска от социално изключване и като цяло подобряване на качеството на живот в района.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Ще бъде приложен индивидуален подход за приоритизиране на инвестициите в селските райони с цел реализиране на инвестиции, които ще доведат до съживяване на местната икономика и ще допринесат за предотвратяване на обезлюдяването на селските райони и ще спомогнат за насърчаването на заетостта.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За бенефициентите общини подкрепата по мярката ще се предоставя въз основа на извършен анализ за индивидуалните нужди от инвестиции в публична инфраструктура въз основа на плановите стратегически документи, с които общините разполагат, съпоставени със заложените приоритети за финансиране в приложимите национални стратегии. За другите допустими бенефициенти по мярката подкрепата ще се предоставя в съответствие с идентифицираните потребности за финансиране в националните стратегически документи на ниво територия или обект.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Подходът ще бъде реализиран чрез обявяването на целеви приеми на заявления за подпомагане по типове инвестиции.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Подкрепата по мярката е насочена към различни потенциални бенефициенти и дейности за подпомагане. Най-важните приоритети, към които тя допринася, са както следва: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Приоритет 5: 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 с акцент върху следните области: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Приоритетна област 5Б: Повишаване на ефективността при потреблението на енергия в селското стопанство и хранително-вкусовата промишленост.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b/>
                <w:bCs/>
                <w:sz w:val="22"/>
                <w:szCs w:val="22"/>
                <w:lang w:val="bg-BG"/>
              </w:rPr>
              <w:t>Приоритет 6</w:t>
            </w:r>
            <w:r w:rsidRPr="00917A5B">
              <w:rPr>
                <w:rFonts w:ascii="Times New Roman" w:eastAsia="Calibri" w:hAnsi="Times New Roman"/>
                <w:sz w:val="22"/>
                <w:szCs w:val="22"/>
                <w:lang w:val="bg-BG"/>
              </w:rPr>
              <w:t>: Насърчаване на социалното приобщаване, намаляването на бедността и икономическото развитие в селските райони, с акцент върху следните области: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Приоритетна област 6Б: Стимулиране на местното развитие в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Приоритетна област 6В: Подобряване на достъпа до информационни и комуникационните технологии (ИКТ), използването и качеството им в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Предвижда се под-мярка 7.3. „Широколентова инфраструктура, включително нейното създаване, подобрение и разширение“ да се прилага в периода 2016-2020 г. предвид необходимостта от ревизиране, допълване и одобрение на Националния план за широколентова инфраструктура за достъп от следващо поколение (NGA), от който ще бъдат изведени конкретните дейности, допустими за финансиране по под-мярката.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свързани с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 ще стартират на по-късен етап предвид необходимостта от идентифициране на нуждите от доизграждане на канализационни мрежи и съоръжения за пречистване на отпадъчни води в регионални ПИП и тяхната подготовка.</w:t>
            </w:r>
          </w:p>
          <w:p w:rsidR="00917A5B" w:rsidRPr="00E72D81"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Финансовата помощ по всички подмерки за един кандидат община не може да надхвърля левовата равностойност на 10 000 000 евро за целия период на прилагане на ПРСР. Определеният таван от 10 000 000 евро не се прилага за периода на удължаване на срока на програмата, съгласно разпоредбите на Регламент (ЕС) 2020/2220 на Европейския парламент и на Съвета от 23 декември 2020 година</w:t>
            </w:r>
            <w:r w:rsidRPr="00E72D81">
              <w:rPr>
                <w:rFonts w:ascii="Times New Roman" w:eastAsia="Calibri" w:hAnsi="Times New Roman"/>
                <w:sz w:val="22"/>
                <w:szCs w:val="22"/>
                <w:lang w:val="bg-BG"/>
              </w:rPr>
              <w:t>.</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Кандидатите по мярката ЮЛНЦ, читалища и местни поделения на вероизповеданията могат да кандидатстват за подпомагане с нов проект след подаване на заявка за окончателно плащане по предходен одобрен проект по мярката.</w:t>
            </w:r>
          </w:p>
          <w:p w:rsidR="00917A5B" w:rsidRPr="00E72D81"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Разграничението с мерки 4 и 6 е на основа допустими дейности. Дейностите по мярка 7 няма да са допустими за подпомагане по мярка 4 и мярка 6. Разграничението с мярка 16 е на основа допустими бенефициенти. Бенефициентите по мярка 7 няма да са допустими за подпомагане по мярка 16. Разграничението по мярка 7 и LEADER ще е на основа допустими бенефициенти и дейности. Дейностите, по които е била получена безвъзмездна финансова помощ от бенефициент, допустим за финансиране чрез стратегията за воденото от общностите местно </w:t>
            </w:r>
            <w:r w:rsidRPr="00917A5B">
              <w:rPr>
                <w:rFonts w:ascii="Times New Roman" w:eastAsia="Calibri" w:hAnsi="Times New Roman"/>
                <w:sz w:val="22"/>
                <w:szCs w:val="22"/>
                <w:lang w:val="bg-BG"/>
              </w:rPr>
              <w:lastRenderedPageBreak/>
              <w:t>развитие, няма да са допустими за същият бенефициент по мярка 7 и обратно. За целта ще се извършват проверки за двойно финансиране.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С цел постигане на допълняемост и координация с всички оперативни програми участващи в подхода ИТИ, по ПРСР ще се подпомагат проекти, представляващи част от концепция за ИТИ</w:t>
            </w:r>
            <w:r w:rsidRPr="00E72D81">
              <w:rPr>
                <w:rFonts w:ascii="Times New Roman" w:eastAsia="Calibri" w:hAnsi="Times New Roman"/>
                <w:sz w:val="22"/>
                <w:szCs w:val="22"/>
                <w:lang w:val="bg-BG"/>
              </w:rPr>
              <w:t>,</w:t>
            </w:r>
            <w:r w:rsidRPr="00917A5B">
              <w:rPr>
                <w:rFonts w:ascii="Times New Roman" w:eastAsia="Calibri" w:hAnsi="Times New Roman"/>
                <w:sz w:val="22"/>
                <w:szCs w:val="22"/>
                <w:lang w:val="bg-BG"/>
              </w:rPr>
              <w:t xml:space="preserve"> на територията на общини, в които няма населено място с население над 15 000 души.</w:t>
            </w:r>
          </w:p>
        </w:tc>
      </w:tr>
    </w:tbl>
    <w:p w:rsidR="00917A5B" w:rsidRPr="00917A5B" w:rsidRDefault="00917A5B" w:rsidP="00917A5B">
      <w:pPr>
        <w:jc w:val="both"/>
        <w:rPr>
          <w:rFonts w:ascii="Times New Roman" w:eastAsia="Calibri" w:hAnsi="Times New Roman"/>
          <w:sz w:val="22"/>
          <w:szCs w:val="22"/>
          <w:lang w:val="bg-BG"/>
        </w:rPr>
      </w:pPr>
    </w:p>
    <w:p w:rsidR="00917A5B" w:rsidRPr="00917A5B" w:rsidRDefault="00917A5B" w:rsidP="00917A5B">
      <w:pPr>
        <w:jc w:val="both"/>
        <w:rPr>
          <w:rFonts w:ascii="Times New Roman" w:eastAsia="Calibri" w:hAnsi="Times New Roman"/>
          <w:b/>
          <w:sz w:val="22"/>
          <w:szCs w:val="22"/>
          <w:u w:val="single"/>
          <w:lang w:val="bg-BG"/>
        </w:rPr>
      </w:pPr>
      <w:r w:rsidRPr="00917A5B">
        <w:rPr>
          <w:rFonts w:ascii="Times New Roman" w:eastAsia="Calibri" w:hAnsi="Times New Roman"/>
          <w:b/>
          <w:sz w:val="22"/>
          <w:szCs w:val="22"/>
          <w:u w:val="single"/>
          <w:lang w:val="bg-BG"/>
        </w:rPr>
        <w:t>ПРОМЕНИ В ТЕКСТА НА ПОДМЯРКА 7.2, СВЪРЗАНИ С ИТИ: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8.2.6.3.1. Подмярка 7.2. Инвестиции в създаването, подобряването или разширяването на всички видове малка по мащаби инфраструктура.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numPr>
                <w:ilvl w:val="0"/>
                <w:numId w:val="25"/>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7.2 —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8.2.6.3.1.1. 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Публичната инфраструктура е основен фактор за осигуряване на базови услуги на населението в градовете и в селата и за осигуряване на достъпа до тях. Тя предоставя физическата среда и обхваща обектите и съоръженията за реализиране на услугите в сферата на образованието, здравеопазването и социалните грижи, науката и културата, водоснабдяването и канализацията, енергоснабдяването, телекомуникациите, транспорта, благоустройството, физическата култура, спорта и отдиха.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Състоянието на общинските пътища и тяхната прилежаща инфраструктура и съоръжения е незадоволително и не отговаря на условията за непрекъснат, удобен и безопасен транспорт. Връзката на населените места с Републиканската пътна мрежа от по-висок клас до голяма степен определя възможностите на населението от съответната община за достъп до работни места и определен набор от услуги, често предоставян от съседна община. Подобряване на достъпа на населените места до Републиканската пътна мрежа и съответно до набора от услуги и работни места, предоставян от съседна община ще намали времето за пътуване до тях. Приема се, че 30 минути е максималното време за пътуване, което прави дадена публична услуга или възможност за заетост използваеми за жителите от съседни населени места. Подобрената свързаност на населените места с Републиканската пътна мрежа от по-висок клас се явява алтернатива за населението, което мигрира от селските райони с цел да получи по-добър достъп до публични услуги и работни места. С приоритетното финансиране на дейности за строителството и/или реконструкцията на пътна инфраструктура, осигуряваща директна свързаност с Републиканската пътна мрежа от по-висок клас се цели задържане на населението в селските райони чрез подобряване на достъпа от населените места, в които живеят до възможности за заетост и публични услуги, предоставяни от съседни общини.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39-те големи и средно големи градове в България са идентифицирани като двигатели на икономическия растеж на национално и регионално ниво, които ще бъдат подкрепени по ОПРР за провеждане в тях на целенасочена политика за устойчиво градско развитие. Същевременно, по-малките градове в страната, ситуирани в селски райони, също се нуждаят от подкрепа за повишаване на икономическата активност, съхраняване на демографския си потенциал и социалното включване. Именно към подкрепата за тези малки градове от 4-то йерархично ниво съгласно НКПР – обслужващи центрове за повече от една община в селски райони, са приоритетно насочени и усилията на българските власти. Предвижда се тези градове да бъдат целенасочено подкрепени чрез фондовете от ЕСИФ за инвестиции в базова техническа инфраструктура, допринасяща за повишаване на инвестиционната им атрактивност, което ще създаде възможност за осигуряване на нови работни места и постигане на устойчиво ниво на заетост. Чрез инвестициите по под-мярка 7.2. „Инвестиции в създаването, подобряването или разширяването на всички видове малка по мащаби инфраструктура“ приоритетно ще бъде финансирана транспортна свързаност на населени места от селските райони до малките градове от 4-то йерархично ниво съгласно НКПР с оглед повишаване на техния икономически потенциал и постигане на ефективно градско-селското сътрудничество.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Проблемите с водоснабдяването в селските райони са свързани главно с високата </w:t>
            </w:r>
            <w:r w:rsidRPr="00917A5B">
              <w:rPr>
                <w:rFonts w:ascii="Times New Roman" w:eastAsia="Calibri" w:hAnsi="Times New Roman"/>
                <w:sz w:val="22"/>
                <w:szCs w:val="22"/>
                <w:lang w:val="bg-BG"/>
              </w:rPr>
              <w:lastRenderedPageBreak/>
              <w:t>амортизираност на мрежите и хроничния недостиг на инвестиции, водещи често до прилагане на режим във водоснабдяването.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В съответствие с регионалните генерални планове за ВиК и с оглед принос за изпълнение на целите на Стратегията за развитие и управление на водоснабдяването и канализацията в Р България за периода 2014-2023 г. ще се подкрепят дейности, свързани със събиране, отвеждане и пречистване на отпадъчните води, като средствата ще бъдат насочени към агломерации с под 2 000 е.ж. в селските райони. Нуждите от доизграждане на канализационни мрежи и съоръжения за пречистване на отпадъчни води ще се определят след подготовката на регионални ПИП. Към 2014 г. на територията на страната действат 14 консолидирани регионални ВиК оператора, което ще бъде взето предвид при приоритизиране на инвестициите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В съответствие със Стратегията за развитие и управление на водоснабдяването и канализацията в Р България за периода 2014-2023 г. ПРСР ще подкрепя един от описаните в стратегията вид бенефициенти, а именно общините, като с цел допълнително насочване на подкрепата и осигуряване на пълен синхрон със стратегията в рамките на подмярката ще се финансират дейности за изграждане, реконструкция и/или рехабилитация на водоснабдителни системи и съоръжения само на територията на общини с консолидирани ВиК оператори.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След приемането и одобрението на регионалните ПИП, през 2018 г. българските власти ще извършат преглед на изпълнението на Стратегията за развитие и управление на водоснабдяването и канализацията в Р България за периода 2014-2023 г. и ролята на подкрепяните по подмярката дейности в нея. Допустимите за подпомагане дейности, бенефициенти и условията за допустимост може да бъдат обект на изменение след извършения преглед на изпълнението.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по подмярката могат да се изпълняват и чрез прилагането на инструмент „Интегрирани териториални инвестиции“ (ИТИ), след вземане на национално решение и в съответствие с чл. 36 от Регламент (ЕС) № 1303/2013 във връзка с чл. 2, параграфи 1 и 2 от Регламент (ЕС) 2020/2220. Мерките, които ще бъдат подкрепени през инструмента ИТИ, следва да бъдат в съответствие с предварително идентифицираните цели и приоритети за развитие в съответните интегрирани териториални стратегии за развитие на регионите за планиране от ниво 2 (подход „отдолу-нагоре“), както и с картирането на нуждите от инвестиции в съответните сектори, изготвено на национално ниво от отговорните за политиката ведомства (подход „отгоре-надолу“). В рамките на изпълнението на интегрирания териториален подход ще бъде подкрепено изпълнението на концепции за ИТИ, представляващи набор от взаимосвързани и допълващи се (интегрирани) проектни идеи, насочени към територии с общи характеристики и/или потенциал за развитие и включващи най-подходящата комбинация от ресурси и мерки, които да бъдат използвани за постигане на конкретна цел или приоритет на местно ниво. Концепциите за ИТИ следва да бъдат изпълнявани от партньорства, включващи широк кръг заинтересовани страни и участници в социално-икономическия живот на конкретната територия. Източниците за финансиране на отделните проекти, включени в концепциите за ИТИ, са разнообразни и включват програми, съфинансирани от ЕФРР, ЕСФ+, КФ, СПРЗСР, финансови инструменти, държавен и общински бюджет, собствени средства и др., като изпълнение на отделните проекти следва да бъде осъществявано по координиран начин.</w:t>
            </w:r>
          </w:p>
        </w:tc>
      </w:tr>
    </w:tbl>
    <w:p w:rsidR="00917A5B" w:rsidRPr="00917A5B" w:rsidRDefault="00917A5B" w:rsidP="00917A5B">
      <w:pPr>
        <w:jc w:val="both"/>
        <w:rPr>
          <w:rFonts w:ascii="Times New Roman" w:eastAsia="Calibri" w:hAnsi="Times New Roman"/>
          <w:sz w:val="22"/>
          <w:szCs w:val="22"/>
          <w:lang w:val="bg-BG"/>
        </w:rPr>
      </w:pP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8.2.6.3.1.2. Вид подкрепа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Предоставя се безвъзмездна финансова помощ за следните допустими за подпомагане дейности по подмярката:</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w:t>
            </w:r>
            <w:r w:rsidRPr="00917A5B">
              <w:rPr>
                <w:rFonts w:ascii="Times New Roman" w:eastAsia="Calibri" w:hAnsi="Times New Roman"/>
                <w:sz w:val="22"/>
                <w:szCs w:val="22"/>
                <w:lang w:val="bg-BG"/>
              </w:rPr>
              <w:lastRenderedPageBreak/>
              <w:t>пречистване на отпадъчни води) в агломерации с под 2 000 е.ж. в селските райони;</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реконструкция, ремонт, оборудване и/или обзавеждане на спортна инфраструктура;</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917A5B" w:rsidRPr="00917A5B" w:rsidRDefault="00917A5B" w:rsidP="00917A5B">
            <w:pPr>
              <w:numPr>
                <w:ilvl w:val="0"/>
                <w:numId w:val="2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Реконструкция, ремонт, 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 в нея</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8.2.6.3.1.3. 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Делегиран акт в съответствие с чл. 45, параграф 6 от Регламент (ЕС) № 1305/2013, Регламент (ЕС) № 1303/2013 на Европейския парламент и на Съвета; Насоки на Европейския съюз за държавната помощ в сектора на селското и горско стопанство и в селските райони за периода 2014 – 2020 г.</w:t>
            </w:r>
          </w:p>
          <w:p w:rsidR="00917A5B" w:rsidRPr="00917A5B" w:rsidRDefault="00917A5B" w:rsidP="00917A5B">
            <w:pPr>
              <w:jc w:val="both"/>
              <w:rPr>
                <w:rFonts w:ascii="Times New Roman" w:eastAsia="Calibri" w:hAnsi="Times New Roman"/>
                <w:sz w:val="22"/>
                <w:szCs w:val="22"/>
                <w:lang w:val="bg-BG"/>
              </w:rPr>
            </w:pP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8.2.6.3.1.4. 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numPr>
                <w:ilvl w:val="0"/>
                <w:numId w:val="27"/>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Общини в селските райони за всички допустими дейности по под-мярката с изключение на дейности, свързани с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917A5B" w:rsidRPr="00917A5B" w:rsidRDefault="00917A5B" w:rsidP="00917A5B">
            <w:pPr>
              <w:numPr>
                <w:ilvl w:val="0"/>
                <w:numId w:val="27"/>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Общини в селските райони за проекти представляващи част от концепция за ИТИ.</w:t>
            </w:r>
          </w:p>
          <w:p w:rsidR="00917A5B" w:rsidRPr="00917A5B" w:rsidRDefault="00917A5B" w:rsidP="00917A5B">
            <w:pPr>
              <w:numPr>
                <w:ilvl w:val="0"/>
                <w:numId w:val="27"/>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Юридически лица с нестопанска цел за дейности, свързани със социалната и спортната инфраструктура и културния живот;</w:t>
            </w:r>
          </w:p>
          <w:p w:rsidR="00917A5B" w:rsidRPr="00917A5B" w:rsidRDefault="00917A5B" w:rsidP="00917A5B">
            <w:pPr>
              <w:numPr>
                <w:ilvl w:val="0"/>
                <w:numId w:val="27"/>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Читалища за дейности свързани с културния живот;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ВиК оператори за дейности, свързани с изграждане, реконструкция и/или рехабилитация на водоснабдителни системи и съоръжения в агломерации с под 2 000 е.ж. в селските райони и дейности, свързани с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8.2.6.3.1.5. 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Разходите се свеждат до: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а) Изграждането, включително отпускането на лизинг, или подобренията на недвижимо имущество;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б) Закупуването или вземането на лизинг на нови машини и оборудване, обзавеждане до </w:t>
            </w:r>
            <w:r w:rsidRPr="00917A5B">
              <w:rPr>
                <w:rFonts w:ascii="Times New Roman" w:eastAsia="Calibri" w:hAnsi="Times New Roman"/>
                <w:sz w:val="22"/>
                <w:szCs w:val="22"/>
                <w:lang w:val="bg-BG"/>
              </w:rPr>
              <w:lastRenderedPageBreak/>
              <w:t>пазарната цена на актива;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в)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г) Нематериални инвестиции: придобиването или развитието на компютърен софтуер и придобиването на патенти, лицензи, авторски права, търговски марки.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Разходите по т. „в“ не трябва да надхвърлят 12% от сумата на разходите по т. „а“, „б“ и „г“.</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Оперативните разходи, свързани с предоставянето на услугите са недопустими за подпомагане по подмярката.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Разходи различни от посочените в т. „б“, свързани с договора за лизинг, например марж на лизингодателя, разходи за рефинансиране на лихви, административни разходи и разходи за застраховка са недопустими за подпомагане по подмярката.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Допустими са авансови плащания в размер до 50% от публичната помощ, свързана с одобрените допустими разходи. За проекти, по които бенефициентите са възложители по ЗОП, авансовото плащане е допустимо както следва:</w:t>
            </w:r>
          </w:p>
          <w:p w:rsidR="00917A5B" w:rsidRPr="00917A5B" w:rsidRDefault="00917A5B" w:rsidP="00917A5B">
            <w:pPr>
              <w:numPr>
                <w:ilvl w:val="0"/>
                <w:numId w:val="28"/>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до 12% от стойността на одобрената публична помощ по проекта за общи разходи и при наличие на документи от проведената съгласно изискванията на ЗОП процедура за избор на изпълнител/и;</w:t>
            </w:r>
          </w:p>
          <w:p w:rsidR="00917A5B" w:rsidRPr="00917A5B" w:rsidRDefault="00917A5B" w:rsidP="00917A5B">
            <w:pPr>
              <w:numPr>
                <w:ilvl w:val="0"/>
                <w:numId w:val="28"/>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разлика до 50% от стойността на одобрената публична помощ по проекта след провеждане на всички процедури и сключване на договор за избор на изпълнител/и по ЗОП.  </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917A5B" w:rsidRPr="00917A5B" w:rsidRDefault="00917A5B" w:rsidP="00917A5B">
            <w:pPr>
              <w:jc w:val="both"/>
              <w:rPr>
                <w:rFonts w:ascii="Times New Roman" w:eastAsia="Calibri" w:hAnsi="Times New Roman"/>
                <w:sz w:val="22"/>
                <w:szCs w:val="22"/>
                <w:lang w:val="bg-BG"/>
              </w:rPr>
            </w:pP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8.2.6.3.1.6. 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Кандидатите трябва да са от допустимите бенефициенти. Дейностите трябва да се изпълняват на територията на селските райони на РБ; да отговарят на дефиницията за дребна по мащаби инфраструктура; предвидените по тях дейности да се изпълняват в съответствие с общинския план за развитие на съответната община, а ако съществува стратегия за местно развитие да са съгласувани и с нея; да нямат отрицателно въздействие върху околната среда по ЗOOС; да отговарят на изискванията на заповедите за определянето на местата по Натура 2000 и плановете за тяхното управление, а когато няма издадени заповеди дейността да е съгласувана с МОСВ, ЗЗТ, ЗБР и съответните им подзаконови нормативни актове за тяхното прилагане; да се изпълняват съгласно с препоръките от извършените оценки, както и условията и мерките в съответния административен акт на компетентния орган съгласно ЗООС, ЗЗТ и ЗБР и съответните им подзаконови нормативни актове за тяхното прилагане (когато е приложимо); ако дейностите се извършват на терени, които подлежат на рекултивация съгласно чл 11 ал 1 от ЗОЗЗ да се представи проект за рекултивация на нарушени терени или залесяване на териториите с подходящи растителни видове, когато националното законодателство изисква да се приложат тези мерки; да са придружени с анализ на икономическите и социалните ползи, в който е доказано, че дейността ще доведе до социално–икономическо развитие на селският район; да съдържат аргументация за устойчивостта на дейността.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за социална инфраструктура са допустими при условие, че социалната услуга е включена в обхвата на чл. 36 ал 2 и ал 5 от ППЗСП.</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Не се подпомагат определени дейности, попадащи в обхвата на ОПРР. Дейности за строителство, реконструкция и/или рехабилитация на нови и съществуващи общински пътища, улици, тротоари и съоръжения, и принадлежностите към тях са допустими,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 Дейностите за реконструкция и/или рехабилитация на съществуващи общински пътища, и съоръженията, и принадлежностите към тях са допустими за подпомагане ако са от указаните общински пътища в Решение № 236/13.04.2007 г. на МС за утвърждаване списък на общинските пътища и ако в техническата </w:t>
            </w:r>
            <w:r w:rsidRPr="00917A5B">
              <w:rPr>
                <w:rFonts w:ascii="Times New Roman" w:eastAsia="Calibri" w:hAnsi="Times New Roman"/>
                <w:sz w:val="22"/>
                <w:szCs w:val="22"/>
                <w:lang w:val="bg-BG"/>
              </w:rPr>
              <w:lastRenderedPageBreak/>
              <w:t>документация е предвидено изграждането и полагането на подземни мрежи за широколентов интернет.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за изграждане, реконструкция и/или рехабилитация на водоснабдителни системи и съоръжения (ВСС) в агломерации с под 2 000 е.ж. в селските райони и дейности за доизграждане, без ново строителство на канализационната мрежа (КМ) в агломерации с под 2 000 е.ж. в селските райони са допустими ако съответстват на Плановете за управление на речните басейни. Дейностите за изграждане и/или реконструкция на ВСС са допустими само на територията на общини с консолидирани ВиК оператори. Проектни предложения и инвестиционния проект, подадени от общини и включващи дейности за изграждане и/или реконструкция на ВСС следва да са съгласувани със съответния консолидиран ВиК оператор. Общините трябва да включват ВиК оператор във всеки важен етап от строителството. ВиК оператора ще извършва мониторинг на проектите, по които бенефициент  са общините.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за доизграждане без ново строителство на КМ (в т.ч. и съоръжения за пречистване на отпадъчни води) в агломерации с под 2 000 е.ж. в селските райони са допустими след като бъдат определени конкретните нужди в регионалните ПИП и  ако е налице висока степен на изграденост на КМ (между 90% и 100%) и/или отпадъчните води се заустват във водно тяло, определено за питейно-битово водоснабдяване или санитарно-охранителна зона или е осигурено пречистване на отпадъчните води; имат необходимите разрешителни по ЗВ и/или за ползване на водния обект за заустване на отпадъчните води и се постигат целите, поставени в разрешението за заустване. Дейностите за доизграждане на КМ са допустими ако е предвидено след доизграждането и тя да бъде свързана към съществуващата КМ.</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Финансовата помощ за изграждане, реконструкция, ремонт, закупуване на оборудване и/или обзавеждане на обекти, свързани с културния живот за един кандидат не може да надхвърля левовата равностойност на 200 000 евро за един обект и 1 000 000 за периода на прилагане на ПРСР. Тези дейности са допустими ако не са обявени за недвижима културна ценност от национално и световно значение.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Финансовата помощ за изграждане и/или обновяване на озеленените площи, за широко обществено ползване, предназначени за трайно задоволяване на обществени потребности от общинско значение за един кандидат не може да надхвърля левовата равностойност на 400 000 евро за един обект и 2 000 000 за периода на прилагане на ПРСР.</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Кандидати общини с одобрен проект по конкретна дейност от проведен прием на заявления за подпомагане нямат възможност да кандидатства с проект за същата дейност в рамките на следващ прием на заявления по подмярката. Изискването не се прилага за проекти представляващи част от концепция за ИТИ.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За проекти представляващи част от концепция за ИТИ, допустими са само проекти, които са част от концепция за ИТИ, включена в окончателния списък с одобрени концепции от Регионалните съвети за развитие (РСР).</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8.2.6.3.1.7. 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Критериите за подбор ще бъдат определяни и прилагани по типове инвестиции, както следва: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1. За инвестиции в строителство, реконструкция и/или рехабилитация на нови и съществуващи общински пътища, улици, тротоари, и съоръженията и принадлежностите към тях приоритет ще бъде даван на:</w:t>
            </w:r>
          </w:p>
          <w:p w:rsidR="00917A5B" w:rsidRPr="00917A5B" w:rsidRDefault="00917A5B" w:rsidP="00917A5B">
            <w:pPr>
              <w:numPr>
                <w:ilvl w:val="0"/>
                <w:numId w:val="29"/>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и/или реконструкция на инфраструктура в Северозападен район;</w:t>
            </w:r>
          </w:p>
          <w:p w:rsidR="00917A5B" w:rsidRPr="00917A5B" w:rsidRDefault="00917A5B" w:rsidP="00917A5B">
            <w:pPr>
              <w:numPr>
                <w:ilvl w:val="0"/>
                <w:numId w:val="29"/>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и/или реконструкция на инфраструктура, обслужваща общини с високо ниво на безработица;</w:t>
            </w:r>
          </w:p>
          <w:p w:rsidR="00917A5B" w:rsidRPr="00917A5B" w:rsidRDefault="00917A5B" w:rsidP="00917A5B">
            <w:pPr>
              <w:numPr>
                <w:ilvl w:val="0"/>
                <w:numId w:val="29"/>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 (съгласно приложен списък);</w:t>
            </w:r>
          </w:p>
          <w:p w:rsidR="00917A5B" w:rsidRPr="00917A5B" w:rsidRDefault="00917A5B" w:rsidP="00917A5B">
            <w:pPr>
              <w:numPr>
                <w:ilvl w:val="0"/>
                <w:numId w:val="29"/>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и/или реконструкция на инфраструктура, която осигурява директна свързаност на населено място с по-висок клас републикански пътища;</w:t>
            </w:r>
          </w:p>
          <w:p w:rsidR="00917A5B" w:rsidRPr="00917A5B" w:rsidRDefault="00917A5B" w:rsidP="00917A5B">
            <w:pPr>
              <w:numPr>
                <w:ilvl w:val="0"/>
                <w:numId w:val="29"/>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Брой население, което ще се възползва от подобрените основни услуги и обхвата на териториално въздействие.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2. За инвестиции в 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 приоритет ще бъде даван на:</w:t>
            </w:r>
          </w:p>
          <w:p w:rsidR="00917A5B" w:rsidRPr="00917A5B" w:rsidRDefault="00917A5B" w:rsidP="00917A5B">
            <w:pPr>
              <w:numPr>
                <w:ilvl w:val="0"/>
                <w:numId w:val="30"/>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Райони с установен или прогнозиран воден стрес (засушаване или недостиг на вода) и с лошо качество на питейната вода;</w:t>
            </w:r>
          </w:p>
          <w:p w:rsidR="00917A5B" w:rsidRPr="00917A5B" w:rsidRDefault="00917A5B" w:rsidP="00917A5B">
            <w:pPr>
              <w:numPr>
                <w:ilvl w:val="0"/>
                <w:numId w:val="30"/>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Брой население, което ще се възползва от подобрените основни услуги и обхвата на териториално въздействие;</w:t>
            </w:r>
          </w:p>
          <w:p w:rsidR="00917A5B" w:rsidRPr="00917A5B" w:rsidRDefault="00917A5B" w:rsidP="00917A5B">
            <w:pPr>
              <w:numPr>
                <w:ilvl w:val="0"/>
                <w:numId w:val="30"/>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Проекти въвеждащи иновативни технологии или инвестиции с екологичен ефект.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 За инвестиции в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приоритет ще бъде даван на:</w:t>
            </w:r>
          </w:p>
          <w:p w:rsidR="00917A5B" w:rsidRPr="00917A5B" w:rsidRDefault="00917A5B" w:rsidP="00917A5B">
            <w:pPr>
              <w:numPr>
                <w:ilvl w:val="0"/>
                <w:numId w:val="31"/>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и/или реконструкция на инфраструктура в Северозападен район;</w:t>
            </w:r>
          </w:p>
          <w:p w:rsidR="00917A5B" w:rsidRPr="00917A5B" w:rsidRDefault="00917A5B" w:rsidP="00917A5B">
            <w:pPr>
              <w:numPr>
                <w:ilvl w:val="0"/>
                <w:numId w:val="31"/>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Брой население, което ще се възползва от подобрените основни услуги и обхвата на териториално въздействие.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4. За инвестиции 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 приоритет ще бъде даван на:</w:t>
            </w:r>
          </w:p>
          <w:p w:rsidR="00917A5B" w:rsidRPr="00917A5B" w:rsidRDefault="00917A5B" w:rsidP="00917A5B">
            <w:pPr>
              <w:numPr>
                <w:ilvl w:val="0"/>
                <w:numId w:val="32"/>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реконструкция, ремонт, оборудване и/или обзавеждане на инфраструктура за социални услуги за деца;</w:t>
            </w:r>
          </w:p>
          <w:p w:rsidR="00917A5B" w:rsidRPr="00917A5B" w:rsidRDefault="00917A5B" w:rsidP="00917A5B">
            <w:pPr>
              <w:numPr>
                <w:ilvl w:val="0"/>
                <w:numId w:val="32"/>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Проекти, осигуряващи недопускане на дискриминация и приобщаване на уязвими общности (в т.ч. роми), при които е налице концентрация на проблеми, създаващи риск от бедност, социално изключване и маргинализация;</w:t>
            </w:r>
          </w:p>
          <w:p w:rsidR="00917A5B" w:rsidRPr="00917A5B" w:rsidRDefault="00917A5B" w:rsidP="00917A5B">
            <w:pPr>
              <w:numPr>
                <w:ilvl w:val="0"/>
                <w:numId w:val="32"/>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 Проекти, създаващи работни места при изпълнение на допустимите дейности.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5. За инвестиции в реконструкция и/или ремонт на общински сгради, в които се предоставят обществени услуги, с цел подобряване на тяхната енергийна ефективност приоритет ще бъде даван на:</w:t>
            </w:r>
          </w:p>
          <w:p w:rsidR="00917A5B" w:rsidRPr="00917A5B" w:rsidRDefault="00917A5B" w:rsidP="00917A5B">
            <w:pPr>
              <w:numPr>
                <w:ilvl w:val="0"/>
                <w:numId w:val="33"/>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Инфраструктура в Северозападен район;</w:t>
            </w:r>
          </w:p>
          <w:p w:rsidR="00917A5B" w:rsidRPr="00917A5B" w:rsidRDefault="00917A5B" w:rsidP="00917A5B">
            <w:pPr>
              <w:numPr>
                <w:ilvl w:val="0"/>
                <w:numId w:val="33"/>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Брой население, което ще се възползва от подобрените основни услуги и обхвата на териториално въздействие.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 За инвестиции за изграждане, реконструкция, ремонт, оборудване и/или обзавеждане на спортна инфраструктура приоритет ще бъде даван на:</w:t>
            </w:r>
          </w:p>
          <w:p w:rsidR="00917A5B" w:rsidRPr="00917A5B" w:rsidRDefault="00917A5B" w:rsidP="00917A5B">
            <w:pPr>
              <w:numPr>
                <w:ilvl w:val="0"/>
                <w:numId w:val="34"/>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Изграждане, реконструкция, ремонт, оборудване и/или обзавеждане на инфраструктура в Северозападен район;</w:t>
            </w:r>
          </w:p>
          <w:p w:rsidR="00917A5B" w:rsidRPr="00917A5B" w:rsidRDefault="00917A5B" w:rsidP="00917A5B">
            <w:pPr>
              <w:numPr>
                <w:ilvl w:val="0"/>
                <w:numId w:val="34"/>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Брой население, което ще се възползва от подобрените основни услуги и обхвата на териториално въздействие;</w:t>
            </w:r>
          </w:p>
          <w:p w:rsidR="00917A5B" w:rsidRPr="00917A5B" w:rsidRDefault="00917A5B" w:rsidP="00917A5B">
            <w:pPr>
              <w:numPr>
                <w:ilvl w:val="0"/>
                <w:numId w:val="34"/>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 Проекти, създаващи работни места при изпълнение на допустимите дейности.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7. За инвестиции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приоритет ще бъде даван на:</w:t>
            </w:r>
          </w:p>
          <w:p w:rsidR="00917A5B" w:rsidRPr="00917A5B" w:rsidRDefault="00917A5B" w:rsidP="00917A5B">
            <w:pPr>
              <w:numPr>
                <w:ilvl w:val="0"/>
                <w:numId w:val="35"/>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Проекти в зависимост от културната и обществената значимост на обекта;</w:t>
            </w:r>
          </w:p>
          <w:p w:rsidR="00917A5B" w:rsidRPr="00917A5B" w:rsidRDefault="00917A5B" w:rsidP="00917A5B">
            <w:pPr>
              <w:numPr>
                <w:ilvl w:val="0"/>
                <w:numId w:val="36"/>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Инфраструктура в Северозападен район.</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 За инвестиции за реконструкция, ремонт, оборудване и/или обзавеждане на общинска образователна инфраструктура с местно значение в селските райони приоритет ще бъде даван на:</w:t>
            </w:r>
          </w:p>
          <w:p w:rsidR="00917A5B" w:rsidRPr="00917A5B" w:rsidRDefault="00917A5B" w:rsidP="00917A5B">
            <w:pPr>
              <w:numPr>
                <w:ilvl w:val="0"/>
                <w:numId w:val="37"/>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Проекти за инфраструктура, приоритизирана на база Методология за приоритизиране на образователна инфраструктура, одобрена от Министъра на образованието и науката;</w:t>
            </w:r>
          </w:p>
          <w:p w:rsidR="00917A5B" w:rsidRPr="00917A5B" w:rsidRDefault="00917A5B" w:rsidP="00917A5B">
            <w:pPr>
              <w:numPr>
                <w:ilvl w:val="0"/>
                <w:numId w:val="37"/>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Брой население, което ще се възползва от подобрените основни услуги и обхвата на териториално въздействие.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Ще се финансират проекти, които при оценката получават минимален брой точки съгласно решение на КН.</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За проекти представляващи част от концепция за ИТИ, изискването на чл. 49, параграф 1 от Регламент (ЕС) № 1303/2013 за</w:t>
            </w:r>
            <w:r w:rsidRPr="00E72D81">
              <w:rPr>
                <w:rFonts w:ascii="Times New Roman" w:eastAsia="Calibri" w:hAnsi="Times New Roman"/>
                <w:sz w:val="22"/>
                <w:szCs w:val="22"/>
                <w:lang w:val="bg-BG"/>
              </w:rPr>
              <w:t xml:space="preserve"> </w:t>
            </w:r>
            <w:r w:rsidRPr="00917A5B">
              <w:rPr>
                <w:rFonts w:ascii="Times New Roman" w:eastAsia="Calibri" w:hAnsi="Times New Roman"/>
                <w:sz w:val="22"/>
                <w:szCs w:val="22"/>
                <w:lang w:val="bg-BG"/>
              </w:rPr>
              <w:t>подбор на операции, ще се прилага чрез подбор на концепции за ИТИ от Регионалните съвети за развитие.</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8.2.6.3.1.8. (Приложими)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Финансовата помощ ще бъде предоставяна в съответствие с Насоките на Европейския съюз за държавната помощ в сектора на селското и горско стопанство и в селските райони за периода 2014 – 2020 г.</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За общини,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и ползи. В случаите, когато размерът на допустимите разходи по инвестициите е в размер до 50 000 евро за един обект, който е с установен потенциал за генериране на приходи се предвижда финансиране в размер на 100%. За ВиК операторите размерът на финансирането се определя въз основа на одобрен индивидуален анализ (ползи-разходи) за съответния регион.</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Финансовата помощ за един кандидат община за периода на удължаване на срока на програмата, не може да надхвърля левовата равностойност на определените бюджети за съответната община, определени в утвърдена от ръководителя на Управляващия орган на ПРСР „Методика за определяне на гарантирани бюджети за общините в обхвата на дефиницията за селски райони“ приета в съответствие с националното законодателство по прилагане на подмярката.</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8.2.6.3.1.9. Доказуемост и възможности за контрол на мерките и/или видовете операции</w:t>
      </w:r>
    </w:p>
    <w:p w:rsidR="00917A5B" w:rsidRPr="00917A5B" w:rsidRDefault="00917A5B" w:rsidP="00917A5B">
      <w:pPr>
        <w:jc w:val="both"/>
        <w:rPr>
          <w:rFonts w:ascii="Times New Roman" w:eastAsia="Calibri" w:hAnsi="Times New Roman"/>
          <w:i/>
          <w:sz w:val="22"/>
          <w:szCs w:val="22"/>
          <w:lang w:val="bg-BG"/>
        </w:rPr>
      </w:pPr>
      <w:r w:rsidRPr="00917A5B">
        <w:rPr>
          <w:rFonts w:ascii="Times New Roman" w:eastAsia="Calibri" w:hAnsi="Times New Roman"/>
          <w:i/>
          <w:sz w:val="22"/>
          <w:szCs w:val="22"/>
          <w:lang w:val="bg-BG"/>
        </w:rPr>
        <w:t>8.2.6.3.1.9.1. 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1. Съществува риск от одобряване на разходи над пазарната стойност;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2. Съществува риск от двойно финансиране на активи (дейности), които могат да бъдат подпомогнати по други мерки от ПРСР или с други публични средства;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 Съществува риск от санкции към бенефициентите, поради неразбиране на договорните задължения и ангажименти, което от своя страна води до по-високо ниво на грешка;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4. Съществува риск от изкуствено създадени условия за получаване на приоритет, както и неправилно насочване на помощта във връзка с неясни критерии за подбор;</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5. Съществува риск от промяна на условията, за които кандидатът е получил приоритет;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 Съществува риск от неспазване на правилата за обществени поръчки, в случаите, когато е приложимо за кандидати-възложители по ЗОП;</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7. Съществува риск от неподходящ избор на бенефициенти и дейности във връзка със  сложни и неясни условия за допустимост.</w:t>
            </w:r>
          </w:p>
        </w:tc>
      </w:tr>
    </w:tbl>
    <w:p w:rsidR="00917A5B" w:rsidRPr="00917A5B" w:rsidRDefault="00917A5B" w:rsidP="00917A5B">
      <w:pPr>
        <w:jc w:val="both"/>
        <w:rPr>
          <w:rFonts w:ascii="Times New Roman" w:eastAsia="Calibri" w:hAnsi="Times New Roman"/>
          <w:i/>
          <w:sz w:val="22"/>
          <w:szCs w:val="22"/>
          <w:lang w:val="bg-BG"/>
        </w:rPr>
      </w:pPr>
      <w:r w:rsidRPr="00917A5B">
        <w:rPr>
          <w:rFonts w:ascii="Times New Roman" w:eastAsia="Calibri" w:hAnsi="Times New Roman"/>
          <w:i/>
          <w:sz w:val="22"/>
          <w:szCs w:val="22"/>
          <w:lang w:val="bg-BG"/>
        </w:rPr>
        <w:t>8.2.6.3.1.9.2. 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1.1. Обосноваността на разходите ще се преценява на база на разписаните критерии за лимитиране на разходи до пазарната им стойност, чрез сравняване на три оферти и използване на база данни, съдържаща референтни цени;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1.2. При използване на механизма за оценка на предложените разходи, посредством сравняване на три оферти, ще се запази утвърдената добра практика за извършване на насрещна проверка на предоставените конкурентни оферти. Базата данни, съдържаща референтни цени, ще се обновява своевременно, в съответствие с получените актуални ценови листи или направените проучвания;</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1.3. С цел адекватно управление на установените рискове, за програмен период 2014-2020 не се предвижда използването на метод „оценяваща комисия“, като възможност за определяне разумността на предложените разходи;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2.1. Отделните операции и бенефициенти, допустими по мерките от ПРСР са разграничени;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2.2. Осигуряване на връзка с ИСУН 2020, с цел извършване на проверки за двойно финансиране с другите ЕСИ фондове;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3.1.  Осигуряване на достатъчна информация, съвети и обучения на бенефициентите, за да се гарантира повишаване на разбирането и приемането на техните задължения и ангажименти;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3.2. При инвестиции, включващи строително-монтажни работи (СМР), контролът ще се прецизира, като се следи за изпълнението на инвестицията като цяло. Изразяването на становище следва да бъде по отношение на съответствието в количествено и качествено отношение;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3.3. На електронната страница на Програмата ще се публикуват подробни указания относно начина на промяна по договорите;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4.1. Дефиниране от Комитета по наблюдение на ясни, проверими и котролируеми критерии за подбор в съответствие с нуждите на програмата, гарантиращи правилното насочване на инвестициите;</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4.2. Изискване на документи в нормативната уредба </w:t>
            </w:r>
            <w:r w:rsidRPr="00917A5B">
              <w:rPr>
                <w:rFonts w:ascii="Times New Roman" w:eastAsia="Calibri" w:hAnsi="Times New Roman"/>
                <w:bCs/>
                <w:sz w:val="22"/>
                <w:szCs w:val="22"/>
                <w:lang w:val="bg-BG"/>
              </w:rPr>
              <w:t xml:space="preserve">или в насоки и/или друг документ, определящи условията за кандидатстване и условията за изпълнение на одобрените проекти </w:t>
            </w:r>
            <w:r w:rsidRPr="00917A5B">
              <w:rPr>
                <w:rFonts w:ascii="Times New Roman" w:eastAsia="Calibri" w:hAnsi="Times New Roman"/>
                <w:sz w:val="22"/>
                <w:szCs w:val="22"/>
                <w:lang w:val="bg-BG"/>
              </w:rPr>
              <w:t>, даващи възможност за проверка и определяне на съответствието с определените приоритети;</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4.3. Контролните процедури включват елементи за проверка за наличие на изкуствено създадени условия;</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5.1. В нормативната уредба </w:t>
            </w:r>
            <w:r w:rsidRPr="00917A5B">
              <w:rPr>
                <w:rFonts w:ascii="Times New Roman" w:eastAsia="Calibri" w:hAnsi="Times New Roman"/>
                <w:bCs/>
                <w:sz w:val="22"/>
                <w:szCs w:val="22"/>
                <w:lang w:val="bg-BG"/>
              </w:rPr>
              <w:t xml:space="preserve">или в насоки и/или друг документ, определящи условията за кандидатстване и условията за изпълнение на одобрените проекти </w:t>
            </w:r>
            <w:r w:rsidRPr="00917A5B">
              <w:rPr>
                <w:rFonts w:ascii="Times New Roman" w:eastAsia="Calibri" w:hAnsi="Times New Roman"/>
                <w:sz w:val="22"/>
                <w:szCs w:val="22"/>
                <w:lang w:val="bg-BG"/>
              </w:rPr>
              <w:t>и в договорите за предоставяне на безвъзмездна финансова помощ ще бъдат регламентирани подробно задълженията на бенефициентите по отношение на спазването на условията, за които те са получили приоритет;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5.2. Контролните процедури ще включват проверки за спазването на условията, за които бенефициента е получил приоритет;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6.1. На база придобитият опит от програмен период 2007-2013 изготвените и съгласувани с компетентните и контролни органи в областта на обществените поръчки указания, ще бъдат задължителни за прилагане от възложителите, допустими по различните подмерки от ПРСР 2014-2020;</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6.2. Своевременно ще се актуализират процедурите за контрол и указанията в съответствие с момента на синхронизиране на национално с европейското законодателство в областта;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6.3. Ще продължи да се извършва, освен последващ, и предварителен контрол за спазване на изискванията, заложени в указанията, преди стартирането на обществената поръчка. За неизпълнение на предвидените условия и изискванията на законодателството, бенефициентите ще бъдат прилагани санкции, съответстващи на предвидените в законодателството;</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6.4. С Постановление № 70 на МС в сила от 14.11.2014 г. към Министерски съвет се създава Методически съвет по финансови корекции, който подобрява координацията на процеса по определяне и извършване на финансови корекции във връзка с нарушения, установени при възлагането и изпълнението на обществените поръчки и договори по проекти, съфинансирани със средства от ЕС;</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7.1. Дефиниране в нормативната уредба </w:t>
            </w:r>
            <w:r w:rsidRPr="00917A5B">
              <w:rPr>
                <w:rFonts w:ascii="Times New Roman" w:eastAsia="Calibri" w:hAnsi="Times New Roman"/>
                <w:bCs/>
                <w:sz w:val="22"/>
                <w:szCs w:val="22"/>
                <w:lang w:val="bg-BG"/>
              </w:rPr>
              <w:t xml:space="preserve">или в насоки и/или друг документ, определящи условията за кандидатстване и условията за изпълнение на одобрените проекти </w:t>
            </w:r>
            <w:r w:rsidRPr="00917A5B">
              <w:rPr>
                <w:rFonts w:ascii="Times New Roman" w:eastAsia="Calibri" w:hAnsi="Times New Roman"/>
                <w:sz w:val="22"/>
                <w:szCs w:val="22"/>
                <w:lang w:val="bg-BG"/>
              </w:rPr>
              <w:t>на допълнителни изисквания и дефиниции, свързани с определяне на допустимостта, включително изискване на документи, даващи възможност за проверка и определяне на критериите за допустимост;</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7.2. Подобряване на контролните системи, въвеждане на методологии за оценка и образци на </w:t>
            </w:r>
            <w:r w:rsidRPr="00917A5B">
              <w:rPr>
                <w:rFonts w:ascii="Times New Roman" w:eastAsia="Calibri" w:hAnsi="Times New Roman"/>
                <w:sz w:val="22"/>
                <w:szCs w:val="22"/>
                <w:lang w:val="bg-BG"/>
              </w:rPr>
              <w:lastRenderedPageBreak/>
              <w:t>документи, доказващи социално-икономическото развитие на селския район и устойчивост на инвестицията. Ще се дефинират измерими показатели на ефекта, който инвестицията ще има върху общността в дългосрочен план и ще гарантира устойчиво продължение и развитие на дейностите, целите и резултатите от инвестицията, при спазване изискванията на Регламент 1303/2013 г.</w:t>
            </w:r>
          </w:p>
        </w:tc>
      </w:tr>
    </w:tbl>
    <w:p w:rsidR="00917A5B" w:rsidRPr="00917A5B" w:rsidRDefault="00917A5B" w:rsidP="00917A5B">
      <w:pPr>
        <w:jc w:val="both"/>
        <w:rPr>
          <w:rFonts w:ascii="Times New Roman" w:eastAsia="Calibri" w:hAnsi="Times New Roman"/>
          <w:i/>
          <w:sz w:val="22"/>
          <w:szCs w:val="22"/>
          <w:lang w:val="bg-BG"/>
        </w:rPr>
      </w:pPr>
      <w:r w:rsidRPr="00917A5B">
        <w:rPr>
          <w:rFonts w:ascii="Times New Roman" w:eastAsia="Calibri" w:hAnsi="Times New Roman"/>
          <w:i/>
          <w:sz w:val="22"/>
          <w:szCs w:val="22"/>
          <w:lang w:val="bg-BG"/>
        </w:rPr>
        <w:lastRenderedPageBreak/>
        <w:t>8.2.6.3.1.9.3. 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Предвид описаните мерки за минимизиране на риска, УО и РА считат, че с въвеждането на предвидените действия за смекчаване, се постига разумна увереност по отношение проверимостта и контрола на заложените изисквания в под-мярката. По време на изпълнение на Програмата ще се извършва текуща оценка на проверимостта и възможността за контрол, като при необходимост, мерките ще се коригират своевременно в зависимост от нуждите.</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8.2.6.3.1.10. 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917A5B" w:rsidTr="00744ACB">
        <w:tc>
          <w:tcPr>
            <w:tcW w:w="500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Неприложимо за подмярката</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8.2.6.3.1.11. Специфична информация за операцията</w:t>
      </w:r>
    </w:p>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Определяне на малка по мащаби инфраструктура, включително малка по мащаби туристическа инфраструктура, както е посочено в член 20, параграф 1, буква д) от Регламент (ЕС) №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Mалка по размер инфраструктура е инвестиция, която се осъществява чрез дейности, подпомагани по подмярката, при която максималната стойност на допустимите разходи за един обект не надхвърля:</w:t>
            </w:r>
          </w:p>
          <w:p w:rsidR="00917A5B" w:rsidRPr="00917A5B" w:rsidRDefault="00917A5B" w:rsidP="00917A5B">
            <w:pPr>
              <w:numPr>
                <w:ilvl w:val="0"/>
                <w:numId w:val="38"/>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Левовата равностойност на 3 000 000 евро при извършване на дейности, свързани със: строителство, реконструкция и/или рехабилитация на нови и съществуващи общински пътища; изграждане, реконструкция и/или рехабилитация на водоснабдителни системи и съоръжения; доизграждане (без ново строителство) на канализационна мрежа;</w:t>
            </w:r>
          </w:p>
          <w:p w:rsidR="00917A5B" w:rsidRPr="00917A5B" w:rsidRDefault="00917A5B" w:rsidP="00917A5B">
            <w:pPr>
              <w:numPr>
                <w:ilvl w:val="0"/>
                <w:numId w:val="38"/>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Левовата равностойност на 2 000 000 евро при извършване на дейности, свързани с изграждане, реконструкция, ремонт, оборудване и/или обзавеждане на социална инфраструктура;</w:t>
            </w:r>
          </w:p>
          <w:p w:rsidR="00917A5B" w:rsidRPr="00917A5B" w:rsidRDefault="00917A5B" w:rsidP="00917A5B">
            <w:pPr>
              <w:numPr>
                <w:ilvl w:val="0"/>
                <w:numId w:val="38"/>
              </w:numPr>
              <w:spacing w:after="200" w:line="276" w:lineRule="auto"/>
              <w:jc w:val="both"/>
              <w:rPr>
                <w:rFonts w:ascii="Times New Roman" w:eastAsia="Calibri" w:hAnsi="Times New Roman"/>
                <w:sz w:val="22"/>
                <w:szCs w:val="22"/>
                <w:lang w:val="bg-BG"/>
              </w:rPr>
            </w:pPr>
            <w:r w:rsidRPr="00917A5B">
              <w:rPr>
                <w:rFonts w:ascii="Times New Roman" w:eastAsia="Calibri" w:hAnsi="Times New Roman"/>
                <w:sz w:val="22"/>
                <w:szCs w:val="22"/>
                <w:lang w:val="bg-BG"/>
              </w:rPr>
              <w:t>Левовата равностойност на 1 000 000 евро при извършване на всички други допустими дейности.</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Ако е приложимо — специална дерогация, която позволява да се подпомага по-голяма инфраструктура при инвестициите в широколентов достъп и енергия от възобновяеми източници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D742DE"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Предвижда се дерогация за дейностите за 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Информация за прилагането на гратисния период, посочен в член 2, параграф 3 от Делегиран регламент (ЕС) № 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917A5B"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Неприложимо за подмярката</w:t>
            </w: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Минимални стандарти за енергийна ефективност, посочени в член 13, буква в) от Делегиран регламент (ЕС) № 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917A5B"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p>
        </w:tc>
      </w:tr>
    </w:tbl>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Определяне на праговете, посочени в член 13, буква д) от [делегиран акт за РСР — C(2014)1460]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431"/>
      </w:tblGrid>
      <w:tr w:rsidR="00917A5B" w:rsidRPr="00917A5B" w:rsidTr="00744ACB">
        <w:tc>
          <w:tcPr>
            <w:tcW w:w="850" w:type="pct"/>
            <w:shd w:val="clear" w:color="auto" w:fill="auto"/>
            <w:tcMar>
              <w:top w:w="20" w:type="dxa"/>
              <w:bottom w:w="20" w:type="dxa"/>
            </w:tcMar>
            <w:vAlign w:val="center"/>
          </w:tcPr>
          <w:p w:rsidR="00917A5B" w:rsidRPr="00917A5B" w:rsidRDefault="00917A5B" w:rsidP="00917A5B">
            <w:pPr>
              <w:jc w:val="both"/>
              <w:rPr>
                <w:rFonts w:ascii="Times New Roman" w:eastAsia="Calibri" w:hAnsi="Times New Roman"/>
                <w:sz w:val="22"/>
                <w:szCs w:val="22"/>
                <w:lang w:val="bg-BG"/>
              </w:rPr>
            </w:pPr>
            <w:r w:rsidRPr="00917A5B">
              <w:rPr>
                <w:rFonts w:ascii="Times New Roman" w:eastAsia="Calibri" w:hAnsi="Times New Roman"/>
                <w:sz w:val="22"/>
                <w:szCs w:val="22"/>
                <w:lang w:val="bg-BG"/>
              </w:rPr>
              <w:t>Неприложимо за подмярката</w:t>
            </w:r>
          </w:p>
        </w:tc>
      </w:tr>
    </w:tbl>
    <w:p w:rsidR="00917A5B" w:rsidRPr="00917A5B" w:rsidRDefault="00917A5B" w:rsidP="00917A5B">
      <w:pPr>
        <w:jc w:val="both"/>
        <w:rPr>
          <w:rFonts w:ascii="Times New Roman"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Cs w:val="24"/>
          <w:u w:val="single"/>
          <w:lang w:val="bg-BG"/>
        </w:rPr>
      </w:pPr>
      <w:r w:rsidRPr="00917A5B">
        <w:rPr>
          <w:rFonts w:ascii="Times New Roman" w:eastAsia="Calibri" w:hAnsi="Times New Roman"/>
          <w:szCs w:val="24"/>
          <w:u w:val="single"/>
          <w:lang w:val="bg-BG"/>
        </w:rPr>
        <w:t>Приложение 6</w:t>
      </w: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overflowPunct w:val="0"/>
        <w:autoSpaceDE w:val="0"/>
        <w:autoSpaceDN w:val="0"/>
        <w:adjustRightInd w:val="0"/>
        <w:spacing w:line="276" w:lineRule="auto"/>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 xml:space="preserve">Предложения за изменения в текста на мярка 19 „Подкрепа за местно развитие по LEADER (ВОМР — водено от общностите местно развитие) (член 35 от Регламент (ЕС) № 1303/2013)“ на Програмата за развитие на селските райони 2014 – 2020 г. за представяне и одобрение от Комитета по наблюдение на ПРСР </w:t>
      </w:r>
    </w:p>
    <w:p w:rsidR="00917A5B" w:rsidRPr="00917A5B" w:rsidRDefault="00917A5B" w:rsidP="00917A5B">
      <w:pPr>
        <w:overflowPunct w:val="0"/>
        <w:autoSpaceDE w:val="0"/>
        <w:autoSpaceDN w:val="0"/>
        <w:adjustRightInd w:val="0"/>
        <w:spacing w:line="276" w:lineRule="auto"/>
        <w:jc w:val="both"/>
        <w:textAlignment w:val="baseline"/>
        <w:rPr>
          <w:rFonts w:ascii="Times New Roman" w:eastAsia="Calibri" w:hAnsi="Times New Roman"/>
          <w:b/>
          <w:sz w:val="22"/>
          <w:szCs w:val="22"/>
          <w:lang w:val="bg-BG"/>
        </w:rPr>
      </w:pP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bCs/>
          <w:sz w:val="22"/>
          <w:szCs w:val="22"/>
          <w:lang w:val="bg-BG"/>
        </w:rPr>
        <w:t xml:space="preserve">В текста на </w:t>
      </w:r>
      <w:r w:rsidRPr="00917A5B">
        <w:rPr>
          <w:rFonts w:ascii="Times New Roman" w:eastAsia="Calibri" w:hAnsi="Times New Roman"/>
          <w:sz w:val="22"/>
          <w:szCs w:val="22"/>
          <w:lang w:val="bg-BG"/>
        </w:rPr>
        <w:t>мярка 19 „Подкрепа за местно развитие по LEADER (ВОМР — Водено от общностите местно развитие) (член 35 от Регламент (ЕС) № 1303/2013)“ се извършват следните промени:</w:t>
      </w:r>
    </w:p>
    <w:p w:rsidR="00917A5B" w:rsidRPr="00917A5B" w:rsidRDefault="00917A5B" w:rsidP="00917A5B">
      <w:pPr>
        <w:keepNext/>
        <w:numPr>
          <w:ilvl w:val="0"/>
          <w:numId w:val="40"/>
        </w:numPr>
        <w:tabs>
          <w:tab w:val="left" w:pos="851"/>
        </w:tabs>
        <w:overflowPunct w:val="0"/>
        <w:autoSpaceDE w:val="0"/>
        <w:autoSpaceDN w:val="0"/>
        <w:adjustRightInd w:val="0"/>
        <w:spacing w:after="120" w:line="23" w:lineRule="atLeast"/>
        <w:ind w:firstLine="567"/>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В т. 8.2.15.1. „Правно основание“</w:t>
      </w:r>
      <w:r w:rsidRPr="00917A5B">
        <w:rPr>
          <w:rFonts w:ascii="Times New Roman" w:eastAsia="Calibri" w:hAnsi="Times New Roman"/>
          <w:sz w:val="22"/>
          <w:szCs w:val="22"/>
          <w:lang w:val="bg-BG"/>
        </w:rPr>
        <w:t xml:space="preserve"> </w:t>
      </w:r>
      <w:r w:rsidRPr="00917A5B">
        <w:rPr>
          <w:rFonts w:ascii="Times New Roman" w:eastAsia="Calibri" w:hAnsi="Times New Roman"/>
          <w:b/>
          <w:sz w:val="22"/>
          <w:szCs w:val="22"/>
          <w:lang w:val="bg-BG"/>
        </w:rPr>
        <w:t>се добавя текстът:</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p>
    <w:p w:rsidR="00917A5B" w:rsidRPr="00917A5B" w:rsidRDefault="00917A5B" w:rsidP="00917A5B">
      <w:pPr>
        <w:numPr>
          <w:ilvl w:val="0"/>
          <w:numId w:val="40"/>
        </w:numPr>
        <w:tabs>
          <w:tab w:val="left" w:pos="851"/>
        </w:tabs>
        <w:overflowPunct w:val="0"/>
        <w:autoSpaceDE w:val="0"/>
        <w:autoSpaceDN w:val="0"/>
        <w:adjustRightInd w:val="0"/>
        <w:spacing w:after="120" w:line="23" w:lineRule="atLeast"/>
        <w:ind w:firstLine="567"/>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В т. 8.2.15.2. „Общо описание на мярката, включително нейната интервенционна логика и нейният принос за областите с поставен акцент и междусекторните цели“</w:t>
      </w:r>
      <w:r w:rsidRPr="00917A5B">
        <w:rPr>
          <w:rFonts w:ascii="Times New Roman" w:eastAsia="Calibri" w:hAnsi="Times New Roman"/>
          <w:sz w:val="22"/>
          <w:szCs w:val="22"/>
          <w:lang w:val="bg-BG"/>
        </w:rPr>
        <w:t xml:space="preserve"> </w:t>
      </w:r>
      <w:r w:rsidRPr="00917A5B">
        <w:rPr>
          <w:rFonts w:ascii="Times New Roman" w:eastAsia="Calibri" w:hAnsi="Times New Roman"/>
          <w:b/>
          <w:sz w:val="22"/>
          <w:szCs w:val="22"/>
          <w:lang w:val="bg-BG"/>
        </w:rPr>
        <w:t>текстът:</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„ВОМР се прилага в рамките на селските райони, рибарските райони и на следните територии със специфични характеристики, определени в Националната концепция за пространствено развитие: </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крайбрежните територии (Черноморски и Дунавски), включващи крайбрежни общини по Черноморието и река Дунав;</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планинските територии, включващи общини и селища, чиито землища отговарят на един от 3-те критерия – надморска височина над 700 м., среден наклон над 20% или надморска височина над 500 м. и наклон над 15%;</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граничните територии, включващи общини със сухоземна граница, повечето от които са и планински;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териториите в риск, включващи общини с критично намаляване на населението и икономическата активност. Територии в екологичен, демографски и икономически риск.</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териториите за опазване на ландшафта, природните и културни ценности, включващи територии зони и обекти от Националната екологична мрежа, територии наситени с природни ценности, територии за превантивна защита.“</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се заменя с текста:</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„Подходът се прилага на територията на цялата страна (включително селските райони и териториите със специфични характеристики, определени в Националната концепция за пространствено развитие за периода 2013 – 2025 г.) с изключение на градовете с население над 30 000 жители, в техните строителни граници.“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p>
    <w:p w:rsidR="00917A5B" w:rsidRPr="00917A5B" w:rsidRDefault="00917A5B" w:rsidP="00917A5B">
      <w:pPr>
        <w:keepNext/>
        <w:numPr>
          <w:ilvl w:val="0"/>
          <w:numId w:val="40"/>
        </w:numPr>
        <w:tabs>
          <w:tab w:val="left" w:pos="851"/>
        </w:tabs>
        <w:overflowPunct w:val="0"/>
        <w:autoSpaceDE w:val="0"/>
        <w:autoSpaceDN w:val="0"/>
        <w:adjustRightInd w:val="0"/>
        <w:spacing w:after="120" w:line="23" w:lineRule="atLeast"/>
        <w:ind w:firstLine="567"/>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lastRenderedPageBreak/>
        <w:t>След текста в т. 8.2.15.2. Общо описание на мярката, включително нейната интервенционна логика и нейният принос за областите с поставен акцент и междусекторните цели:</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„Подкрепата по Европейския земеделски фонд за развитие на селските райони по подмярка 19.2 „Прилагане на операции в рамките на стратегии за водено от общностите местно развитие“ се предоставя на територията на селските райони или на територия на прилагане на подхода ВОМР, когато тези операции допринасят за развитието на съответния селски район. Останалите подмерки на мярката се изпълняват на цялата територия на прилагане на подхода ВОМР. Градовете, подпомагани от ОПРР по линия на устойчивото градско развитие и попадащи в селски район ще бъдат допустими като част от територия на местна инициативна група (МИГ) за финансиране по линия на Европейския земеделски фонд за развитие на селските райони (местно развитие в рамките на ЛИДЕР).“</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се добавя следният текст:</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„За населените места, на чиито територии се прилага подхода ВОМР/ЛИДЕР и които са подпомагани от „Програма за развитие на регионите“ 2021 – 2027 г., се прилага демаркация на инвестициите.“</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p>
    <w:p w:rsidR="00917A5B" w:rsidRPr="00917A5B" w:rsidRDefault="00917A5B" w:rsidP="00917A5B">
      <w:pPr>
        <w:numPr>
          <w:ilvl w:val="0"/>
          <w:numId w:val="40"/>
        </w:numPr>
        <w:tabs>
          <w:tab w:val="left" w:pos="851"/>
        </w:tabs>
        <w:overflowPunct w:val="0"/>
        <w:autoSpaceDE w:val="0"/>
        <w:autoSpaceDN w:val="0"/>
        <w:adjustRightInd w:val="0"/>
        <w:spacing w:after="120" w:line="23" w:lineRule="atLeast"/>
        <w:ind w:firstLine="567"/>
        <w:jc w:val="both"/>
        <w:textAlignment w:val="baseline"/>
        <w:rPr>
          <w:rFonts w:ascii="Times New Roman" w:eastAsia="Calibri" w:hAnsi="Times New Roman"/>
          <w:sz w:val="22"/>
          <w:szCs w:val="22"/>
          <w:lang w:val="bg-BG"/>
        </w:rPr>
      </w:pPr>
      <w:r w:rsidRPr="00917A5B">
        <w:rPr>
          <w:rFonts w:ascii="Times New Roman" w:eastAsia="Calibri" w:hAnsi="Times New Roman"/>
          <w:b/>
          <w:sz w:val="22"/>
          <w:szCs w:val="22"/>
          <w:lang w:val="bg-BG"/>
        </w:rPr>
        <w:t>В т. 8.2.15.3.1.1. „Описание на вида операция“ се правят следните промени:</w:t>
      </w:r>
    </w:p>
    <w:p w:rsidR="00917A5B" w:rsidRPr="00917A5B" w:rsidRDefault="00917A5B" w:rsidP="00917A5B">
      <w:pPr>
        <w:numPr>
          <w:ilvl w:val="1"/>
          <w:numId w:val="40"/>
        </w:numPr>
        <w:tabs>
          <w:tab w:val="left" w:pos="1134"/>
        </w:tabs>
        <w:overflowPunct w:val="0"/>
        <w:autoSpaceDE w:val="0"/>
        <w:autoSpaceDN w:val="0"/>
        <w:adjustRightInd w:val="0"/>
        <w:spacing w:after="120" w:line="23" w:lineRule="atLeast"/>
        <w:ind w:firstLine="567"/>
        <w:jc w:val="both"/>
        <w:textAlignment w:val="baseline"/>
        <w:rPr>
          <w:rFonts w:ascii="Times New Roman" w:eastAsia="Calibri" w:hAnsi="Times New Roman"/>
          <w:sz w:val="22"/>
          <w:szCs w:val="22"/>
          <w:lang w:val="bg-BG"/>
        </w:rPr>
      </w:pPr>
      <w:r w:rsidRPr="00917A5B">
        <w:rPr>
          <w:rFonts w:ascii="Times New Roman" w:eastAsia="Calibri" w:hAnsi="Times New Roman"/>
          <w:b/>
          <w:sz w:val="22"/>
          <w:szCs w:val="22"/>
          <w:lang w:val="bg-BG"/>
        </w:rPr>
        <w:t>текстът:</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„Подмярка 19.1. „Помощ за подготвителни дейности” цели да подкрепи подготовката на местните общности за прилагането на подхода Водено от общностите местно развитие през периода 2014 – 2020 г.“</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„Подмярка 19.1. „Помощ за подготвителни дейности” цели да подкрепи подготовката на местните общности за прилагането на подхода Водено от общностите местно развитие през периода 2014 – 2020 г. и през периода 2021 – 2027 г.“</w:t>
      </w:r>
    </w:p>
    <w:p w:rsidR="00917A5B" w:rsidRPr="00917A5B" w:rsidRDefault="00917A5B" w:rsidP="00917A5B">
      <w:pPr>
        <w:numPr>
          <w:ilvl w:val="1"/>
          <w:numId w:val="40"/>
        </w:numPr>
        <w:tabs>
          <w:tab w:val="left" w:pos="1134"/>
        </w:tabs>
        <w:overflowPunct w:val="0"/>
        <w:autoSpaceDE w:val="0"/>
        <w:autoSpaceDN w:val="0"/>
        <w:adjustRightInd w:val="0"/>
        <w:spacing w:after="120" w:line="23" w:lineRule="atLeast"/>
        <w:ind w:firstLine="567"/>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текстът:</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„На местните общности, които не са прилагали подхода ЛИДЕР през програмния период 2007 – 2013 г. (не са изпълнявали нито подмярка 431-2, нито подмярка 431-1 и мярка 41) ще бъде предоставена допълнителна подкрепа за повишаване на информираността относно възможностите за прилагане на подхода ВОМР, създаване на партньорства и учредяване на местни инициативни групи.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по подмярката ще могат да бъдат изпълнявани за периоди до 6 месеца за местни общности, прилагали подхода ЛИДЕР (изпълнявали са проект по подмярка 431-2 или по подмярка 431-1 и мярка 41) и до 9 месеца за местни общности, не прилагали подхода ЛИДЕР през програмния период 2007 – 2013 г.“</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„На местните общности, които не са прилагали подхода ЛИДЕР през програмнии периоди 2007 – 2013 г. и 2014 – 2020 г. (не са изпълнявали подмерки 431-2, 431-1, 41, 19.1, 19.2 и 19.4) ще бъде предоставена допълнителна подкрепа за повишаване на информираността относно възможностите за прилагане на подхода ВОМР, създаване на партньорства и учредяване на местни инициативни групи.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Дейностите по подмярката ще могат да бъдат изпълнявани за периоди до 6 месеца за местни общности, прилагали подхода ЛИДЕР</w:t>
      </w:r>
      <w:r w:rsidRPr="00E72D81">
        <w:rPr>
          <w:rFonts w:ascii="Times New Roman" w:eastAsia="Calibri" w:hAnsi="Times New Roman"/>
          <w:sz w:val="22"/>
          <w:szCs w:val="22"/>
          <w:lang w:val="bg-BG"/>
        </w:rPr>
        <w:t>/</w:t>
      </w:r>
      <w:r w:rsidRPr="00917A5B">
        <w:rPr>
          <w:rFonts w:ascii="Times New Roman" w:eastAsia="Calibri" w:hAnsi="Times New Roman"/>
          <w:sz w:val="22"/>
          <w:szCs w:val="22"/>
          <w:lang w:val="bg-BG"/>
        </w:rPr>
        <w:t>ВОМР (изпълнявали са проект по подмерки 431-2, 431-1, 41, 19.1, 19.2 и 19.4) и до 9 месеца за местни общности, не прилагали подхода ЛИДЕР</w:t>
      </w:r>
      <w:r w:rsidRPr="00E72D81">
        <w:rPr>
          <w:rFonts w:ascii="Times New Roman" w:eastAsia="Calibri" w:hAnsi="Times New Roman"/>
          <w:sz w:val="22"/>
          <w:szCs w:val="22"/>
          <w:lang w:val="bg-BG"/>
        </w:rPr>
        <w:t>/</w:t>
      </w:r>
      <w:r w:rsidRPr="00917A5B">
        <w:rPr>
          <w:rFonts w:ascii="Times New Roman" w:eastAsia="Calibri" w:hAnsi="Times New Roman"/>
          <w:sz w:val="22"/>
          <w:szCs w:val="22"/>
          <w:lang w:val="bg-BG"/>
        </w:rPr>
        <w:t>ВОМР през програмни периоди 2007 – 2013 г. и 2014 – 2020 г.“</w:t>
      </w:r>
    </w:p>
    <w:p w:rsidR="00917A5B" w:rsidRPr="00917A5B" w:rsidRDefault="00917A5B" w:rsidP="00917A5B">
      <w:pPr>
        <w:numPr>
          <w:ilvl w:val="1"/>
          <w:numId w:val="40"/>
        </w:numPr>
        <w:tabs>
          <w:tab w:val="left" w:pos="1134"/>
        </w:tabs>
        <w:overflowPunct w:val="0"/>
        <w:autoSpaceDE w:val="0"/>
        <w:autoSpaceDN w:val="0"/>
        <w:adjustRightInd w:val="0"/>
        <w:spacing w:after="120" w:line="23" w:lineRule="atLeast"/>
        <w:ind w:firstLine="567"/>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В края на същата точка се добавя следният текст:</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lastRenderedPageBreak/>
        <w:t>„През периода 2021 – 2022 г. по подмярката се публикува най-малко една покана за изразяване на интерес за подкрепа за подготвителни дейности за изготвяне на стратегии за ВОМР за периода 2021 – 2027 г.“</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p>
    <w:p w:rsidR="00917A5B" w:rsidRPr="00917A5B" w:rsidRDefault="00917A5B" w:rsidP="00917A5B">
      <w:pPr>
        <w:numPr>
          <w:ilvl w:val="0"/>
          <w:numId w:val="40"/>
        </w:numPr>
        <w:tabs>
          <w:tab w:val="left" w:pos="851"/>
        </w:tabs>
        <w:overflowPunct w:val="0"/>
        <w:autoSpaceDE w:val="0"/>
        <w:autoSpaceDN w:val="0"/>
        <w:adjustRightInd w:val="0"/>
        <w:spacing w:after="120" w:line="23" w:lineRule="atLeast"/>
        <w:ind w:firstLine="567"/>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В т. 8.2.15.3.1.4. „Бенефициери“ текстът:</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„1. По т. А Местни общности, които не са прилагали подхода ЛИДЕР в периода 2007-2013 г. (не са изпълнявали подмярка 431-2 или мярка 41 и подмярка 431-1 на  територията си).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 2. По т. А Местни инициативни групи или местни общности, прилагали подхода ЛИДЕР през програмния период 2007-2013 г. на територия или част от територия, за която се кандидатства, (изпълнявали са подмярка 431-2 или мярка 41 и подмярка 431-1).“</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„1. По т. А Местни общности, които не са прилагали подхода ЛИДЕР</w:t>
      </w:r>
      <w:r w:rsidRPr="00E72D81">
        <w:rPr>
          <w:rFonts w:ascii="Times New Roman" w:eastAsia="Calibri" w:hAnsi="Times New Roman"/>
          <w:sz w:val="22"/>
          <w:szCs w:val="22"/>
          <w:lang w:val="bg-BG"/>
        </w:rPr>
        <w:t>/</w:t>
      </w:r>
      <w:r w:rsidRPr="00917A5B">
        <w:rPr>
          <w:rFonts w:ascii="Times New Roman" w:eastAsia="Calibri" w:hAnsi="Times New Roman"/>
          <w:sz w:val="22"/>
          <w:szCs w:val="22"/>
          <w:lang w:val="bg-BG"/>
        </w:rPr>
        <w:t>ВОМР в периоди 2007-2013 г. и 2014 – 2020 г. (не са изпълнявали подмерки 431-2, 431-1, 41, 19.1, 19.2 и 19.4 на  територията си).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 xml:space="preserve"> 2. По т. А Местни инициативни групи или местни общности, прилагали подхода ЛИДЕР</w:t>
      </w:r>
      <w:r w:rsidRPr="00E72D81">
        <w:rPr>
          <w:rFonts w:ascii="Times New Roman" w:eastAsia="Calibri" w:hAnsi="Times New Roman"/>
          <w:sz w:val="22"/>
          <w:szCs w:val="22"/>
          <w:lang w:val="bg-BG"/>
        </w:rPr>
        <w:t>/</w:t>
      </w:r>
      <w:r w:rsidRPr="00917A5B">
        <w:rPr>
          <w:rFonts w:ascii="Times New Roman" w:eastAsia="Calibri" w:hAnsi="Times New Roman"/>
          <w:sz w:val="22"/>
          <w:szCs w:val="22"/>
          <w:lang w:val="bg-BG"/>
        </w:rPr>
        <w:t>ВОМР през програмни периоди 2007-2013 г. и 2014 – 2020 г. на територия или част от територия, за която се кандидатства, (изпълнявали са подмерки 431-2, 431-1, 41, 19.1, 19.2 и 19.4).“</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p>
    <w:p w:rsidR="00917A5B" w:rsidRPr="00917A5B" w:rsidRDefault="00917A5B" w:rsidP="00917A5B">
      <w:pPr>
        <w:numPr>
          <w:ilvl w:val="0"/>
          <w:numId w:val="40"/>
        </w:numPr>
        <w:tabs>
          <w:tab w:val="left" w:pos="851"/>
        </w:tabs>
        <w:overflowPunct w:val="0"/>
        <w:autoSpaceDE w:val="0"/>
        <w:autoSpaceDN w:val="0"/>
        <w:adjustRightInd w:val="0"/>
        <w:spacing w:after="120" w:line="23" w:lineRule="atLeast"/>
        <w:ind w:firstLine="567"/>
        <w:jc w:val="both"/>
        <w:textAlignment w:val="baseline"/>
        <w:rPr>
          <w:rFonts w:ascii="Times New Roman" w:eastAsia="Calibri" w:hAnsi="Times New Roman"/>
          <w:sz w:val="22"/>
          <w:szCs w:val="22"/>
          <w:lang w:val="bg-BG"/>
        </w:rPr>
      </w:pPr>
      <w:r w:rsidRPr="00917A5B">
        <w:rPr>
          <w:rFonts w:ascii="Times New Roman" w:eastAsia="Calibri" w:hAnsi="Times New Roman"/>
          <w:b/>
          <w:sz w:val="22"/>
          <w:szCs w:val="22"/>
          <w:lang w:val="bg-BG"/>
        </w:rPr>
        <w:t>В т. 8.2.15.3.1.5. „Допустими разходи“ текстът:</w:t>
      </w:r>
      <w:r w:rsidRPr="00917A5B">
        <w:rPr>
          <w:rFonts w:ascii="Times New Roman" w:eastAsia="Calibri" w:hAnsi="Times New Roman"/>
          <w:sz w:val="22"/>
          <w:szCs w:val="22"/>
          <w:lang w:val="bg-BG"/>
        </w:rPr>
        <w:t xml:space="preserve"> </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„За местни инициативни групи, финансирани по ПРСР (2007-2013) разходите са допустими при условие на недопускане на свръхкомпенсация и двойно финансиране на едни и същи разходи.“</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tabs>
          <w:tab w:val="left" w:pos="851"/>
        </w:tabs>
        <w:overflowPunct w:val="0"/>
        <w:autoSpaceDE w:val="0"/>
        <w:autoSpaceDN w:val="0"/>
        <w:adjustRightInd w:val="0"/>
        <w:spacing w:after="120" w:line="23" w:lineRule="atLeast"/>
        <w:jc w:val="both"/>
        <w:textAlignment w:val="baseline"/>
        <w:rPr>
          <w:rFonts w:ascii="Times New Roman" w:eastAsia="Calibri" w:hAnsi="Times New Roman"/>
          <w:sz w:val="22"/>
          <w:szCs w:val="22"/>
          <w:lang w:val="bg-BG"/>
        </w:rPr>
      </w:pPr>
      <w:r w:rsidRPr="00917A5B">
        <w:rPr>
          <w:rFonts w:ascii="Times New Roman" w:eastAsia="Calibri" w:hAnsi="Times New Roman"/>
          <w:sz w:val="22"/>
          <w:szCs w:val="22"/>
          <w:lang w:val="bg-BG"/>
        </w:rPr>
        <w:t>„За местни инициативни групи, финансирани по ПРСР 2007-2013 г . и ПРСР 2014 – 2020 г. разходите са допустими при условие на недопускане на свръхкомпенсация и двойно финансиране на едни и същи разходи.“</w:t>
      </w:r>
    </w:p>
    <w:p w:rsidR="00917A5B" w:rsidRPr="00917A5B" w:rsidRDefault="00917A5B" w:rsidP="00917A5B">
      <w:pPr>
        <w:keepNext/>
        <w:numPr>
          <w:ilvl w:val="0"/>
          <w:numId w:val="40"/>
        </w:numPr>
        <w:tabs>
          <w:tab w:val="left" w:pos="851"/>
        </w:tabs>
        <w:overflowPunct w:val="0"/>
        <w:autoSpaceDE w:val="0"/>
        <w:autoSpaceDN w:val="0"/>
        <w:adjustRightInd w:val="0"/>
        <w:spacing w:after="120" w:line="23" w:lineRule="atLeast"/>
        <w:ind w:firstLine="567"/>
        <w:jc w:val="both"/>
        <w:textAlignment w:val="baseline"/>
        <w:outlineLvl w:val="4"/>
        <w:rPr>
          <w:rFonts w:ascii="Times New Roman" w:eastAsia="Calibri" w:hAnsi="Times New Roman"/>
          <w:sz w:val="22"/>
          <w:szCs w:val="22"/>
          <w:lang w:val="bg-BG"/>
        </w:rPr>
      </w:pPr>
      <w:r w:rsidRPr="00917A5B">
        <w:rPr>
          <w:rFonts w:ascii="Times New Roman" w:eastAsia="Calibri" w:hAnsi="Times New Roman"/>
          <w:b/>
          <w:sz w:val="22"/>
          <w:szCs w:val="22"/>
          <w:lang w:val="bg-BG"/>
        </w:rPr>
        <w:t>В т. 8.2.15.3.1.6.</w:t>
      </w:r>
      <w:r w:rsidRPr="00917A5B">
        <w:rPr>
          <w:rFonts w:ascii="Times New Roman" w:hAnsi="Times New Roman"/>
          <w:b/>
          <w:sz w:val="22"/>
          <w:szCs w:val="22"/>
          <w:lang w:val="bg-BG"/>
        </w:rPr>
        <w:t xml:space="preserve"> „</w:t>
      </w:r>
      <w:r w:rsidRPr="00917A5B">
        <w:rPr>
          <w:rFonts w:ascii="Times New Roman" w:eastAsia="Calibri" w:hAnsi="Times New Roman"/>
          <w:b/>
          <w:sz w:val="22"/>
          <w:szCs w:val="22"/>
          <w:lang w:val="bg-BG"/>
        </w:rPr>
        <w:t>Условия за допустимост“ текстът:</w:t>
      </w:r>
      <w:r w:rsidRPr="00917A5B">
        <w:rPr>
          <w:rFonts w:ascii="Times New Roman" w:eastAsia="Calibri" w:hAnsi="Times New Roman"/>
          <w:sz w:val="22"/>
          <w:szCs w:val="22"/>
          <w:lang w:val="bg-BG"/>
        </w:rPr>
        <w:t xml:space="preserve"> </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„Да са местни инициативни групи или общности, прилагали подхода ЛИДЕР през програмния период 2007-2013 г. на територия или част от територия, за която се кандидатства или да представят писмено споразумение за партньорство за създаване на местна инициативна група между общините, частния сектор и неправителствените организации на целевата територия или между МИГ и нова територия;“</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E72D81"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„Да са местни инициативни групи или общности, прилагали подхода ЛИДЕР през програмни периоди 2007-2013 г. и 2014 – 2020 г. на територия или част от територия, за която се кандидатства или да представят писмено споразумение за партньорство за създаване на местна инициативна група между общините, частния сектор и неправителствените организации на целевата територия или между МИГ и нова територия;“</w:t>
      </w:r>
    </w:p>
    <w:p w:rsidR="00917A5B" w:rsidRPr="00E72D81"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p>
    <w:p w:rsidR="00917A5B" w:rsidRPr="00917A5B" w:rsidRDefault="00917A5B" w:rsidP="00917A5B">
      <w:pPr>
        <w:keepNext/>
        <w:numPr>
          <w:ilvl w:val="0"/>
          <w:numId w:val="40"/>
        </w:numPr>
        <w:tabs>
          <w:tab w:val="left" w:pos="851"/>
        </w:tabs>
        <w:overflowPunct w:val="0"/>
        <w:autoSpaceDE w:val="0"/>
        <w:autoSpaceDN w:val="0"/>
        <w:adjustRightInd w:val="0"/>
        <w:spacing w:after="120" w:line="23" w:lineRule="atLeast"/>
        <w:ind w:firstLine="567"/>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В т. 8.2.15.3.1.5. „Допустими разходи“ текстът:</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Формиране и учредяване на публично-частно партньорство (само за общности, които не са прилагали подхода ЛИДЕР през програмен период 2007 – 2013 г. на териториите или част от териториите, за които се кандидатства), в т.ч. разходи за правни услуги и консултации, нотариални и държавни такси, партньорски срещи;</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 xml:space="preserve">Популяризиране на подхода ВОМР (само за общности, които не са прилагали подхода ЛИДЕР през програмен период 2007 – 2013 г. на териториите или част от териториите, за които </w:t>
      </w:r>
      <w:r w:rsidRPr="00917A5B">
        <w:rPr>
          <w:rFonts w:ascii="Times New Roman" w:eastAsia="Calibri" w:hAnsi="Times New Roman"/>
          <w:sz w:val="22"/>
          <w:szCs w:val="22"/>
          <w:lang w:val="bg-BG"/>
        </w:rPr>
        <w:lastRenderedPageBreak/>
        <w:t>се кандидатства) и процеса на разработка на СМР (за всички кандидати)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публикации в местната преса;“</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Формиране и учредяване на публично-частно партньорство (само за общности, които не са прилагали подхода ЛИДЕР през програмни периоди 2007 – 2013 г. и 2014 – 2020 г. на териториите или част от териториите, за които се кандидатства), в т.ч. разходи за правни услуги и консултации, нотариални и държавни такси, партньорски срещи;</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Популяризиране на подхода ВОМР (само за общности, които не са прилагали подхода ЛИДЕР през програмни периоди 2007 – 2013 г. и 2014 – 2020 г. на териториите или част от териториите, за които се кандидатства) и процеса на разработка на СМР (за всички кандидати)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публикации в местната преса;“</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p>
    <w:p w:rsidR="00917A5B" w:rsidRPr="00917A5B" w:rsidRDefault="00917A5B" w:rsidP="00917A5B">
      <w:pPr>
        <w:keepNext/>
        <w:numPr>
          <w:ilvl w:val="0"/>
          <w:numId w:val="40"/>
        </w:numPr>
        <w:tabs>
          <w:tab w:val="left" w:pos="851"/>
        </w:tabs>
        <w:overflowPunct w:val="0"/>
        <w:autoSpaceDE w:val="0"/>
        <w:autoSpaceDN w:val="0"/>
        <w:adjustRightInd w:val="0"/>
        <w:spacing w:after="120" w:line="23" w:lineRule="atLeast"/>
        <w:ind w:firstLine="567"/>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В т. 8.2.15.3.1.8. „(Приложими) суми и проценти на предоставяната подкрепа“ текстът:</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По т. А пакет от допустими разходи в размер до левовата равностойност на 25 000 евро за местни инициативни групи или общности, прилагали подхода ЛИДЕР през програмния период 2007-2013 г.;</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По т. А пакет от допустими разходи в размер до левовата равностойност на 30 000 евро за местни общности, които не са прилагали подхода ЛИДЕР в периода 2007-2013 г.“</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По т. А пакет от допустими разходи в размер до левовата равностойност на 25 000 евро за местни инициативни групи или общности, прилагали подхода ЛИДЕР през програмни периоди 2007-2013 г. и 2014 – 2020 г.;</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w:t>
      </w:r>
      <w:r w:rsidRPr="00917A5B">
        <w:rPr>
          <w:rFonts w:ascii="Times New Roman" w:eastAsia="Calibri" w:hAnsi="Times New Roman"/>
          <w:sz w:val="22"/>
          <w:szCs w:val="22"/>
          <w:lang w:val="bg-BG"/>
        </w:rPr>
        <w:tab/>
        <w:t>По т. А пакет от допустими разходи в размер до левовата равностойност на 30 000 евро за местни общности, които не са прилагали подхода ЛИДЕР през периодите 2007-2013 г. и 2014 – 2020 г.“</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b/>
          <w:sz w:val="22"/>
          <w:szCs w:val="22"/>
          <w:lang w:val="bg-BG"/>
        </w:rPr>
      </w:pPr>
    </w:p>
    <w:p w:rsidR="00917A5B" w:rsidRPr="00917A5B" w:rsidRDefault="00917A5B" w:rsidP="00917A5B">
      <w:pPr>
        <w:keepNext/>
        <w:numPr>
          <w:ilvl w:val="0"/>
          <w:numId w:val="40"/>
        </w:numPr>
        <w:tabs>
          <w:tab w:val="left" w:pos="993"/>
        </w:tabs>
        <w:overflowPunct w:val="0"/>
        <w:autoSpaceDE w:val="0"/>
        <w:autoSpaceDN w:val="0"/>
        <w:adjustRightInd w:val="0"/>
        <w:spacing w:after="120" w:line="23" w:lineRule="atLeast"/>
        <w:ind w:firstLine="567"/>
        <w:jc w:val="both"/>
        <w:textAlignment w:val="baseline"/>
        <w:outlineLvl w:val="4"/>
        <w:rPr>
          <w:rFonts w:ascii="Times New Roman" w:eastAsia="Calibri" w:hAnsi="Times New Roman"/>
          <w:sz w:val="22"/>
          <w:szCs w:val="22"/>
          <w:lang w:val="bg-BG"/>
        </w:rPr>
      </w:pPr>
      <w:r w:rsidRPr="00917A5B">
        <w:rPr>
          <w:rFonts w:ascii="Times New Roman" w:eastAsia="Calibri" w:hAnsi="Times New Roman"/>
          <w:b/>
          <w:sz w:val="22"/>
          <w:szCs w:val="22"/>
          <w:lang w:val="bg-BG"/>
        </w:rPr>
        <w:t>В т. 8.2.15.3.2.11. „(Приложими) суми и проценти на предоставяната подкрепа“ текстът:</w:t>
      </w:r>
      <w:r w:rsidRPr="00917A5B">
        <w:rPr>
          <w:rFonts w:ascii="Times New Roman" w:eastAsia="Calibri" w:hAnsi="Times New Roman"/>
          <w:sz w:val="22"/>
          <w:szCs w:val="22"/>
          <w:lang w:val="bg-BG"/>
        </w:rPr>
        <w:t xml:space="preserve"> </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„За местните инициативни групи с население до 15 000 жители (включително) е предвиден максимален бюджет за изпълнение на проекти по стратегиите за местно развитие, финансирани по ЕЗФРСР, в размер до левовата равностойност на 1 000 000 евро (общо за стратегията вкл. с текущите разходи и разходи за популяризиране 1 333 333 евро), а за групи с по-голямо население – до левовата равностойност на 1 500 000 евро (общо за стратегията вкл. с текущите разходи и разходи за популяризиране 2 000 000 евро).“</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b/>
          <w:sz w:val="22"/>
          <w:szCs w:val="22"/>
          <w:lang w:val="bg-BG"/>
        </w:rPr>
      </w:pPr>
      <w:r w:rsidRPr="00917A5B">
        <w:rPr>
          <w:rFonts w:ascii="Times New Roman" w:eastAsia="Calibri" w:hAnsi="Times New Roman"/>
          <w:b/>
          <w:sz w:val="22"/>
          <w:szCs w:val="22"/>
          <w:lang w:val="bg-BG"/>
        </w:rPr>
        <w:t>се изменя както следва:</w:t>
      </w:r>
    </w:p>
    <w:p w:rsidR="00917A5B" w:rsidRPr="00917A5B" w:rsidRDefault="00917A5B" w:rsidP="00917A5B">
      <w:pPr>
        <w:keepNext/>
        <w:tabs>
          <w:tab w:val="left" w:pos="851"/>
        </w:tabs>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r w:rsidRPr="00917A5B">
        <w:rPr>
          <w:rFonts w:ascii="Times New Roman" w:eastAsia="Calibri" w:hAnsi="Times New Roman"/>
          <w:sz w:val="22"/>
          <w:szCs w:val="22"/>
          <w:lang w:val="bg-BG"/>
        </w:rPr>
        <w:t>„За местните инициативни групи с население до 15 000 жители (включително) е предвиден максимален бюджет за изпълнение на проекти по стратегиите за местно развитие, финансирани по ЕЗФРСР, в размер до левовата равностойност на 1 500 000 евро (общо за стратегията вкл. с текущите разходи и разходи за популяризиране 2 000 000 евро), а за групи с по-голямо население – до левовата равностойност на 2 100 000 евро (общо за стратегията вкл. с текущите разходи и разходи за популяризиране 2 800 000 евро).“</w:t>
      </w:r>
    </w:p>
    <w:p w:rsidR="00917A5B" w:rsidRPr="00917A5B" w:rsidRDefault="00917A5B" w:rsidP="00917A5B">
      <w:pPr>
        <w:keepNext/>
        <w:overflowPunct w:val="0"/>
        <w:autoSpaceDE w:val="0"/>
        <w:autoSpaceDN w:val="0"/>
        <w:adjustRightInd w:val="0"/>
        <w:spacing w:after="120" w:line="23" w:lineRule="atLeast"/>
        <w:jc w:val="both"/>
        <w:textAlignment w:val="baseline"/>
        <w:outlineLvl w:val="4"/>
        <w:rPr>
          <w:rFonts w:ascii="Times New Roman" w:eastAsia="Calibri" w:hAnsi="Times New Roman"/>
          <w:sz w:val="22"/>
          <w:szCs w:val="22"/>
          <w:lang w:val="bg-BG"/>
        </w:rPr>
      </w:pPr>
    </w:p>
    <w:p w:rsidR="00917A5B" w:rsidRPr="00917A5B" w:rsidRDefault="00917A5B" w:rsidP="00917A5B">
      <w:pPr>
        <w:keepNext/>
        <w:overflowPunct w:val="0"/>
        <w:autoSpaceDE w:val="0"/>
        <w:autoSpaceDN w:val="0"/>
        <w:adjustRightInd w:val="0"/>
        <w:spacing w:line="23" w:lineRule="atLeast"/>
        <w:jc w:val="both"/>
        <w:textAlignment w:val="baseline"/>
        <w:outlineLvl w:val="4"/>
        <w:rPr>
          <w:rFonts w:ascii="Times New Roman" w:eastAsia="Calibri" w:hAnsi="Times New Roman"/>
          <w:b/>
          <w:bCs/>
          <w:sz w:val="22"/>
          <w:szCs w:val="22"/>
          <w:lang w:val="bg-BG"/>
        </w:rPr>
      </w:pPr>
      <w:r w:rsidRPr="00917A5B">
        <w:rPr>
          <w:rFonts w:ascii="Times New Roman" w:eastAsia="Calibri" w:hAnsi="Times New Roman"/>
          <w:b/>
          <w:bCs/>
          <w:sz w:val="22"/>
          <w:szCs w:val="22"/>
          <w:lang w:val="bg-BG"/>
        </w:rPr>
        <w:t>Мотиви за направеното изменение:</w:t>
      </w:r>
    </w:p>
    <w:p w:rsidR="00917A5B" w:rsidRPr="00917A5B" w:rsidRDefault="00917A5B" w:rsidP="00917A5B">
      <w:pPr>
        <w:tabs>
          <w:tab w:val="left" w:pos="567"/>
        </w:tabs>
        <w:spacing w:line="23" w:lineRule="atLeast"/>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 xml:space="preserve">Необходимостта от извършването на промени в текста на мярка 19 ВОМР на ПРСР 2014 – 2020 г. се основава на влизането в сила на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и свързаните с това действия, които УО на ПРСР следва да предприеме по изпълнението на програмата за преходния период 2021 – 2022 г. </w:t>
      </w:r>
    </w:p>
    <w:p w:rsidR="00917A5B" w:rsidRPr="00917A5B" w:rsidRDefault="00917A5B" w:rsidP="00917A5B">
      <w:pPr>
        <w:tabs>
          <w:tab w:val="left" w:pos="567"/>
        </w:tabs>
        <w:spacing w:line="23" w:lineRule="atLeast"/>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В изпълнение на чл. 4 от Регламент (ЕС) 2020</w:t>
      </w:r>
      <w:r w:rsidRPr="00E72D81">
        <w:rPr>
          <w:rFonts w:ascii="Times New Roman" w:eastAsia="Calibri" w:hAnsi="Times New Roman"/>
          <w:bCs/>
          <w:sz w:val="22"/>
          <w:szCs w:val="22"/>
          <w:lang w:val="bg-BG"/>
        </w:rPr>
        <w:t>/</w:t>
      </w:r>
      <w:r w:rsidRPr="00917A5B">
        <w:rPr>
          <w:rFonts w:ascii="Times New Roman" w:eastAsia="Calibri" w:hAnsi="Times New Roman"/>
          <w:bCs/>
          <w:sz w:val="22"/>
          <w:szCs w:val="22"/>
          <w:lang w:val="bg-BG"/>
        </w:rPr>
        <w:t>2220 през преходния период 2021 – 2022 г. УО на ПРСР планира откриването на прием на заявления по подмярка 19.1 „Помощ за подготвителни дейности“, което да позволи на местните общности да изготвят стратегии за ВОМР за следващия програмен период. Тъй като прилагането на подхода ВОМР за следващия програмен период се разширява на територията на цялата страна, за откриването на прием по подмярка 19.1 е необходимо коригиране на териториалното покритие на подмярката, което през програмния период 2014 – 2020 г. е по-малко, в сравнение с планираното за следващия програмен период. Също така са необходими и корекции и допълнения в някои от условията за допустимост по подмярката, тъй като е необходимо да се отчете и опитът на местните общности в прилагането на подхода ВОМР през периода 2014 – 2020 г.</w:t>
      </w:r>
    </w:p>
    <w:p w:rsidR="00917A5B" w:rsidRPr="00917A5B" w:rsidRDefault="00917A5B" w:rsidP="00917A5B">
      <w:pPr>
        <w:tabs>
          <w:tab w:val="left" w:pos="567"/>
        </w:tabs>
        <w:spacing w:line="23" w:lineRule="atLeast"/>
        <w:jc w:val="both"/>
        <w:rPr>
          <w:rFonts w:ascii="Times New Roman" w:eastAsia="Calibri" w:hAnsi="Times New Roman"/>
          <w:bCs/>
          <w:sz w:val="22"/>
          <w:szCs w:val="22"/>
          <w:lang w:val="bg-BG"/>
        </w:rPr>
      </w:pPr>
      <w:r w:rsidRPr="00917A5B">
        <w:rPr>
          <w:rFonts w:ascii="Times New Roman" w:eastAsia="Calibri" w:hAnsi="Times New Roman"/>
          <w:bCs/>
          <w:sz w:val="22"/>
          <w:szCs w:val="22"/>
          <w:lang w:val="bg-BG"/>
        </w:rPr>
        <w:t>Съгласно чл. 7, пар. 13, т. б от Регламент (ЕС) 2020</w:t>
      </w:r>
      <w:r w:rsidRPr="00E72D81">
        <w:rPr>
          <w:rFonts w:ascii="Times New Roman" w:eastAsia="Calibri" w:hAnsi="Times New Roman"/>
          <w:bCs/>
          <w:sz w:val="22"/>
          <w:szCs w:val="22"/>
          <w:lang w:val="bg-BG"/>
        </w:rPr>
        <w:t>/</w:t>
      </w:r>
      <w:r w:rsidRPr="00917A5B">
        <w:rPr>
          <w:rFonts w:ascii="Times New Roman" w:eastAsia="Calibri" w:hAnsi="Times New Roman"/>
          <w:bCs/>
          <w:sz w:val="22"/>
          <w:szCs w:val="22"/>
          <w:lang w:val="bg-BG"/>
        </w:rPr>
        <w:t>2220 през преходния период 2021 – 2022 г. по подхода ВОМР са предвидени средства в размер на 5% от общото участие на ЕЗФРСР в програмата за развитие на селските райони за LEADER и Воденото от общностите местно развитие, което се равнява на около 31 млн. евро. За да могат тези средства да се разпределят на действащите местни инициативни групи е необходимо в текста на подмярка 19.2 „Прилагане на операции в рамките на стратегии за ВОМР“ да се коригира максималния допустим размер на подпомагане от ЕЗФРСР за една стратегия. Тази промяна е описана в т. 8 от предложените от УО на ПРСР промени в ПРСР 2014 – 2020 г.</w:t>
      </w:r>
    </w:p>
    <w:p w:rsidR="00917A5B" w:rsidRPr="00917A5B" w:rsidRDefault="00917A5B" w:rsidP="00917A5B">
      <w:pPr>
        <w:jc w:val="both"/>
        <w:rPr>
          <w:rFonts w:ascii="Times New Roman" w:eastAsia="Calibri" w:hAnsi="Times New Roman"/>
          <w:szCs w:val="24"/>
          <w:u w:val="single"/>
          <w:lang w:val="bg-BG"/>
        </w:rPr>
      </w:pPr>
    </w:p>
    <w:p w:rsidR="00917A5B" w:rsidRPr="00917A5B" w:rsidRDefault="00917A5B" w:rsidP="00917A5B">
      <w:pPr>
        <w:jc w:val="right"/>
        <w:rPr>
          <w:rFonts w:ascii="Times New Roman" w:eastAsia="Calibri" w:hAnsi="Times New Roman"/>
          <w:szCs w:val="24"/>
          <w:u w:val="single"/>
          <w:lang w:val="bg-BG"/>
        </w:rPr>
      </w:pPr>
      <w:r w:rsidRPr="00917A5B">
        <w:rPr>
          <w:rFonts w:ascii="Times New Roman" w:eastAsia="Calibri" w:hAnsi="Times New Roman"/>
          <w:szCs w:val="24"/>
          <w:u w:val="single"/>
          <w:lang w:val="bg-BG"/>
        </w:rPr>
        <w:t>Приложение 7</w:t>
      </w:r>
    </w:p>
    <w:p w:rsidR="00917A5B" w:rsidRPr="00917A5B" w:rsidRDefault="00917A5B" w:rsidP="00917A5B">
      <w:pPr>
        <w:jc w:val="both"/>
        <w:rPr>
          <w:rFonts w:ascii="Times New Roman" w:eastAsia="Calibri" w:hAnsi="Times New Roman"/>
          <w:sz w:val="22"/>
          <w:szCs w:val="22"/>
          <w:lang w:val="bg-BG"/>
        </w:rPr>
      </w:pPr>
    </w:p>
    <w:p w:rsidR="00917A5B" w:rsidRPr="00917A5B" w:rsidRDefault="00917A5B" w:rsidP="00917A5B">
      <w:pPr>
        <w:jc w:val="center"/>
        <w:rPr>
          <w:rFonts w:ascii="Times New Roman" w:hAnsi="Times New Roman"/>
          <w:b/>
          <w:sz w:val="22"/>
          <w:szCs w:val="22"/>
          <w:lang w:val="bg-BG" w:eastAsia="bg-BG"/>
        </w:rPr>
      </w:pPr>
      <w:r w:rsidRPr="00917A5B">
        <w:rPr>
          <w:rFonts w:ascii="Times New Roman" w:hAnsi="Times New Roman"/>
          <w:b/>
          <w:sz w:val="22"/>
          <w:szCs w:val="22"/>
          <w:lang w:val="bg-BG" w:eastAsia="bg-BG"/>
        </w:rPr>
        <w:t>Проект на критерии за оценка подмярка 4.1 „Инвестиции в земеделски стопанства“</w:t>
      </w:r>
    </w:p>
    <w:p w:rsidR="00917A5B" w:rsidRPr="00917A5B" w:rsidRDefault="00917A5B" w:rsidP="00917A5B">
      <w:pPr>
        <w:rPr>
          <w:rFonts w:ascii="Times New Roman" w:hAnsi="Times New Roman"/>
          <w:sz w:val="22"/>
          <w:szCs w:val="22"/>
          <w:lang w:val="bg-BG" w:eastAsia="bg-BG"/>
        </w:rPr>
      </w:pPr>
    </w:p>
    <w:tbl>
      <w:tblPr>
        <w:tblW w:w="5723" w:type="pct"/>
        <w:tblInd w:w="-1206" w:type="dxa"/>
        <w:tblCellMar>
          <w:left w:w="70" w:type="dxa"/>
          <w:right w:w="70" w:type="dxa"/>
        </w:tblCellMar>
        <w:tblLook w:val="04A0" w:firstRow="1" w:lastRow="0" w:firstColumn="1" w:lastColumn="0" w:noHBand="0" w:noVBand="1"/>
      </w:tblPr>
      <w:tblGrid>
        <w:gridCol w:w="362"/>
        <w:gridCol w:w="1719"/>
        <w:gridCol w:w="1131"/>
        <w:gridCol w:w="3597"/>
        <w:gridCol w:w="2482"/>
        <w:gridCol w:w="1417"/>
      </w:tblGrid>
      <w:tr w:rsidR="00917A5B" w:rsidRPr="00917A5B" w:rsidTr="00744ACB">
        <w:trPr>
          <w:trHeight w:val="945"/>
        </w:trPr>
        <w:tc>
          <w:tcPr>
            <w:tcW w:w="12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w:t>
            </w:r>
          </w:p>
        </w:tc>
        <w:tc>
          <w:tcPr>
            <w:tcW w:w="592"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Приоритет</w:t>
            </w:r>
          </w:p>
        </w:tc>
        <w:tc>
          <w:tcPr>
            <w:tcW w:w="388"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Критерии за оценка</w:t>
            </w:r>
          </w:p>
        </w:tc>
        <w:tc>
          <w:tcPr>
            <w:tcW w:w="1872"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Критерии за оценка</w:t>
            </w:r>
          </w:p>
        </w:tc>
        <w:tc>
          <w:tcPr>
            <w:tcW w:w="1351"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Минимално изискване</w:t>
            </w:r>
          </w:p>
        </w:tc>
        <w:tc>
          <w:tcPr>
            <w:tcW w:w="676"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r>
      <w:tr w:rsidR="00917A5B" w:rsidRPr="00917A5B" w:rsidTr="00744ACB">
        <w:trPr>
          <w:trHeight w:val="1425"/>
        </w:trPr>
        <w:tc>
          <w:tcPr>
            <w:tcW w:w="121"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592" w:type="pct"/>
            <w:tcBorders>
              <w:top w:val="single" w:sz="4" w:space="0" w:color="auto"/>
              <w:left w:val="nil"/>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Подпомагане на земеделски стопани в чувствителни сектори</w:t>
            </w:r>
          </w:p>
        </w:tc>
        <w:tc>
          <w:tcPr>
            <w:tcW w:w="388" w:type="pct"/>
            <w:tcBorders>
              <w:top w:val="single" w:sz="4" w:space="0" w:color="auto"/>
              <w:left w:val="nil"/>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насочени в сектор „Плодове и зеленчуци“, и/или сектор „Животновъдство“, и/или сектор „Етеричномаслени и медицински култури“</w:t>
            </w:r>
          </w:p>
        </w:tc>
        <w:tc>
          <w:tcPr>
            <w:tcW w:w="1351"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Над 50 % от допустимите инвестиционни разходи по проекта са изцяло насочени към секторите посочени в критерия за оценка</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20</w:t>
            </w:r>
          </w:p>
        </w:tc>
      </w:tr>
      <w:tr w:rsidR="00917A5B" w:rsidRPr="00917A5B" w:rsidTr="00744ACB">
        <w:trPr>
          <w:trHeight w:val="945"/>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 xml:space="preserve">Подпомагане на проекти с интегриран подход </w:t>
            </w:r>
          </w:p>
        </w:tc>
        <w:tc>
          <w:tcPr>
            <w:tcW w:w="38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2.1</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подадени от групи/организации на производители на селскостопански продукти</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20</w:t>
            </w:r>
          </w:p>
        </w:tc>
      </w:tr>
      <w:tr w:rsidR="00917A5B" w:rsidRPr="00917A5B" w:rsidTr="00744ACB">
        <w:trPr>
          <w:trHeight w:val="162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38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2.2</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представени от кандидати, които не са одобрени за подпомагане по подмярка 4.1 „Инвестиции в земеделски стопанства“ от ПРСР 2014-2020. </w:t>
            </w:r>
          </w:p>
        </w:tc>
        <w:tc>
          <w:tcPr>
            <w:tcW w:w="1351"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1620"/>
        </w:trPr>
        <w:tc>
          <w:tcPr>
            <w:tcW w:w="121" w:type="pct"/>
            <w:vMerge/>
            <w:tcBorders>
              <w:top w:val="single" w:sz="4" w:space="0" w:color="auto"/>
              <w:left w:val="single" w:sz="4" w:space="0" w:color="auto"/>
              <w:bottom w:val="single" w:sz="4" w:space="0" w:color="000000"/>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388" w:type="pct"/>
            <w:tcBorders>
              <w:top w:val="single" w:sz="4" w:space="0" w:color="auto"/>
              <w:left w:val="single" w:sz="4" w:space="0" w:color="auto"/>
              <w:bottom w:val="nil"/>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2.3</w:t>
            </w:r>
          </w:p>
        </w:tc>
        <w:tc>
          <w:tcPr>
            <w:tcW w:w="1872" w:type="pct"/>
            <w:tcBorders>
              <w:top w:val="nil"/>
              <w:left w:val="single" w:sz="4" w:space="0" w:color="auto"/>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представени от кандидати до 40 години включително.</w:t>
            </w:r>
          </w:p>
        </w:tc>
        <w:tc>
          <w:tcPr>
            <w:tcW w:w="1351"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676"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1260"/>
        </w:trPr>
        <w:tc>
          <w:tcPr>
            <w:tcW w:w="121" w:type="pct"/>
            <w:tcBorders>
              <w:top w:val="single" w:sz="4" w:space="0" w:color="auto"/>
              <w:left w:val="single" w:sz="4" w:space="0" w:color="auto"/>
              <w:bottom w:val="single" w:sz="4" w:space="0" w:color="000000"/>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592" w:type="pct"/>
            <w:tcBorders>
              <w:top w:val="single" w:sz="4" w:space="0" w:color="auto"/>
              <w:left w:val="single" w:sz="4" w:space="0" w:color="auto"/>
              <w:bottom w:val="single" w:sz="4" w:space="0" w:color="000000"/>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388" w:type="pct"/>
            <w:tcBorders>
              <w:top w:val="single" w:sz="4" w:space="0" w:color="auto"/>
              <w:left w:val="single" w:sz="4" w:space="0" w:color="auto"/>
              <w:bottom w:val="nil"/>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2.4</w:t>
            </w:r>
          </w:p>
        </w:tc>
        <w:tc>
          <w:tcPr>
            <w:tcW w:w="1872" w:type="pct"/>
            <w:tcBorders>
              <w:top w:val="nil"/>
              <w:left w:val="single" w:sz="4" w:space="0" w:color="auto"/>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Средноаритметичният размер на оперативната печалба на кандидата от последните три години, е по-голям от общата стойност на разходите по проектното предложение.</w:t>
            </w:r>
          </w:p>
        </w:tc>
        <w:tc>
          <w:tcPr>
            <w:tcW w:w="1351"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Средноаритметичният размер на оперативната печалба на кандидата от последните три завършени финансови  години, умножен по:</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„5“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10 точки;</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„6“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9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„7“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8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„8“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7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„9“ е по-голям от общата стойност на разходите по </w:t>
            </w:r>
            <w:r w:rsidRPr="00917A5B">
              <w:rPr>
                <w:rFonts w:ascii="Times New Roman" w:hAnsi="Times New Roman"/>
                <w:i/>
                <w:sz w:val="22"/>
                <w:szCs w:val="22"/>
                <w:lang w:val="bg-BG"/>
              </w:rPr>
              <w:lastRenderedPageBreak/>
              <w:t xml:space="preserve">проектното предложение, по процедурата – </w:t>
            </w:r>
            <w:r w:rsidRPr="00917A5B">
              <w:rPr>
                <w:rFonts w:ascii="Times New Roman" w:hAnsi="Times New Roman"/>
                <w:b/>
                <w:i/>
                <w:sz w:val="22"/>
                <w:szCs w:val="22"/>
                <w:lang w:val="bg-BG"/>
              </w:rPr>
              <w:t xml:space="preserve">6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„10“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5 точки; </w:t>
            </w:r>
          </w:p>
          <w:p w:rsidR="00917A5B" w:rsidRPr="00917A5B" w:rsidRDefault="00917A5B" w:rsidP="00917A5B">
            <w:pPr>
              <w:spacing w:after="200" w:line="276" w:lineRule="auto"/>
              <w:contextualSpacing/>
              <w:jc w:val="both"/>
              <w:rPr>
                <w:rFonts w:ascii="Times New Roman" w:hAnsi="Times New Roman"/>
                <w:sz w:val="22"/>
                <w:szCs w:val="22"/>
                <w:lang w:val="bg-BG"/>
              </w:rPr>
            </w:pPr>
          </w:p>
        </w:tc>
        <w:tc>
          <w:tcPr>
            <w:tcW w:w="676"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10</w:t>
            </w:r>
          </w:p>
        </w:tc>
      </w:tr>
      <w:tr w:rsidR="00917A5B" w:rsidRPr="00917A5B" w:rsidTr="00744ACB">
        <w:trPr>
          <w:trHeight w:val="238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3</w:t>
            </w:r>
          </w:p>
        </w:tc>
        <w:tc>
          <w:tcPr>
            <w:tcW w:w="592" w:type="pct"/>
            <w:tcBorders>
              <w:top w:val="single" w:sz="4" w:space="0" w:color="auto"/>
              <w:left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Подпомагане на проекти, осигуряващи устойчива заетост</w:t>
            </w:r>
          </w:p>
        </w:tc>
        <w:tc>
          <w:tcPr>
            <w:tcW w:w="388" w:type="pct"/>
            <w:tcBorders>
              <w:top w:val="single" w:sz="4" w:space="0" w:color="auto"/>
              <w:left w:val="nil"/>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при които чрез изпълнението на одобрените инвестиции и дейности се осигуряване запазване на заетостта в земеделските стопанства.</w:t>
            </w:r>
          </w:p>
        </w:tc>
        <w:tc>
          <w:tcPr>
            <w:tcW w:w="1351"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След изплащане на финансовата помощ, е поет ангажимент за поддържане на средносписъчния брой на персонала в земеделското стопанство установен за годината предхождаща, подаване на проектното предложение </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1095"/>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които допринасят за устойчиво и цифрово икономическо възстановяване</w:t>
            </w:r>
          </w:p>
        </w:tc>
        <w:tc>
          <w:tcPr>
            <w:tcW w:w="38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4.1</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от стопанства за производство на биологични продукти</w:t>
            </w:r>
          </w:p>
        </w:tc>
        <w:tc>
          <w:tcPr>
            <w:tcW w:w="1351"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Всички инвестиционни разходи включени в проектното предложение са свързани с производство на биологично сертифицирани селскостопански продукти</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357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4.2</w:t>
            </w:r>
          </w:p>
        </w:tc>
        <w:tc>
          <w:tcPr>
            <w:tcW w:w="18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включени инвестиции за напояване на селскостопански култури отглеждани в земеделското стопанство</w:t>
            </w:r>
          </w:p>
        </w:tc>
        <w:tc>
          <w:tcPr>
            <w:tcW w:w="1351"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Най-малко 35 % от допустимите инвестиционни разходи по проекта са свързани с инвестиции в напоителни системи –</w:t>
            </w:r>
            <w:r w:rsidRPr="00917A5B">
              <w:rPr>
                <w:rFonts w:ascii="Times New Roman" w:hAnsi="Times New Roman"/>
                <w:i/>
                <w:iCs/>
                <w:sz w:val="22"/>
                <w:szCs w:val="22"/>
                <w:lang w:val="bg-BG" w:eastAsia="bg-BG"/>
              </w:rPr>
              <w:t xml:space="preserve">водовземни съоръжения, включително кладенци и съоръжения за съхранение на вода, както и закупуване на техническо оборудване за тяхната експлоатация, включително нови тръбопроводи, системи за капково напояване, инсталации за дъждуване, помпени </w:t>
            </w:r>
            <w:r w:rsidRPr="00917A5B">
              <w:rPr>
                <w:rFonts w:ascii="Times New Roman" w:hAnsi="Times New Roman"/>
                <w:i/>
                <w:iCs/>
                <w:sz w:val="22"/>
                <w:szCs w:val="22"/>
                <w:lang w:val="bg-BG" w:eastAsia="bg-BG"/>
              </w:rPr>
              <w:lastRenderedPageBreak/>
              <w:t xml:space="preserve">станции, техники/съоръжения за съхраняване/опазване на водата </w:t>
            </w:r>
            <w:r w:rsidRPr="00917A5B">
              <w:rPr>
                <w:rFonts w:ascii="Times New Roman" w:hAnsi="Times New Roman"/>
                <w:iCs/>
                <w:sz w:val="22"/>
                <w:szCs w:val="22"/>
                <w:lang w:val="bg-BG" w:eastAsia="bg-BG"/>
              </w:rPr>
              <w:t xml:space="preserve">и </w:t>
            </w:r>
            <w:r w:rsidRPr="00917A5B">
              <w:rPr>
                <w:rFonts w:ascii="Times New Roman" w:hAnsi="Times New Roman"/>
                <w:sz w:val="22"/>
                <w:szCs w:val="22"/>
                <w:lang w:val="bg-BG" w:eastAsia="bg-BG"/>
              </w:rPr>
              <w:t>за които е осигурено /за съществуващи системи/ или ще бъде осигурено /за нови системи/ използването на вода от клон на Напоителни системи.</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15</w:t>
            </w:r>
          </w:p>
        </w:tc>
      </w:tr>
      <w:tr w:rsidR="00917A5B" w:rsidRPr="00917A5B" w:rsidTr="00744ACB">
        <w:trPr>
          <w:trHeight w:val="141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87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sz w:val="22"/>
                <w:szCs w:val="22"/>
                <w:lang w:val="bg-BG" w:eastAsia="bg-BG"/>
              </w:rPr>
            </w:pPr>
          </w:p>
        </w:tc>
        <w:tc>
          <w:tcPr>
            <w:tcW w:w="1351"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Най-малко 35 % от допустимите инвестиционни разходи по проекта са свързани с инвестиции в напоителни системи –</w:t>
            </w:r>
            <w:r w:rsidRPr="00917A5B">
              <w:rPr>
                <w:rFonts w:ascii="Times New Roman" w:hAnsi="Times New Roman"/>
                <w:i/>
                <w:iCs/>
                <w:sz w:val="22"/>
                <w:szCs w:val="22"/>
                <w:lang w:val="bg-BG" w:eastAsia="bg-BG"/>
              </w:rPr>
              <w:t>водовземни съоръжения, включително кладенци и съоръжения за съхранение на вода, както и закупуване на техническо оборудване за тяхната експлоатация, включително нови тръбопроводи, системи за капково напояване, инсталации за дъждуване, помпени станции, техники/съоръжения за съхраняване/опазване на водата</w:t>
            </w:r>
          </w:p>
          <w:p w:rsidR="00917A5B" w:rsidRPr="00917A5B" w:rsidRDefault="00917A5B" w:rsidP="00917A5B">
            <w:pPr>
              <w:jc w:val="center"/>
              <w:rPr>
                <w:rFonts w:ascii="Times New Roman" w:hAnsi="Times New Roman"/>
                <w:sz w:val="22"/>
                <w:szCs w:val="22"/>
                <w:lang w:val="bg-BG" w:eastAsia="bg-BG"/>
              </w:rPr>
            </w:pPr>
          </w:p>
        </w:tc>
        <w:tc>
          <w:tcPr>
            <w:tcW w:w="676"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117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38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4.3</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осигуряващи опазване на компонентите на околната среда, включително ВЕИ</w:t>
            </w:r>
          </w:p>
        </w:tc>
        <w:tc>
          <w:tcPr>
            <w:tcW w:w="1351"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Най-малко 15 % от допустимите инвестиционни разходи по проекта са свързани с инвестиции осигуряващи опазване на компонентите на околната среда, включително ВЕИ</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2520"/>
        </w:trPr>
        <w:tc>
          <w:tcPr>
            <w:tcW w:w="121"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38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4.4</w:t>
            </w:r>
          </w:p>
        </w:tc>
        <w:tc>
          <w:tcPr>
            <w:tcW w:w="1872"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с инвестиции </w:t>
            </w:r>
            <w:r w:rsidRPr="00917A5B">
              <w:rPr>
                <w:rFonts w:ascii="Times New Roman" w:hAnsi="Times New Roman"/>
                <w:i/>
                <w:sz w:val="22"/>
                <w:szCs w:val="22"/>
                <w:lang w:val="bg-BG" w:eastAsia="bg-BG"/>
              </w:rPr>
              <w:t>в иновативни за стопанството технологии</w:t>
            </w:r>
            <w:r w:rsidRPr="00917A5B">
              <w:rPr>
                <w:rFonts w:ascii="Times New Roman" w:hAnsi="Times New Roman"/>
                <w:sz w:val="22"/>
                <w:szCs w:val="22"/>
                <w:lang w:val="bg-BG" w:eastAsia="bg-BG"/>
              </w:rPr>
              <w:t>, като – иновативни производствени технологии, цифрови технологии за производство и организация в селското стопанство, автоматизиране на работните процеси в селскостопанското производство, включително подходи приложени чрез Европейското партньорство за иновации</w:t>
            </w:r>
          </w:p>
        </w:tc>
        <w:tc>
          <w:tcPr>
            <w:tcW w:w="1351"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Най-малко 30 % от допустимите инвестиционни разходи по проекта са свързани с инвестиции </w:t>
            </w:r>
            <w:r w:rsidRPr="00917A5B">
              <w:rPr>
                <w:rFonts w:ascii="Times New Roman" w:hAnsi="Times New Roman"/>
                <w:i/>
                <w:sz w:val="22"/>
                <w:szCs w:val="22"/>
                <w:lang w:val="bg-BG" w:eastAsia="bg-BG"/>
              </w:rPr>
              <w:t>в иновативни за стопанството технологии</w:t>
            </w:r>
            <w:r w:rsidRPr="00917A5B">
              <w:rPr>
                <w:rFonts w:ascii="Times New Roman" w:hAnsi="Times New Roman"/>
                <w:sz w:val="22"/>
                <w:szCs w:val="22"/>
                <w:lang w:val="bg-BG" w:eastAsia="bg-BG"/>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15</w:t>
            </w:r>
          </w:p>
        </w:tc>
      </w:tr>
      <w:tr w:rsidR="00917A5B" w:rsidRPr="00917A5B" w:rsidTr="00744ACB">
        <w:trPr>
          <w:trHeight w:val="157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c>
          <w:tcPr>
            <w:tcW w:w="592"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Подпомагане на кандидати с проекти на територията на  райони с природни и други ограничения</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c>
          <w:tcPr>
            <w:tcW w:w="1872"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Проекти представени от земеделски стопанства разположени на територията на необлагодетелствани райони с природни и други ограничения и/или в места по Натура 2000</w:t>
            </w:r>
          </w:p>
        </w:tc>
        <w:tc>
          <w:tcPr>
            <w:tcW w:w="1351"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Най-малко 70% от обработваемите площи на земеделското стопанство и/или животновъден/и обект/и са разположени на територията на необлагодетелствани райони с природни и други ограничения и/или в места по Натура 2000</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vAlign w:val="bottom"/>
            <w:hideMark/>
          </w:tcPr>
          <w:p w:rsidR="00917A5B" w:rsidRPr="00917A5B" w:rsidRDefault="00917A5B" w:rsidP="00917A5B">
            <w:pP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*Подпомагат се проектни предложения, получили не по-малко от 15 точки по критериите за подбор.</w:t>
            </w:r>
          </w:p>
        </w:tc>
      </w:tr>
      <w:tr w:rsidR="00917A5B" w:rsidRPr="00917A5B" w:rsidTr="00744ACB">
        <w:trPr>
          <w:trHeight w:val="315"/>
        </w:trPr>
        <w:tc>
          <w:tcPr>
            <w:tcW w:w="4324" w:type="pct"/>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c>
          <w:tcPr>
            <w:tcW w:w="676" w:type="pct"/>
            <w:tcBorders>
              <w:top w:val="nil"/>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 </w:t>
            </w:r>
          </w:p>
        </w:tc>
      </w:tr>
    </w:tbl>
    <w:p w:rsidR="00917A5B" w:rsidRPr="00917A5B" w:rsidRDefault="00917A5B" w:rsidP="00917A5B">
      <w:pPr>
        <w:rPr>
          <w:rFonts w:ascii="Times New Roman" w:hAnsi="Times New Roman"/>
          <w:sz w:val="22"/>
          <w:szCs w:val="22"/>
          <w:lang w:val="bg-BG" w:eastAsia="bg-BG"/>
        </w:rPr>
      </w:pPr>
    </w:p>
    <w:p w:rsidR="00917A5B" w:rsidRPr="00917A5B" w:rsidRDefault="00917A5B" w:rsidP="00917A5B">
      <w:pPr>
        <w:rPr>
          <w:rFonts w:ascii="Times New Roman" w:hAnsi="Times New Roman"/>
          <w:sz w:val="22"/>
          <w:szCs w:val="22"/>
          <w:lang w:eastAsia="bg-BG"/>
        </w:rPr>
      </w:pPr>
    </w:p>
    <w:p w:rsidR="00917A5B" w:rsidRPr="00917A5B" w:rsidRDefault="00917A5B" w:rsidP="00917A5B">
      <w:pPr>
        <w:rPr>
          <w:rFonts w:ascii="Times New Roman" w:hAnsi="Times New Roman"/>
          <w:sz w:val="22"/>
          <w:szCs w:val="22"/>
          <w:lang w:eastAsia="bg-BG"/>
        </w:rPr>
      </w:pPr>
    </w:p>
    <w:p w:rsidR="00917A5B" w:rsidRPr="00917A5B" w:rsidRDefault="00917A5B" w:rsidP="00917A5B">
      <w:pPr>
        <w:rPr>
          <w:rFonts w:ascii="Times New Roman" w:hAnsi="Times New Roman"/>
          <w:sz w:val="22"/>
          <w:szCs w:val="22"/>
          <w:lang w:val="bg-BG" w:eastAsia="bg-BG"/>
        </w:rPr>
      </w:pPr>
    </w:p>
    <w:p w:rsidR="00917A5B" w:rsidRPr="00917A5B" w:rsidRDefault="00917A5B" w:rsidP="00917A5B">
      <w:pPr>
        <w:rPr>
          <w:rFonts w:ascii="Times New Roman" w:hAnsi="Times New Roman"/>
          <w:sz w:val="22"/>
          <w:szCs w:val="22"/>
          <w:lang w:eastAsia="bg-BG"/>
        </w:rPr>
      </w:pPr>
    </w:p>
    <w:p w:rsidR="00917A5B" w:rsidRPr="00917A5B" w:rsidRDefault="00917A5B" w:rsidP="00917A5B">
      <w:pPr>
        <w:jc w:val="right"/>
        <w:rPr>
          <w:rFonts w:ascii="Times New Roman" w:hAnsi="Times New Roman"/>
          <w:szCs w:val="24"/>
          <w:u w:val="single"/>
          <w:lang w:val="bg-BG" w:eastAsia="bg-BG"/>
        </w:rPr>
      </w:pPr>
      <w:r w:rsidRPr="00917A5B">
        <w:rPr>
          <w:rFonts w:ascii="Times New Roman" w:hAnsi="Times New Roman"/>
          <w:szCs w:val="24"/>
          <w:u w:val="single"/>
          <w:lang w:val="bg-BG" w:eastAsia="bg-BG"/>
        </w:rPr>
        <w:t>Приложение 8</w:t>
      </w:r>
    </w:p>
    <w:p w:rsidR="00917A5B" w:rsidRPr="00917A5B" w:rsidRDefault="00917A5B" w:rsidP="00917A5B">
      <w:pPr>
        <w:rPr>
          <w:rFonts w:ascii="Times New Roman" w:hAnsi="Times New Roman"/>
          <w:b/>
          <w:sz w:val="22"/>
          <w:szCs w:val="22"/>
          <w:lang w:val="bg-BG" w:eastAsia="bg-BG"/>
        </w:rPr>
      </w:pPr>
    </w:p>
    <w:p w:rsidR="00917A5B" w:rsidRPr="00917A5B" w:rsidRDefault="00917A5B" w:rsidP="00917A5B">
      <w:pPr>
        <w:jc w:val="center"/>
        <w:rPr>
          <w:rFonts w:ascii="Times New Roman" w:hAnsi="Times New Roman"/>
          <w:b/>
          <w:sz w:val="22"/>
          <w:szCs w:val="22"/>
          <w:lang w:eastAsia="bg-BG"/>
        </w:rPr>
      </w:pPr>
    </w:p>
    <w:p w:rsidR="00917A5B" w:rsidRPr="00917A5B" w:rsidRDefault="00917A5B" w:rsidP="00917A5B">
      <w:pPr>
        <w:jc w:val="center"/>
        <w:rPr>
          <w:rFonts w:ascii="Times New Roman" w:hAnsi="Times New Roman"/>
          <w:b/>
          <w:sz w:val="22"/>
          <w:szCs w:val="22"/>
          <w:lang w:val="bg-BG" w:eastAsia="bg-BG"/>
        </w:rPr>
      </w:pPr>
      <w:r w:rsidRPr="00917A5B">
        <w:rPr>
          <w:rFonts w:ascii="Times New Roman" w:hAnsi="Times New Roman"/>
          <w:b/>
          <w:sz w:val="22"/>
          <w:szCs w:val="22"/>
          <w:lang w:val="bg-BG" w:eastAsia="bg-BG"/>
        </w:rPr>
        <w:t>Проект на критерии за оценка подмярка 4.2 „Инвестиции в преработка/маркетинг на селскостопански продукти“</w:t>
      </w:r>
    </w:p>
    <w:p w:rsidR="00917A5B" w:rsidRPr="00917A5B" w:rsidRDefault="00917A5B" w:rsidP="00917A5B">
      <w:pPr>
        <w:rPr>
          <w:rFonts w:ascii="Times New Roman" w:hAnsi="Times New Roman"/>
          <w:sz w:val="22"/>
          <w:szCs w:val="22"/>
          <w:lang w:val="bg-BG" w:eastAsia="bg-BG"/>
        </w:rPr>
      </w:pPr>
    </w:p>
    <w:p w:rsidR="00917A5B" w:rsidRPr="00917A5B" w:rsidRDefault="00917A5B" w:rsidP="00917A5B">
      <w:pPr>
        <w:rPr>
          <w:rFonts w:ascii="Times New Roman" w:hAnsi="Times New Roman"/>
          <w:sz w:val="22"/>
          <w:szCs w:val="22"/>
          <w:lang w:val="bg-BG" w:eastAsia="bg-BG"/>
        </w:rPr>
      </w:pPr>
    </w:p>
    <w:p w:rsidR="00917A5B" w:rsidRPr="00917A5B" w:rsidRDefault="00917A5B" w:rsidP="00917A5B">
      <w:pPr>
        <w:rPr>
          <w:rFonts w:ascii="Times New Roman" w:hAnsi="Times New Roman"/>
          <w:sz w:val="22"/>
          <w:szCs w:val="22"/>
          <w:lang w:val="bg-BG" w:eastAsia="bg-BG"/>
        </w:rPr>
      </w:pPr>
    </w:p>
    <w:tbl>
      <w:tblPr>
        <w:tblW w:w="5723" w:type="pct"/>
        <w:tblInd w:w="-1206" w:type="dxa"/>
        <w:tblCellMar>
          <w:left w:w="70" w:type="dxa"/>
          <w:right w:w="70" w:type="dxa"/>
        </w:tblCellMar>
        <w:tblLook w:val="04A0" w:firstRow="1" w:lastRow="0" w:firstColumn="1" w:lastColumn="0" w:noHBand="0" w:noVBand="1"/>
      </w:tblPr>
      <w:tblGrid>
        <w:gridCol w:w="362"/>
        <w:gridCol w:w="1719"/>
        <w:gridCol w:w="415"/>
        <w:gridCol w:w="4204"/>
        <w:gridCol w:w="2591"/>
        <w:gridCol w:w="1417"/>
      </w:tblGrid>
      <w:tr w:rsidR="00917A5B" w:rsidRPr="00917A5B" w:rsidTr="00744ACB">
        <w:trPr>
          <w:trHeight w:val="825"/>
        </w:trPr>
        <w:tc>
          <w:tcPr>
            <w:tcW w:w="12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w:t>
            </w:r>
          </w:p>
        </w:tc>
        <w:tc>
          <w:tcPr>
            <w:tcW w:w="592"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Приоритет</w:t>
            </w:r>
          </w:p>
        </w:tc>
        <w:tc>
          <w:tcPr>
            <w:tcW w:w="2273" w:type="pct"/>
            <w:gridSpan w:val="2"/>
            <w:tcBorders>
              <w:top w:val="single" w:sz="4" w:space="0" w:color="auto"/>
              <w:left w:val="nil"/>
              <w:bottom w:val="single" w:sz="4" w:space="0" w:color="auto"/>
              <w:right w:val="single" w:sz="4" w:space="0" w:color="000000"/>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Критерии за оценка</w:t>
            </w:r>
          </w:p>
        </w:tc>
        <w:tc>
          <w:tcPr>
            <w:tcW w:w="1342"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Минимално изискване</w:t>
            </w:r>
          </w:p>
        </w:tc>
        <w:tc>
          <w:tcPr>
            <w:tcW w:w="666" w:type="pct"/>
            <w:tcBorders>
              <w:top w:val="single" w:sz="4" w:space="0" w:color="auto"/>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r>
      <w:tr w:rsidR="00917A5B" w:rsidRPr="00917A5B" w:rsidTr="00744ACB">
        <w:trPr>
          <w:trHeight w:val="2085"/>
        </w:trPr>
        <w:tc>
          <w:tcPr>
            <w:tcW w:w="127"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592" w:type="pct"/>
            <w:tcBorders>
              <w:top w:val="single" w:sz="4" w:space="0" w:color="auto"/>
              <w:left w:val="nil"/>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Подпомагане на проекти за инвестиции за преработка на суровини от чувствителни сектори</w:t>
            </w:r>
          </w:p>
        </w:tc>
        <w:tc>
          <w:tcPr>
            <w:tcW w:w="178" w:type="pct"/>
            <w:tcBorders>
              <w:top w:val="single" w:sz="4" w:space="0" w:color="auto"/>
              <w:left w:val="nil"/>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свързани с преработка на суровини от сектор "Плодове и зеленчуци", и/или сектор "Животновъдство", и/или сектор "Етеричномаслени и медицински култури"</w:t>
            </w:r>
          </w:p>
        </w:tc>
        <w:tc>
          <w:tcPr>
            <w:tcW w:w="1342"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Над 75% от обема на преработваните суровини са от растителен или животински произход, попадащи в обхвата на чувствителните сектори.</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20</w:t>
            </w:r>
          </w:p>
        </w:tc>
      </w:tr>
      <w:tr w:rsidR="00917A5B" w:rsidRPr="00917A5B" w:rsidTr="00744ACB">
        <w:trPr>
          <w:trHeight w:val="945"/>
        </w:trPr>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2</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 xml:space="preserve">Подпомагане на проекти с интегриран подход </w:t>
            </w:r>
          </w:p>
        </w:tc>
        <w:tc>
          <w:tcPr>
            <w:tcW w:w="17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2.1</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подадени от групи/организации на производители на селскостопански продукти</w:t>
            </w:r>
          </w:p>
        </w:tc>
        <w:tc>
          <w:tcPr>
            <w:tcW w:w="1342" w:type="pct"/>
            <w:tcBorders>
              <w:top w:val="single" w:sz="4" w:space="0" w:color="auto"/>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66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20</w:t>
            </w:r>
          </w:p>
        </w:tc>
      </w:tr>
      <w:tr w:rsidR="00917A5B" w:rsidRPr="00917A5B" w:rsidTr="00744ACB">
        <w:trPr>
          <w:trHeight w:val="3570"/>
        </w:trPr>
        <w:tc>
          <w:tcPr>
            <w:tcW w:w="127"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7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2.2</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w:t>
            </w:r>
          </w:p>
        </w:tc>
        <w:tc>
          <w:tcPr>
            <w:tcW w:w="1342"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Над 50% от обема на планираните за преработка селскостопански продукти са произведени в земеделското стопанство на кандидата - </w:t>
            </w:r>
            <w:r w:rsidRPr="00917A5B">
              <w:rPr>
                <w:rFonts w:ascii="Times New Roman" w:hAnsi="Times New Roman"/>
                <w:b/>
                <w:bCs/>
                <w:sz w:val="22"/>
                <w:szCs w:val="22"/>
                <w:lang w:val="bg-BG" w:eastAsia="bg-BG"/>
              </w:rPr>
              <w:t>5 точки;</w:t>
            </w:r>
            <w:r w:rsidRPr="00917A5B">
              <w:rPr>
                <w:rFonts w:ascii="Times New Roman" w:hAnsi="Times New Roman"/>
                <w:sz w:val="22"/>
                <w:szCs w:val="22"/>
                <w:lang w:val="bg-BG" w:eastAsia="bg-BG"/>
              </w:rPr>
              <w:br/>
              <w:t xml:space="preserve">Над 75% от обема на планираните за преработка селскостопански продукти са произведени в земеделското стопанство на кандидата - </w:t>
            </w:r>
            <w:r w:rsidRPr="00917A5B">
              <w:rPr>
                <w:rFonts w:ascii="Times New Roman" w:hAnsi="Times New Roman"/>
                <w:b/>
                <w:bCs/>
                <w:sz w:val="22"/>
                <w:szCs w:val="22"/>
                <w:lang w:val="bg-BG" w:eastAsia="bg-BG"/>
              </w:rPr>
              <w:t>10 точки;</w:t>
            </w:r>
            <w:r w:rsidRPr="00917A5B">
              <w:rPr>
                <w:rFonts w:ascii="Times New Roman" w:hAnsi="Times New Roman"/>
                <w:sz w:val="22"/>
                <w:szCs w:val="22"/>
                <w:lang w:val="bg-BG" w:eastAsia="bg-BG"/>
              </w:rPr>
              <w:br/>
              <w:t xml:space="preserve">Над 75% от обема на планираните за преработка селскостопански продукти са произведени от членовете на групата или организацията на производители, която е кандидат за подпомагане </w:t>
            </w:r>
            <w:r w:rsidRPr="00917A5B">
              <w:rPr>
                <w:rFonts w:ascii="Times New Roman" w:hAnsi="Times New Roman"/>
                <w:b/>
                <w:bCs/>
                <w:sz w:val="22"/>
                <w:szCs w:val="22"/>
                <w:lang w:val="bg-BG" w:eastAsia="bg-BG"/>
              </w:rPr>
              <w:t>- 10 точки;</w:t>
            </w:r>
          </w:p>
        </w:tc>
        <w:tc>
          <w:tcPr>
            <w:tcW w:w="66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1425"/>
        </w:trPr>
        <w:tc>
          <w:tcPr>
            <w:tcW w:w="127"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7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2.3</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През предходната финансова година /2020 г./ кандидата е реализирал приходи от износ и/или вътрешно общностни доставки на селскостопански продукти или преработени селскостопански продукти</w:t>
            </w:r>
          </w:p>
        </w:tc>
        <w:tc>
          <w:tcPr>
            <w:tcW w:w="1342"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66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1425"/>
        </w:trPr>
        <w:tc>
          <w:tcPr>
            <w:tcW w:w="127"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78" w:type="pct"/>
            <w:tcBorders>
              <w:top w:val="single" w:sz="4" w:space="0" w:color="auto"/>
              <w:left w:val="single" w:sz="4" w:space="0" w:color="auto"/>
              <w:bottom w:val="nil"/>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p>
        </w:tc>
        <w:tc>
          <w:tcPr>
            <w:tcW w:w="2095" w:type="pct"/>
            <w:tcBorders>
              <w:top w:val="nil"/>
              <w:left w:val="single" w:sz="4" w:space="0" w:color="auto"/>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представени от кандидати, които не са одобрени за подпомагане по подмярка 4.2 „Инвестиции в преработка/маркетинг на селскостопански продукти“от ПРСР 2014-2020. </w:t>
            </w:r>
          </w:p>
        </w:tc>
        <w:tc>
          <w:tcPr>
            <w:tcW w:w="1342"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666"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1260"/>
        </w:trPr>
        <w:tc>
          <w:tcPr>
            <w:tcW w:w="127" w:type="pct"/>
            <w:tcBorders>
              <w:top w:val="single" w:sz="4" w:space="0" w:color="auto"/>
              <w:left w:val="single" w:sz="4" w:space="0" w:color="auto"/>
              <w:bottom w:val="single" w:sz="4" w:space="0" w:color="000000"/>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592" w:type="pct"/>
            <w:tcBorders>
              <w:top w:val="single" w:sz="4" w:space="0" w:color="auto"/>
              <w:left w:val="single" w:sz="4" w:space="0" w:color="auto"/>
              <w:bottom w:val="single" w:sz="4" w:space="0" w:color="000000"/>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178" w:type="pct"/>
            <w:tcBorders>
              <w:top w:val="single" w:sz="4" w:space="0" w:color="auto"/>
              <w:left w:val="single" w:sz="4" w:space="0" w:color="auto"/>
              <w:bottom w:val="nil"/>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2.5</w:t>
            </w:r>
          </w:p>
        </w:tc>
        <w:tc>
          <w:tcPr>
            <w:tcW w:w="2095" w:type="pct"/>
            <w:tcBorders>
              <w:top w:val="nil"/>
              <w:left w:val="single" w:sz="4" w:space="0" w:color="auto"/>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Средноаритметичният размер на оперативната печалба на кандидата от последните три години, е по-голям от общата стойност на разходите по проектното предложение.</w:t>
            </w:r>
          </w:p>
        </w:tc>
        <w:tc>
          <w:tcPr>
            <w:tcW w:w="1342"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Средноаритметичният размер на оперативната печалба на кандидата от последните три завършени финансови  години, умножен по:</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„5“ е по-голям от общата стойност на разходите по проектното предложение, по </w:t>
            </w:r>
            <w:r w:rsidRPr="00917A5B">
              <w:rPr>
                <w:rFonts w:ascii="Times New Roman" w:hAnsi="Times New Roman"/>
                <w:i/>
                <w:sz w:val="22"/>
                <w:szCs w:val="22"/>
                <w:lang w:val="bg-BG"/>
              </w:rPr>
              <w:lastRenderedPageBreak/>
              <w:t xml:space="preserve">процедурата – </w:t>
            </w:r>
            <w:r w:rsidRPr="00917A5B">
              <w:rPr>
                <w:rFonts w:ascii="Times New Roman" w:hAnsi="Times New Roman"/>
                <w:b/>
                <w:i/>
                <w:sz w:val="22"/>
                <w:szCs w:val="22"/>
                <w:lang w:val="bg-BG"/>
              </w:rPr>
              <w:t>10 точки;</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„6“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9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„7“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8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„8“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7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„9“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6 точки; </w:t>
            </w:r>
          </w:p>
          <w:p w:rsidR="00917A5B" w:rsidRPr="00917A5B" w:rsidRDefault="00917A5B" w:rsidP="00917A5B">
            <w:pPr>
              <w:numPr>
                <w:ilvl w:val="0"/>
                <w:numId w:val="41"/>
              </w:numPr>
              <w:spacing w:after="200" w:line="276" w:lineRule="auto"/>
              <w:contextualSpacing/>
              <w:jc w:val="both"/>
              <w:rPr>
                <w:rFonts w:ascii="Times New Roman" w:hAnsi="Times New Roman"/>
                <w:i/>
                <w:sz w:val="22"/>
                <w:szCs w:val="22"/>
                <w:lang w:val="bg-BG"/>
              </w:rPr>
            </w:pPr>
            <w:r w:rsidRPr="00917A5B">
              <w:rPr>
                <w:rFonts w:ascii="Times New Roman" w:hAnsi="Times New Roman"/>
                <w:i/>
                <w:sz w:val="22"/>
                <w:szCs w:val="22"/>
                <w:lang w:val="bg-BG"/>
              </w:rPr>
              <w:t xml:space="preserve">„10“ е по-голям от общата стойност на разходите по проектното предложение, по процедурата – </w:t>
            </w:r>
            <w:r w:rsidRPr="00917A5B">
              <w:rPr>
                <w:rFonts w:ascii="Times New Roman" w:hAnsi="Times New Roman"/>
                <w:b/>
                <w:i/>
                <w:sz w:val="22"/>
                <w:szCs w:val="22"/>
                <w:lang w:val="bg-BG"/>
              </w:rPr>
              <w:t xml:space="preserve">5 точки; </w:t>
            </w:r>
          </w:p>
        </w:tc>
        <w:tc>
          <w:tcPr>
            <w:tcW w:w="666"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10</w:t>
            </w:r>
          </w:p>
        </w:tc>
      </w:tr>
      <w:tr w:rsidR="00917A5B" w:rsidRPr="00917A5B" w:rsidTr="00744ACB">
        <w:trPr>
          <w:trHeight w:val="2385"/>
        </w:trPr>
        <w:tc>
          <w:tcPr>
            <w:tcW w:w="12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3</w:t>
            </w:r>
          </w:p>
        </w:tc>
        <w:tc>
          <w:tcPr>
            <w:tcW w:w="59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Подпомагане на проекти, осигуряващи устойчива заетост</w:t>
            </w:r>
          </w:p>
        </w:tc>
        <w:tc>
          <w:tcPr>
            <w:tcW w:w="17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3.1</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при които чрез изпълнението на одобрените инвестиции и дейности се осигурява запазване на заетостта в предприятието и създаване на едно ново работно място.</w:t>
            </w:r>
          </w:p>
        </w:tc>
        <w:tc>
          <w:tcPr>
            <w:tcW w:w="1342"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След изплащане на финансовата помощ, е поет ангажимент за поддържане на средносписъчния брой на персонала в предприятието установен за годината предхождаща, подаване на проектното предложение, както и създаването на 1 ново работно място.</w:t>
            </w:r>
          </w:p>
        </w:tc>
        <w:tc>
          <w:tcPr>
            <w:tcW w:w="66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w:t>
            </w:r>
          </w:p>
        </w:tc>
      </w:tr>
      <w:tr w:rsidR="00917A5B" w:rsidRPr="00917A5B" w:rsidTr="00744ACB">
        <w:trPr>
          <w:trHeight w:val="1230"/>
        </w:trPr>
        <w:tc>
          <w:tcPr>
            <w:tcW w:w="127" w:type="pct"/>
            <w:vMerge w:val="restar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w:t>
            </w:r>
          </w:p>
        </w:tc>
        <w:tc>
          <w:tcPr>
            <w:tcW w:w="592" w:type="pct"/>
            <w:vMerge w:val="restar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които допринасят за устойчиво и цифрово икономическо възстановяване</w:t>
            </w:r>
          </w:p>
        </w:tc>
        <w:tc>
          <w:tcPr>
            <w:tcW w:w="17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4.1</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за производство на биологични продукти</w:t>
            </w:r>
          </w:p>
        </w:tc>
        <w:tc>
          <w:tcPr>
            <w:tcW w:w="1342"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Над 50 % от обема на планираната за преработка суровина е биологично сертифицирана и произведена продукция, посочена в бизнес плана, ще бъде биологично сертифицирана - 10 точки;</w:t>
            </w:r>
          </w:p>
          <w:p w:rsidR="00917A5B" w:rsidRPr="00917A5B" w:rsidRDefault="00917A5B" w:rsidP="00917A5B">
            <w:pPr>
              <w:jc w:val="center"/>
              <w:rPr>
                <w:rFonts w:ascii="Times New Roman" w:hAnsi="Times New Roman"/>
                <w:sz w:val="22"/>
                <w:szCs w:val="22"/>
                <w:lang w:val="bg-BG" w:eastAsia="bg-BG"/>
              </w:rPr>
            </w:pPr>
          </w:p>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Над 75 % от обема на планираната за преработка суровина е биологично сертифицирана и произведена продукция, посочена в бизнес плана, ще бъде биологично сертифицирана – 15 точки;</w:t>
            </w:r>
          </w:p>
        </w:tc>
        <w:tc>
          <w:tcPr>
            <w:tcW w:w="66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15</w:t>
            </w:r>
          </w:p>
        </w:tc>
      </w:tr>
      <w:tr w:rsidR="00917A5B" w:rsidRPr="00917A5B" w:rsidTr="00744ACB">
        <w:trPr>
          <w:trHeight w:val="2370"/>
        </w:trPr>
        <w:tc>
          <w:tcPr>
            <w:tcW w:w="127" w:type="pct"/>
            <w:vMerge/>
            <w:tcBorders>
              <w:top w:val="single" w:sz="4" w:space="0" w:color="auto"/>
              <w:left w:val="single" w:sz="4" w:space="0" w:color="auto"/>
              <w:bottom w:val="nil"/>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592" w:type="pct"/>
            <w:vMerge/>
            <w:tcBorders>
              <w:top w:val="single" w:sz="4" w:space="0" w:color="auto"/>
              <w:left w:val="single" w:sz="4" w:space="0" w:color="auto"/>
              <w:bottom w:val="nil"/>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78" w:type="pct"/>
            <w:tcBorders>
              <w:top w:val="single" w:sz="4" w:space="0" w:color="auto"/>
              <w:left w:val="single" w:sz="4" w:space="0" w:color="auto"/>
              <w:bottom w:val="nil"/>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4.2</w:t>
            </w:r>
          </w:p>
        </w:tc>
        <w:tc>
          <w:tcPr>
            <w:tcW w:w="2095" w:type="pct"/>
            <w:tcBorders>
              <w:top w:val="nil"/>
              <w:left w:val="single" w:sz="4" w:space="0" w:color="auto"/>
              <w:bottom w:val="single" w:sz="4" w:space="0" w:color="auto"/>
              <w:right w:val="single" w:sz="4" w:space="0" w:color="auto"/>
            </w:tcBorders>
            <w:shd w:val="clear" w:color="auto" w:fill="auto"/>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в иновативни за предприятието технологии, като - цифрови технологии, автоматизиране на производствените и организационни процеси, в това число включително подходи приложени чрез Европейското партньорство за иновации</w:t>
            </w:r>
          </w:p>
        </w:tc>
        <w:tc>
          <w:tcPr>
            <w:tcW w:w="1342"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Най-малко 45 % от допустимите инвестиционни разходи по проекта са свързани с инвестиции в иновативни за предприятието технологии, като - цифрови технологии, автоматизиране на производствените и организационни процеси, в това число включително подходи приложени чрез Европейското партньорство за иновации</w:t>
            </w:r>
          </w:p>
        </w:tc>
        <w:tc>
          <w:tcPr>
            <w:tcW w:w="666" w:type="pct"/>
            <w:tcBorders>
              <w:top w:val="nil"/>
              <w:left w:val="nil"/>
              <w:bottom w:val="single" w:sz="4" w:space="0" w:color="auto"/>
              <w:right w:val="single" w:sz="4" w:space="0" w:color="auto"/>
            </w:tcBorders>
            <w:shd w:val="clear" w:color="auto" w:fill="auto"/>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15</w:t>
            </w:r>
          </w:p>
        </w:tc>
      </w:tr>
      <w:tr w:rsidR="00917A5B" w:rsidRPr="00917A5B" w:rsidTr="00744ACB">
        <w:trPr>
          <w:trHeight w:val="2370"/>
        </w:trPr>
        <w:tc>
          <w:tcPr>
            <w:tcW w:w="127" w:type="pct"/>
            <w:tcBorders>
              <w:top w:val="single" w:sz="4" w:space="0" w:color="auto"/>
              <w:left w:val="single" w:sz="4" w:space="0" w:color="auto"/>
              <w:bottom w:val="nil"/>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592" w:type="pct"/>
            <w:tcBorders>
              <w:top w:val="single" w:sz="4" w:space="0" w:color="auto"/>
              <w:left w:val="single" w:sz="4" w:space="0" w:color="auto"/>
              <w:bottom w:val="nil"/>
              <w:right w:val="single" w:sz="4" w:space="0" w:color="auto"/>
            </w:tcBorders>
            <w:vAlign w:val="center"/>
          </w:tcPr>
          <w:p w:rsidR="00917A5B" w:rsidRPr="00917A5B" w:rsidRDefault="00917A5B" w:rsidP="00917A5B">
            <w:pPr>
              <w:rPr>
                <w:rFonts w:ascii="Times New Roman" w:hAnsi="Times New Roman"/>
                <w:b/>
                <w:bCs/>
                <w:sz w:val="22"/>
                <w:szCs w:val="22"/>
                <w:lang w:val="bg-BG" w:eastAsia="bg-BG"/>
              </w:rPr>
            </w:pPr>
          </w:p>
        </w:tc>
        <w:tc>
          <w:tcPr>
            <w:tcW w:w="178" w:type="pct"/>
            <w:tcBorders>
              <w:top w:val="single" w:sz="4" w:space="0" w:color="auto"/>
              <w:left w:val="single" w:sz="4" w:space="0" w:color="auto"/>
              <w:bottom w:val="nil"/>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4.3</w:t>
            </w:r>
          </w:p>
        </w:tc>
        <w:tc>
          <w:tcPr>
            <w:tcW w:w="2095" w:type="pct"/>
            <w:tcBorders>
              <w:top w:val="nil"/>
              <w:left w:val="single" w:sz="4" w:space="0" w:color="auto"/>
              <w:bottom w:val="single" w:sz="4" w:space="0" w:color="auto"/>
              <w:right w:val="single" w:sz="4" w:space="0" w:color="auto"/>
            </w:tcBorders>
            <w:shd w:val="clear" w:color="auto" w:fill="auto"/>
            <w:vAlign w:val="center"/>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и дейности, осигуряващи опазване на компонентите на околната среда, включително ВЕИ</w:t>
            </w:r>
          </w:p>
        </w:tc>
        <w:tc>
          <w:tcPr>
            <w:tcW w:w="1342"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Най-малко 15 % от допустимите инвестиционни разходи по проекта са свързани с инвестиции осигуряващи опазване на компонентите на околната среда, включително ВЕИ</w:t>
            </w:r>
          </w:p>
        </w:tc>
        <w:tc>
          <w:tcPr>
            <w:tcW w:w="666" w:type="pct"/>
            <w:tcBorders>
              <w:top w:val="nil"/>
              <w:left w:val="nil"/>
              <w:bottom w:val="single" w:sz="4" w:space="0" w:color="auto"/>
              <w:right w:val="single" w:sz="4" w:space="0" w:color="auto"/>
            </w:tcBorders>
            <w:shd w:val="clear" w:color="auto" w:fill="auto"/>
            <w:vAlign w:val="center"/>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315"/>
        </w:trPr>
        <w:tc>
          <w:tcPr>
            <w:tcW w:w="4334" w:type="pct"/>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917A5B" w:rsidRPr="00917A5B" w:rsidRDefault="00917A5B" w:rsidP="00917A5B">
            <w:pP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*Подпомагат се проектни предложения, получили не по-малко от 15 точки по критериите за подбор.</w:t>
            </w:r>
          </w:p>
        </w:tc>
        <w:tc>
          <w:tcPr>
            <w:tcW w:w="666" w:type="pct"/>
            <w:tcBorders>
              <w:top w:val="nil"/>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 </w:t>
            </w:r>
          </w:p>
        </w:tc>
      </w:tr>
      <w:tr w:rsidR="00917A5B" w:rsidRPr="00917A5B" w:rsidTr="00744ACB">
        <w:trPr>
          <w:trHeight w:val="315"/>
        </w:trPr>
        <w:tc>
          <w:tcPr>
            <w:tcW w:w="4334" w:type="pct"/>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c>
          <w:tcPr>
            <w:tcW w:w="666" w:type="pct"/>
            <w:tcBorders>
              <w:top w:val="nil"/>
              <w:left w:val="nil"/>
              <w:bottom w:val="single" w:sz="4" w:space="0" w:color="auto"/>
              <w:right w:val="single" w:sz="4" w:space="0" w:color="auto"/>
            </w:tcBorders>
            <w:shd w:val="clear" w:color="000000" w:fill="BFBFB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 </w:t>
            </w:r>
          </w:p>
        </w:tc>
      </w:tr>
    </w:tbl>
    <w:p w:rsidR="00917A5B" w:rsidRPr="00917A5B" w:rsidRDefault="00917A5B" w:rsidP="00917A5B">
      <w:pPr>
        <w:jc w:val="both"/>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right"/>
        <w:rPr>
          <w:rFonts w:ascii="Times New Roman" w:eastAsia="Calibri" w:hAnsi="Times New Roman"/>
          <w:szCs w:val="24"/>
          <w:u w:val="single"/>
          <w:lang w:val="bg-BG"/>
        </w:rPr>
      </w:pPr>
      <w:r w:rsidRPr="00917A5B">
        <w:rPr>
          <w:rFonts w:ascii="Times New Roman" w:eastAsia="Calibri" w:hAnsi="Times New Roman"/>
          <w:szCs w:val="24"/>
          <w:u w:val="single"/>
          <w:lang w:val="bg-BG"/>
        </w:rPr>
        <w:t>Приложение 9</w:t>
      </w:r>
    </w:p>
    <w:p w:rsidR="00917A5B" w:rsidRPr="00917A5B" w:rsidRDefault="00917A5B" w:rsidP="00917A5B">
      <w:pPr>
        <w:jc w:val="right"/>
        <w:rPr>
          <w:rFonts w:ascii="Times New Roman" w:eastAsia="Calibri" w:hAnsi="Times New Roman"/>
          <w:sz w:val="22"/>
          <w:szCs w:val="22"/>
          <w:lang w:val="bg-BG"/>
        </w:rPr>
      </w:pPr>
    </w:p>
    <w:p w:rsidR="00917A5B" w:rsidRPr="00917A5B" w:rsidRDefault="00917A5B" w:rsidP="00917A5B">
      <w:pPr>
        <w:jc w:val="center"/>
        <w:rPr>
          <w:rFonts w:ascii="Times New Roman" w:hAnsi="Times New Roman"/>
          <w:b/>
          <w:sz w:val="22"/>
          <w:szCs w:val="22"/>
          <w:lang w:val="bg-BG" w:eastAsia="bg-BG"/>
        </w:rPr>
      </w:pPr>
      <w:r w:rsidRPr="00917A5B">
        <w:rPr>
          <w:rFonts w:ascii="Times New Roman" w:hAnsi="Times New Roman"/>
          <w:b/>
          <w:sz w:val="22"/>
          <w:szCs w:val="22"/>
          <w:lang w:val="bg-BG" w:eastAsia="bg-BG"/>
        </w:rPr>
        <w:t>Проект на критерии за оценка – подмярка 6.1 „Стартова помощ за млади земеделски стопани“</w:t>
      </w:r>
    </w:p>
    <w:p w:rsidR="00917A5B" w:rsidRPr="00917A5B" w:rsidRDefault="00917A5B" w:rsidP="00917A5B">
      <w:pPr>
        <w:rPr>
          <w:rFonts w:ascii="Times New Roman" w:hAnsi="Times New Roman"/>
          <w:sz w:val="22"/>
          <w:szCs w:val="22"/>
          <w:lang w:val="bg-BG" w:eastAsia="bg-BG"/>
        </w:rPr>
      </w:pPr>
    </w:p>
    <w:p w:rsidR="00917A5B" w:rsidRPr="00917A5B" w:rsidRDefault="00917A5B" w:rsidP="00917A5B">
      <w:pPr>
        <w:rPr>
          <w:rFonts w:ascii="Times New Roman" w:hAnsi="Times New Roman"/>
          <w:sz w:val="22"/>
          <w:szCs w:val="22"/>
          <w:lang w:val="bg-BG" w:eastAsia="bg-BG"/>
        </w:rPr>
      </w:pPr>
    </w:p>
    <w:tbl>
      <w:tblPr>
        <w:tblW w:w="5000" w:type="pct"/>
        <w:tblCellMar>
          <w:left w:w="70" w:type="dxa"/>
          <w:right w:w="70" w:type="dxa"/>
        </w:tblCellMar>
        <w:tblLook w:val="04A0" w:firstRow="1" w:lastRow="0" w:firstColumn="1" w:lastColumn="0" w:noHBand="0" w:noVBand="1"/>
      </w:tblPr>
      <w:tblGrid>
        <w:gridCol w:w="362"/>
        <w:gridCol w:w="1824"/>
        <w:gridCol w:w="415"/>
        <w:gridCol w:w="2384"/>
        <w:gridCol w:w="2953"/>
        <w:gridCol w:w="1417"/>
      </w:tblGrid>
      <w:tr w:rsidR="00917A5B" w:rsidRPr="00917A5B" w:rsidTr="00744ACB">
        <w:trPr>
          <w:trHeight w:val="1095"/>
        </w:trPr>
        <w:tc>
          <w:tcPr>
            <w:tcW w:w="1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w:t>
            </w:r>
          </w:p>
        </w:tc>
        <w:tc>
          <w:tcPr>
            <w:tcW w:w="978" w:type="pct"/>
            <w:tcBorders>
              <w:top w:val="single" w:sz="4" w:space="0" w:color="auto"/>
              <w:left w:val="nil"/>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Приоритет</w:t>
            </w:r>
          </w:p>
        </w:tc>
        <w:tc>
          <w:tcPr>
            <w:tcW w:w="1705" w:type="pct"/>
            <w:gridSpan w:val="2"/>
            <w:tcBorders>
              <w:top w:val="single" w:sz="4" w:space="0" w:color="auto"/>
              <w:left w:val="nil"/>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Критерии за оценка</w:t>
            </w:r>
          </w:p>
        </w:tc>
        <w:tc>
          <w:tcPr>
            <w:tcW w:w="1705" w:type="pct"/>
            <w:tcBorders>
              <w:top w:val="single" w:sz="4" w:space="0" w:color="auto"/>
              <w:left w:val="nil"/>
              <w:bottom w:val="single" w:sz="4" w:space="0" w:color="auto"/>
              <w:right w:val="nil"/>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Минимално изискване</w:t>
            </w:r>
          </w:p>
        </w:tc>
        <w:tc>
          <w:tcPr>
            <w:tcW w:w="4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r>
      <w:tr w:rsidR="00917A5B" w:rsidRPr="00917A5B" w:rsidTr="00744ACB">
        <w:trPr>
          <w:trHeight w:val="1200"/>
        </w:trPr>
        <w:tc>
          <w:tcPr>
            <w:tcW w:w="175"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978"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b/>
                <w:bCs/>
                <w:sz w:val="22"/>
                <w:szCs w:val="22"/>
                <w:lang w:val="bg-BG" w:eastAsia="bg-BG"/>
              </w:rPr>
            </w:pPr>
            <w:r w:rsidRPr="00917A5B">
              <w:rPr>
                <w:rFonts w:ascii="Times New Roman" w:hAnsi="Times New Roman"/>
                <w:b/>
                <w:bCs/>
                <w:sz w:val="22"/>
                <w:szCs w:val="22"/>
                <w:lang w:val="bg-BG" w:eastAsia="bg-BG"/>
              </w:rPr>
              <w:t>Кандидати с образование в областта на селското стопанство</w:t>
            </w: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1525"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Кандидатът има завършено средно и/или висше образование в областта на селското стопанство, ветеринарната медицина или икономическо образование със земеделска насоченост</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1290"/>
        </w:trPr>
        <w:tc>
          <w:tcPr>
            <w:tcW w:w="175"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w:t>
            </w:r>
          </w:p>
        </w:tc>
        <w:tc>
          <w:tcPr>
            <w:tcW w:w="978"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осигуряващи устойчиво развитие на земеделското стопанство.</w:t>
            </w: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w:t>
            </w:r>
          </w:p>
        </w:tc>
        <w:tc>
          <w:tcPr>
            <w:tcW w:w="1525"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от кандидати със земеделски стопанства с по - висок производствен обем</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СПО на земеделското стопанство на кандидата към момента на кандидатстване, се умножава по коефициент </w:t>
            </w:r>
            <w:r w:rsidRPr="00917A5B">
              <w:rPr>
                <w:rFonts w:ascii="Times New Roman" w:hAnsi="Times New Roman"/>
                <w:b/>
                <w:bCs/>
                <w:sz w:val="22"/>
                <w:szCs w:val="22"/>
                <w:u w:val="single"/>
                <w:lang w:val="bg-BG" w:eastAsia="bg-BG"/>
              </w:rPr>
              <w:t>0,00125</w:t>
            </w:r>
            <w:r w:rsidRPr="00917A5B">
              <w:rPr>
                <w:rFonts w:ascii="Times New Roman" w:hAnsi="Times New Roman"/>
                <w:b/>
                <w:bCs/>
                <w:sz w:val="22"/>
                <w:szCs w:val="22"/>
                <w:u w:val="single"/>
                <w:lang w:val="bg-BG" w:eastAsia="bg-BG"/>
              </w:rPr>
              <w:br/>
            </w:r>
            <w:r w:rsidRPr="00917A5B">
              <w:rPr>
                <w:rFonts w:ascii="Times New Roman" w:hAnsi="Times New Roman"/>
                <w:b/>
                <w:bCs/>
                <w:i/>
                <w:iCs/>
                <w:sz w:val="22"/>
                <w:szCs w:val="22"/>
                <w:u w:val="single"/>
                <w:lang w:val="bg-BG" w:eastAsia="bg-BG"/>
              </w:rPr>
              <w:t>Пример: = СПО*0,00125</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20</w:t>
            </w:r>
          </w:p>
        </w:tc>
      </w:tr>
      <w:tr w:rsidR="00917A5B" w:rsidRPr="00917A5B" w:rsidTr="00744ACB">
        <w:trPr>
          <w:trHeight w:val="2340"/>
        </w:trPr>
        <w:tc>
          <w:tcPr>
            <w:tcW w:w="1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w:t>
            </w:r>
          </w:p>
        </w:tc>
        <w:tc>
          <w:tcPr>
            <w:tcW w:w="9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за дейности, които се изпълняват в чувствителни сектори</w:t>
            </w: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3.1</w:t>
            </w:r>
          </w:p>
        </w:tc>
        <w:tc>
          <w:tcPr>
            <w:tcW w:w="1525" w:type="pct"/>
            <w:tcBorders>
              <w:top w:val="nil"/>
              <w:left w:val="nil"/>
              <w:bottom w:val="nil"/>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с дейности, насочени в сектор "Животновъдство" и сектор "Плодове и зеленчуци", при които СПО на земеделското стопанство на кандидата към момента на кандидатстване се формира от </w:t>
            </w:r>
            <w:r w:rsidRPr="00917A5B">
              <w:rPr>
                <w:rFonts w:ascii="Times New Roman" w:hAnsi="Times New Roman"/>
                <w:sz w:val="22"/>
                <w:szCs w:val="22"/>
                <w:lang w:val="bg-BG" w:eastAsia="bg-BG"/>
              </w:rPr>
              <w:lastRenderedPageBreak/>
              <w:t>отглеждани животни и/или култури от сектор "Плодове и зеленчуци".</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lastRenderedPageBreak/>
              <w:t xml:space="preserve">В случай, че СПО на земеделското стопанство на кандидата към момента на кандидатстване включва животни и/или култури от сектор "Плодове и зеленчуци" 1 евро СПО, формиран от отглежданите към момента на кандидатстване животни и/или култури от сектор </w:t>
            </w:r>
            <w:r w:rsidRPr="00917A5B">
              <w:rPr>
                <w:rFonts w:ascii="Times New Roman" w:hAnsi="Times New Roman"/>
                <w:sz w:val="22"/>
                <w:szCs w:val="22"/>
                <w:lang w:val="bg-BG" w:eastAsia="bg-BG"/>
              </w:rPr>
              <w:lastRenderedPageBreak/>
              <w:t xml:space="preserve">"Плодове и зеленчуци", се умножава по коефициент </w:t>
            </w:r>
            <w:r w:rsidRPr="00917A5B">
              <w:rPr>
                <w:rFonts w:ascii="Times New Roman" w:hAnsi="Times New Roman"/>
                <w:b/>
                <w:bCs/>
                <w:sz w:val="22"/>
                <w:szCs w:val="22"/>
                <w:u w:val="single"/>
                <w:lang w:val="bg-BG" w:eastAsia="bg-BG"/>
              </w:rPr>
              <w:t>0,000625.</w:t>
            </w:r>
            <w:r w:rsidRPr="00917A5B">
              <w:rPr>
                <w:rFonts w:ascii="Times New Roman" w:hAnsi="Times New Roman"/>
                <w:sz w:val="22"/>
                <w:szCs w:val="22"/>
                <w:lang w:val="bg-BG" w:eastAsia="bg-BG"/>
              </w:rPr>
              <w:br/>
            </w:r>
            <w:r w:rsidRPr="00917A5B">
              <w:rPr>
                <w:rFonts w:ascii="Times New Roman" w:hAnsi="Times New Roman"/>
                <w:b/>
                <w:bCs/>
                <w:i/>
                <w:iCs/>
                <w:sz w:val="22"/>
                <w:szCs w:val="22"/>
                <w:u w:val="single"/>
                <w:lang w:val="bg-BG" w:eastAsia="bg-BG"/>
              </w:rPr>
              <w:t>Пример: = СПО*0,000625</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10</w:t>
            </w:r>
          </w:p>
        </w:tc>
      </w:tr>
      <w:tr w:rsidR="00917A5B" w:rsidRPr="00917A5B" w:rsidTr="00744ACB">
        <w:trPr>
          <w:trHeight w:val="1800"/>
        </w:trPr>
        <w:tc>
          <w:tcPr>
            <w:tcW w:w="175"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978"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3.2</w:t>
            </w:r>
          </w:p>
        </w:tc>
        <w:tc>
          <w:tcPr>
            <w:tcW w:w="1525" w:type="pct"/>
            <w:tcBorders>
              <w:top w:val="single" w:sz="4" w:space="0" w:color="auto"/>
              <w:left w:val="nil"/>
              <w:bottom w:val="nil"/>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при които увеличението на икономическия размер на стопанството за целите на проекта, измерен в СПО към периода за проверка изпълнението на бизнес плана, се формират от планираните за отглеждане животни и/или култури от сектор "Плодове и зеленчуци".</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В случай, че планираното увеличение на СПО на стопанството за целите на проекта включва  отглеждане на животни и/или култури от сектор "Плодове и зеленчуци", 1 евро СПО, формиран от посочените в бизнес плана животни и/или култури от сектор "Плодове и зеленчуци", се умножава по коефициент </w:t>
            </w:r>
            <w:r w:rsidRPr="00917A5B">
              <w:rPr>
                <w:rFonts w:ascii="Times New Roman" w:hAnsi="Times New Roman"/>
                <w:b/>
                <w:bCs/>
                <w:sz w:val="22"/>
                <w:szCs w:val="22"/>
                <w:u w:val="single"/>
                <w:lang w:val="bg-BG" w:eastAsia="bg-BG"/>
              </w:rPr>
              <w:t>0,00125.</w:t>
            </w:r>
            <w:r w:rsidRPr="00917A5B">
              <w:rPr>
                <w:rFonts w:ascii="Times New Roman" w:hAnsi="Times New Roman"/>
                <w:sz w:val="22"/>
                <w:szCs w:val="22"/>
                <w:lang w:val="bg-BG" w:eastAsia="bg-BG"/>
              </w:rPr>
              <w:br/>
            </w:r>
            <w:r w:rsidRPr="00917A5B">
              <w:rPr>
                <w:rFonts w:ascii="Times New Roman" w:hAnsi="Times New Roman"/>
                <w:b/>
                <w:bCs/>
                <w:i/>
                <w:iCs/>
                <w:sz w:val="22"/>
                <w:szCs w:val="22"/>
                <w:u w:val="single"/>
                <w:lang w:val="bg-BG" w:eastAsia="bg-BG"/>
              </w:rPr>
              <w:t>Пример: = СПО*0,00125</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2100"/>
        </w:trPr>
        <w:tc>
          <w:tcPr>
            <w:tcW w:w="1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w:t>
            </w:r>
          </w:p>
        </w:tc>
        <w:tc>
          <w:tcPr>
            <w:tcW w:w="9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свързани с производството на биологично сертифицирани селскостопански продукти</w:t>
            </w: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4.1</w:t>
            </w:r>
          </w:p>
        </w:tc>
        <w:tc>
          <w:tcPr>
            <w:tcW w:w="1525" w:type="pct"/>
            <w:tcBorders>
              <w:top w:val="single" w:sz="4" w:space="0" w:color="auto"/>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на млади фермери,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В случай, че СПО на земеделското стопанство на кандидата към момента на кандидатстване включва култури и/или животни, отглеждани по биологичен начин, 1 евро СПО, формиран от отглежданите към момента на кандидатстване култури и/или животни по този начин, се умножава по коефициент </w:t>
            </w:r>
            <w:r w:rsidRPr="00917A5B">
              <w:rPr>
                <w:rFonts w:ascii="Times New Roman" w:hAnsi="Times New Roman"/>
                <w:b/>
                <w:bCs/>
                <w:sz w:val="22"/>
                <w:szCs w:val="22"/>
                <w:u w:val="single"/>
                <w:lang w:val="bg-BG" w:eastAsia="bg-BG"/>
              </w:rPr>
              <w:t>0,0004375.</w:t>
            </w:r>
            <w:r w:rsidRPr="00917A5B">
              <w:rPr>
                <w:rFonts w:ascii="Times New Roman" w:hAnsi="Times New Roman"/>
                <w:sz w:val="22"/>
                <w:szCs w:val="22"/>
                <w:lang w:val="bg-BG" w:eastAsia="bg-BG"/>
              </w:rPr>
              <w:br/>
            </w:r>
            <w:r w:rsidRPr="00917A5B">
              <w:rPr>
                <w:rFonts w:ascii="Times New Roman" w:hAnsi="Times New Roman"/>
                <w:b/>
                <w:bCs/>
                <w:i/>
                <w:iCs/>
                <w:sz w:val="22"/>
                <w:szCs w:val="22"/>
                <w:u w:val="single"/>
                <w:lang w:val="bg-BG" w:eastAsia="bg-BG"/>
              </w:rPr>
              <w:t>Пример: = СПО*0,0004375.</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7</w:t>
            </w:r>
          </w:p>
        </w:tc>
      </w:tr>
      <w:tr w:rsidR="00917A5B" w:rsidRPr="00917A5B" w:rsidTr="00744ACB">
        <w:trPr>
          <w:trHeight w:val="2115"/>
        </w:trPr>
        <w:tc>
          <w:tcPr>
            <w:tcW w:w="175"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978"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4.2</w:t>
            </w:r>
          </w:p>
        </w:tc>
        <w:tc>
          <w:tcPr>
            <w:tcW w:w="1525"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на млади фермери, чиито стопанства планират да се сертифицират за биологично производство на земеделски продукти и храни по смисъла на Регламент на Съвета (ЕО) № 834/2007 от 28 юни 2007 г. относно </w:t>
            </w:r>
            <w:r w:rsidRPr="00917A5B">
              <w:rPr>
                <w:rFonts w:ascii="Times New Roman" w:hAnsi="Times New Roman"/>
                <w:sz w:val="22"/>
                <w:szCs w:val="22"/>
                <w:lang w:val="bg-BG" w:eastAsia="bg-BG"/>
              </w:rPr>
              <w:lastRenderedPageBreak/>
              <w:t>биологичното производство и етикетирането на биологични продукти и за отмяна на Регламент (ЕИО) 2092/91</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lastRenderedPageBreak/>
              <w:t>Планираното от кандидата увеличение на СПО на стопанството за целите на проекта  и посочено в бизнес плана е само с култури и/или животни, които ще бъдат сертифицирани за биологично производство</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w:t>
            </w:r>
          </w:p>
        </w:tc>
      </w:tr>
      <w:tr w:rsidR="00917A5B" w:rsidRPr="00917A5B" w:rsidTr="00744ACB">
        <w:trPr>
          <w:trHeight w:val="2475"/>
        </w:trPr>
        <w:tc>
          <w:tcPr>
            <w:tcW w:w="175"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5</w:t>
            </w:r>
          </w:p>
        </w:tc>
        <w:tc>
          <w:tcPr>
            <w:tcW w:w="978"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които допринасят за устойчиво и цифрово икономическо възстановяване</w:t>
            </w: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c>
          <w:tcPr>
            <w:tcW w:w="1525"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инвестиции в иновативни за стопанството технологии, като - иновативни производствени технологии, цифрови технологии за производство и организация в селското стопанство, ВЕИ и автоматизиране на работните процеси в селскостопанското производство, включително напоителни системи и подходи приложени чрез Европейското партньорство за иновации</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В бизнес плана са включени инвестиции в дълготрайни материални, които попадат в обхвата на иновативни за стопанството технологии.</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15</w:t>
            </w:r>
          </w:p>
        </w:tc>
      </w:tr>
      <w:tr w:rsidR="00917A5B" w:rsidRPr="00917A5B" w:rsidTr="00744ACB">
        <w:trPr>
          <w:trHeight w:val="990"/>
        </w:trPr>
        <w:tc>
          <w:tcPr>
            <w:tcW w:w="175"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6</w:t>
            </w:r>
          </w:p>
        </w:tc>
        <w:tc>
          <w:tcPr>
            <w:tcW w:w="978"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чрез които се създава устойчива заетост</w:t>
            </w:r>
          </w:p>
        </w:tc>
        <w:tc>
          <w:tcPr>
            <w:tcW w:w="18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6</w:t>
            </w:r>
          </w:p>
        </w:tc>
        <w:tc>
          <w:tcPr>
            <w:tcW w:w="1525"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които водят до създаване на нови работни места и заетост в рамките на земеделското стопанство</w:t>
            </w:r>
          </w:p>
        </w:tc>
        <w:tc>
          <w:tcPr>
            <w:tcW w:w="1705"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С проектното предложение е предвидено създаването на най-малко 1 работно място в земеделското стопанство</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w:t>
            </w:r>
          </w:p>
        </w:tc>
      </w:tr>
      <w:tr w:rsidR="00917A5B" w:rsidRPr="00917A5B" w:rsidTr="00744ACB">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*Подпомагат се проектни предложения, получили не по-малко от 20 точки по критериите за подбор.</w:t>
            </w:r>
          </w:p>
        </w:tc>
      </w:tr>
      <w:tr w:rsidR="00917A5B" w:rsidRPr="00917A5B" w:rsidTr="00744ACB">
        <w:trPr>
          <w:trHeight w:val="315"/>
        </w:trPr>
        <w:tc>
          <w:tcPr>
            <w:tcW w:w="4563" w:type="pct"/>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c>
          <w:tcPr>
            <w:tcW w:w="437" w:type="pct"/>
            <w:tcBorders>
              <w:top w:val="nil"/>
              <w:left w:val="nil"/>
              <w:bottom w:val="single" w:sz="4" w:space="0" w:color="auto"/>
              <w:right w:val="single" w:sz="4" w:space="0" w:color="auto"/>
            </w:tcBorders>
            <w:shd w:val="clear" w:color="000000" w:fill="BFBFBF"/>
            <w:vAlign w:val="bottom"/>
            <w:hideMark/>
          </w:tcPr>
          <w:p w:rsidR="00917A5B" w:rsidRPr="00917A5B" w:rsidRDefault="00917A5B" w:rsidP="00917A5B">
            <w:pPr>
              <w:rPr>
                <w:rFonts w:ascii="Times New Roman" w:hAnsi="Times New Roman"/>
                <w:b/>
                <w:bCs/>
                <w:sz w:val="22"/>
                <w:szCs w:val="22"/>
                <w:lang w:val="bg-BG" w:eastAsia="bg-BG"/>
              </w:rPr>
            </w:pPr>
            <w:r w:rsidRPr="00917A5B">
              <w:rPr>
                <w:rFonts w:ascii="Times New Roman" w:hAnsi="Times New Roman"/>
                <w:b/>
                <w:bCs/>
                <w:sz w:val="22"/>
                <w:szCs w:val="22"/>
                <w:lang w:val="bg-BG" w:eastAsia="bg-BG"/>
              </w:rPr>
              <w:t> </w:t>
            </w:r>
          </w:p>
        </w:tc>
      </w:tr>
    </w:tbl>
    <w:p w:rsidR="00917A5B" w:rsidRDefault="00917A5B" w:rsidP="00917A5B">
      <w:pPr>
        <w:rPr>
          <w:rFonts w:ascii="Times New Roman" w:hAnsi="Times New Roman"/>
          <w:sz w:val="22"/>
          <w:szCs w:val="22"/>
          <w:lang w:eastAsia="bg-BG"/>
        </w:rPr>
      </w:pPr>
    </w:p>
    <w:p w:rsidR="00917A5B" w:rsidRPr="00917A5B" w:rsidRDefault="00917A5B" w:rsidP="00917A5B">
      <w:pPr>
        <w:rPr>
          <w:rFonts w:ascii="Times New Roman" w:hAnsi="Times New Roman"/>
          <w:sz w:val="22"/>
          <w:szCs w:val="22"/>
          <w:lang w:eastAsia="bg-BG"/>
        </w:rPr>
      </w:pPr>
    </w:p>
    <w:p w:rsidR="00917A5B" w:rsidRPr="00917A5B" w:rsidRDefault="00917A5B" w:rsidP="00917A5B">
      <w:pPr>
        <w:jc w:val="right"/>
        <w:rPr>
          <w:rFonts w:ascii="Times New Roman" w:hAnsi="Times New Roman"/>
          <w:szCs w:val="24"/>
          <w:u w:val="single"/>
          <w:lang w:val="bg-BG" w:eastAsia="bg-BG"/>
        </w:rPr>
      </w:pPr>
      <w:r w:rsidRPr="00917A5B">
        <w:rPr>
          <w:rFonts w:ascii="Times New Roman" w:hAnsi="Times New Roman"/>
          <w:szCs w:val="24"/>
          <w:u w:val="single"/>
          <w:lang w:val="bg-BG" w:eastAsia="bg-BG"/>
        </w:rPr>
        <w:t>Приложение  10</w:t>
      </w:r>
    </w:p>
    <w:p w:rsidR="00917A5B" w:rsidRPr="00917A5B" w:rsidRDefault="00917A5B" w:rsidP="00917A5B">
      <w:pPr>
        <w:jc w:val="center"/>
        <w:rPr>
          <w:rFonts w:ascii="Times New Roman" w:hAnsi="Times New Roman"/>
          <w:b/>
          <w:sz w:val="22"/>
          <w:szCs w:val="22"/>
          <w:lang w:val="bg-BG" w:eastAsia="bg-BG"/>
        </w:rPr>
      </w:pPr>
      <w:r w:rsidRPr="00917A5B">
        <w:rPr>
          <w:rFonts w:ascii="Times New Roman" w:hAnsi="Times New Roman"/>
          <w:b/>
          <w:sz w:val="22"/>
          <w:szCs w:val="22"/>
          <w:lang w:val="bg-BG" w:eastAsia="bg-BG"/>
        </w:rPr>
        <w:t>Проект на критерии за оценка – подмярка 6.3 „Стартова помощ за развитието на малки стопанства“</w:t>
      </w:r>
    </w:p>
    <w:p w:rsidR="00917A5B" w:rsidRPr="00917A5B" w:rsidRDefault="00917A5B" w:rsidP="00917A5B">
      <w:pPr>
        <w:rPr>
          <w:rFonts w:ascii="Times New Roman" w:hAnsi="Times New Roman"/>
          <w:b/>
          <w:sz w:val="22"/>
          <w:szCs w:val="22"/>
          <w:lang w:val="bg-BG" w:eastAsia="bg-BG"/>
        </w:rPr>
      </w:pPr>
    </w:p>
    <w:tbl>
      <w:tblPr>
        <w:tblW w:w="5000" w:type="pct"/>
        <w:tblCellMar>
          <w:left w:w="70" w:type="dxa"/>
          <w:right w:w="70" w:type="dxa"/>
        </w:tblCellMar>
        <w:tblLook w:val="04A0" w:firstRow="1" w:lastRow="0" w:firstColumn="1" w:lastColumn="0" w:noHBand="0" w:noVBand="1"/>
      </w:tblPr>
      <w:tblGrid>
        <w:gridCol w:w="362"/>
        <w:gridCol w:w="1824"/>
        <w:gridCol w:w="415"/>
        <w:gridCol w:w="2597"/>
        <w:gridCol w:w="2740"/>
        <w:gridCol w:w="1417"/>
      </w:tblGrid>
      <w:tr w:rsidR="00917A5B" w:rsidRPr="00917A5B" w:rsidTr="00744ACB">
        <w:trPr>
          <w:trHeight w:val="1095"/>
        </w:trPr>
        <w:tc>
          <w:tcPr>
            <w:tcW w:w="19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w:t>
            </w:r>
          </w:p>
        </w:tc>
        <w:tc>
          <w:tcPr>
            <w:tcW w:w="810" w:type="pct"/>
            <w:tcBorders>
              <w:top w:val="single" w:sz="4" w:space="0" w:color="auto"/>
              <w:left w:val="nil"/>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Приоритет</w:t>
            </w:r>
          </w:p>
        </w:tc>
        <w:tc>
          <w:tcPr>
            <w:tcW w:w="1847" w:type="pct"/>
            <w:gridSpan w:val="2"/>
            <w:tcBorders>
              <w:top w:val="single" w:sz="4" w:space="0" w:color="auto"/>
              <w:left w:val="nil"/>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Критерии за оценка</w:t>
            </w:r>
          </w:p>
        </w:tc>
        <w:tc>
          <w:tcPr>
            <w:tcW w:w="1727" w:type="pct"/>
            <w:tcBorders>
              <w:top w:val="single" w:sz="4" w:space="0" w:color="auto"/>
              <w:left w:val="nil"/>
              <w:bottom w:val="single" w:sz="4" w:space="0" w:color="auto"/>
              <w:right w:val="nil"/>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Минимално изискване</w:t>
            </w:r>
          </w:p>
        </w:tc>
        <w:tc>
          <w:tcPr>
            <w:tcW w:w="42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r>
      <w:tr w:rsidR="00917A5B" w:rsidRPr="00917A5B" w:rsidTr="00744ACB">
        <w:trPr>
          <w:trHeight w:val="120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1</w:t>
            </w:r>
          </w:p>
        </w:tc>
        <w:tc>
          <w:tcPr>
            <w:tcW w:w="81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b/>
                <w:bCs/>
                <w:sz w:val="22"/>
                <w:szCs w:val="22"/>
                <w:lang w:val="bg-BG" w:eastAsia="bg-BG"/>
              </w:rPr>
            </w:pPr>
            <w:r w:rsidRPr="00917A5B">
              <w:rPr>
                <w:rFonts w:ascii="Times New Roman" w:hAnsi="Times New Roman"/>
                <w:b/>
                <w:bCs/>
                <w:sz w:val="22"/>
                <w:szCs w:val="22"/>
                <w:lang w:val="bg-BG" w:eastAsia="bg-BG"/>
              </w:rPr>
              <w:t>Кандидати с образование в областта на селското стопанство</w:t>
            </w: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w:t>
            </w:r>
          </w:p>
        </w:tc>
        <w:tc>
          <w:tcPr>
            <w:tcW w:w="1651"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Кандидатът има завършено средно и/или висше образование в областта на селското стопанство, ветеринарната медицина или икономическо образование със земеделска насоченост</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1290"/>
        </w:trPr>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w:t>
            </w:r>
          </w:p>
        </w:tc>
        <w:tc>
          <w:tcPr>
            <w:tcW w:w="8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осигуряващи устойчиво развитие на земеделското стопанство.</w:t>
            </w: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2.1</w:t>
            </w:r>
          </w:p>
        </w:tc>
        <w:tc>
          <w:tcPr>
            <w:tcW w:w="1651"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от кандидати със земеделски стопанства с по - висок производствен обем</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СПО на земеделското стопанство на кандидата към момента на кандидатстване, се умножава по коефициент </w:t>
            </w:r>
            <w:r w:rsidRPr="00917A5B">
              <w:rPr>
                <w:rFonts w:ascii="Times New Roman" w:hAnsi="Times New Roman"/>
                <w:b/>
                <w:bCs/>
                <w:sz w:val="22"/>
                <w:szCs w:val="22"/>
                <w:u w:val="single"/>
                <w:lang w:val="bg-BG" w:eastAsia="bg-BG"/>
              </w:rPr>
              <w:t>0,00125</w:t>
            </w:r>
            <w:r w:rsidRPr="00917A5B">
              <w:rPr>
                <w:rFonts w:ascii="Times New Roman" w:hAnsi="Times New Roman"/>
                <w:b/>
                <w:bCs/>
                <w:sz w:val="22"/>
                <w:szCs w:val="22"/>
                <w:u w:val="single"/>
                <w:lang w:val="bg-BG" w:eastAsia="bg-BG"/>
              </w:rPr>
              <w:br/>
            </w:r>
            <w:r w:rsidRPr="00917A5B">
              <w:rPr>
                <w:rFonts w:ascii="Times New Roman" w:hAnsi="Times New Roman"/>
                <w:b/>
                <w:bCs/>
                <w:i/>
                <w:iCs/>
                <w:sz w:val="22"/>
                <w:szCs w:val="22"/>
                <w:u w:val="single"/>
                <w:lang w:val="bg-BG" w:eastAsia="bg-BG"/>
              </w:rPr>
              <w:t>Пример: = СПО*0,00125</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10</w:t>
            </w:r>
          </w:p>
        </w:tc>
      </w:tr>
      <w:tr w:rsidR="00917A5B" w:rsidRPr="00917A5B" w:rsidTr="00744ACB">
        <w:trPr>
          <w:trHeight w:val="1170"/>
        </w:trPr>
        <w:tc>
          <w:tcPr>
            <w:tcW w:w="190"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810"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2.2</w:t>
            </w:r>
          </w:p>
        </w:tc>
        <w:tc>
          <w:tcPr>
            <w:tcW w:w="1651" w:type="pct"/>
            <w:tcBorders>
              <w:top w:val="nil"/>
              <w:left w:val="nil"/>
              <w:bottom w:val="nil"/>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от кандидати регистрирани като земеделски стопани от най-малко 36 месеца, преди датата на подаване на проектното предложение</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2340"/>
        </w:trPr>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w:t>
            </w:r>
          </w:p>
        </w:tc>
        <w:tc>
          <w:tcPr>
            <w:tcW w:w="8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за дейности, които се изпълняват в чувствителни сектори</w:t>
            </w: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3.1</w:t>
            </w:r>
          </w:p>
        </w:tc>
        <w:tc>
          <w:tcPr>
            <w:tcW w:w="1651" w:type="pct"/>
            <w:tcBorders>
              <w:top w:val="single" w:sz="4" w:space="0" w:color="auto"/>
              <w:left w:val="nil"/>
              <w:bottom w:val="nil"/>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с дейности, насочени в сектор "Животновъдство", "Етерично-маслени култури" и сектор "Плодове и зеленчуци", при които СПО на земеделското стопанство на кандидата към момента на кандидатстване се формира от отглеждани животни и/или култури от сектор "Плодове и зеленчуци" или сектор "Етерично-маслени култури".</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В случай, че СПО на земеделското стопанство на кандидата към момента на кандидатстване включва животни и/или култури от сектор "Плодове и зеленчуци" или "Етерично-маслени култури" 1 евро СПО, формиран от отглежданите към момента на кандидатстване животни и/или култури от сектор "Плодове и зеленчуци", се умножава по коефициент </w:t>
            </w:r>
            <w:r w:rsidRPr="00917A5B">
              <w:rPr>
                <w:rFonts w:ascii="Times New Roman" w:hAnsi="Times New Roman"/>
                <w:b/>
                <w:bCs/>
                <w:sz w:val="22"/>
                <w:szCs w:val="22"/>
                <w:u w:val="single"/>
                <w:lang w:val="bg-BG" w:eastAsia="bg-BG"/>
              </w:rPr>
              <w:t>0,000875.</w:t>
            </w:r>
            <w:r w:rsidRPr="00917A5B">
              <w:rPr>
                <w:rFonts w:ascii="Times New Roman" w:hAnsi="Times New Roman"/>
                <w:sz w:val="22"/>
                <w:szCs w:val="22"/>
                <w:lang w:val="bg-BG" w:eastAsia="bg-BG"/>
              </w:rPr>
              <w:br/>
            </w:r>
            <w:r w:rsidRPr="00917A5B">
              <w:rPr>
                <w:rFonts w:ascii="Times New Roman" w:hAnsi="Times New Roman"/>
                <w:b/>
                <w:bCs/>
                <w:i/>
                <w:iCs/>
                <w:sz w:val="22"/>
                <w:szCs w:val="22"/>
                <w:u w:val="single"/>
                <w:lang w:val="bg-BG" w:eastAsia="bg-BG"/>
              </w:rPr>
              <w:t>Пример: = СПО*0,000875</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7</w:t>
            </w:r>
          </w:p>
        </w:tc>
      </w:tr>
      <w:tr w:rsidR="00917A5B" w:rsidRPr="00917A5B" w:rsidTr="00744ACB">
        <w:trPr>
          <w:trHeight w:val="2400"/>
        </w:trPr>
        <w:tc>
          <w:tcPr>
            <w:tcW w:w="190"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810"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3.2</w:t>
            </w:r>
          </w:p>
        </w:tc>
        <w:tc>
          <w:tcPr>
            <w:tcW w:w="1651" w:type="pct"/>
            <w:tcBorders>
              <w:top w:val="single" w:sz="4" w:space="0" w:color="auto"/>
              <w:left w:val="nil"/>
              <w:bottom w:val="nil"/>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при които увеличението на икономическия размер на стопанството за целите на проекта, измерен в СПО към периода за проверка изпълнението на бизнес плана, се формират от планираните за отглеждане животни и/или култури от сектор "Плодове и зеленчуци" или "Етерично-маслени </w:t>
            </w:r>
            <w:r w:rsidRPr="00917A5B">
              <w:rPr>
                <w:rFonts w:ascii="Times New Roman" w:hAnsi="Times New Roman"/>
                <w:sz w:val="22"/>
                <w:szCs w:val="22"/>
                <w:lang w:val="bg-BG" w:eastAsia="bg-BG"/>
              </w:rPr>
              <w:lastRenderedPageBreak/>
              <w:t>култури".</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lastRenderedPageBreak/>
              <w:t xml:space="preserve">В случай, че планираното увеличение на СПО на стопанството за целите на проекта включва  отглеждане на животни и/или култури от сектор "Плодове и зеленчуци", 1 евро СПО, формиран от посочените в бизнес плана животни и/или култури от сектор "Плодове и зеленчуци" или "Етерично-маслени култури", се </w:t>
            </w:r>
            <w:r w:rsidRPr="00917A5B">
              <w:rPr>
                <w:rFonts w:ascii="Times New Roman" w:hAnsi="Times New Roman"/>
                <w:sz w:val="22"/>
                <w:szCs w:val="22"/>
                <w:lang w:val="bg-BG" w:eastAsia="bg-BG"/>
              </w:rPr>
              <w:lastRenderedPageBreak/>
              <w:t xml:space="preserve">умножава по коефициент </w:t>
            </w:r>
            <w:r w:rsidRPr="00917A5B">
              <w:rPr>
                <w:rFonts w:ascii="Times New Roman" w:hAnsi="Times New Roman"/>
                <w:b/>
                <w:bCs/>
                <w:sz w:val="22"/>
                <w:szCs w:val="22"/>
                <w:u w:val="single"/>
                <w:lang w:val="bg-BG" w:eastAsia="bg-BG"/>
              </w:rPr>
              <w:t>0,0015.</w:t>
            </w:r>
            <w:r w:rsidRPr="00917A5B">
              <w:rPr>
                <w:rFonts w:ascii="Times New Roman" w:hAnsi="Times New Roman"/>
                <w:sz w:val="22"/>
                <w:szCs w:val="22"/>
                <w:lang w:val="bg-BG" w:eastAsia="bg-BG"/>
              </w:rPr>
              <w:br/>
            </w:r>
            <w:r w:rsidRPr="00917A5B">
              <w:rPr>
                <w:rFonts w:ascii="Times New Roman" w:hAnsi="Times New Roman"/>
                <w:b/>
                <w:bCs/>
                <w:i/>
                <w:iCs/>
                <w:sz w:val="22"/>
                <w:szCs w:val="22"/>
                <w:u w:val="single"/>
                <w:lang w:val="bg-BG" w:eastAsia="bg-BG"/>
              </w:rPr>
              <w:t>Пример: = СПО*0,0015</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3</w:t>
            </w:r>
          </w:p>
        </w:tc>
      </w:tr>
      <w:tr w:rsidR="00917A5B" w:rsidRPr="00917A5B" w:rsidTr="00744ACB">
        <w:trPr>
          <w:trHeight w:val="2100"/>
        </w:trPr>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4</w:t>
            </w:r>
          </w:p>
        </w:tc>
        <w:tc>
          <w:tcPr>
            <w:tcW w:w="8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свързани с производството на биологично сертифицирани селскостопански продукти</w:t>
            </w: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4.1</w:t>
            </w:r>
          </w:p>
        </w:tc>
        <w:tc>
          <w:tcPr>
            <w:tcW w:w="1651" w:type="pct"/>
            <w:tcBorders>
              <w:top w:val="single" w:sz="4" w:space="0" w:color="auto"/>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 xml:space="preserve">В случай, че СПО на земеделското стопанство на кандидата към момента на кандидатстване включва култури и/или животни, отглеждани по биологичен начин, 1 евро СПО, формиран от отглежданите към момента на кандидатстване култури и/или животни по този начин, се умножава по коефициент </w:t>
            </w:r>
            <w:r w:rsidRPr="00917A5B">
              <w:rPr>
                <w:rFonts w:ascii="Times New Roman" w:hAnsi="Times New Roman"/>
                <w:b/>
                <w:bCs/>
                <w:sz w:val="22"/>
                <w:szCs w:val="22"/>
                <w:u w:val="single"/>
                <w:lang w:val="bg-BG" w:eastAsia="bg-BG"/>
              </w:rPr>
              <w:t>0,000875.</w:t>
            </w:r>
            <w:r w:rsidRPr="00917A5B">
              <w:rPr>
                <w:rFonts w:ascii="Times New Roman" w:hAnsi="Times New Roman"/>
                <w:sz w:val="22"/>
                <w:szCs w:val="22"/>
                <w:lang w:val="bg-BG" w:eastAsia="bg-BG"/>
              </w:rPr>
              <w:br/>
            </w:r>
            <w:r w:rsidRPr="00917A5B">
              <w:rPr>
                <w:rFonts w:ascii="Times New Roman" w:hAnsi="Times New Roman"/>
                <w:b/>
                <w:bCs/>
                <w:i/>
                <w:iCs/>
                <w:sz w:val="22"/>
                <w:szCs w:val="22"/>
                <w:u w:val="single"/>
                <w:lang w:val="bg-BG" w:eastAsia="bg-BG"/>
              </w:rPr>
              <w:t>Пример: = СПО*0,000875.</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7</w:t>
            </w:r>
          </w:p>
        </w:tc>
      </w:tr>
      <w:tr w:rsidR="00917A5B" w:rsidRPr="00917A5B" w:rsidTr="00744ACB">
        <w:trPr>
          <w:trHeight w:val="2115"/>
        </w:trPr>
        <w:tc>
          <w:tcPr>
            <w:tcW w:w="190"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810" w:type="pct"/>
            <w:vMerge/>
            <w:tcBorders>
              <w:top w:val="nil"/>
              <w:left w:val="single" w:sz="4" w:space="0" w:color="auto"/>
              <w:bottom w:val="single" w:sz="4" w:space="0" w:color="000000"/>
              <w:right w:val="single" w:sz="4" w:space="0" w:color="auto"/>
            </w:tcBorders>
            <w:vAlign w:val="center"/>
            <w:hideMark/>
          </w:tcPr>
          <w:p w:rsidR="00917A5B" w:rsidRPr="00917A5B" w:rsidRDefault="00917A5B" w:rsidP="00917A5B">
            <w:pPr>
              <w:rPr>
                <w:rFonts w:ascii="Times New Roman" w:hAnsi="Times New Roman"/>
                <w:b/>
                <w:bCs/>
                <w:sz w:val="22"/>
                <w:szCs w:val="22"/>
                <w:lang w:val="bg-BG" w:eastAsia="bg-BG"/>
              </w:rPr>
            </w:pP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4.2</w:t>
            </w:r>
          </w:p>
        </w:tc>
        <w:tc>
          <w:tcPr>
            <w:tcW w:w="1651"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на кандидати, чиито стопанства планират да се сертифицират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2092/91</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Планираното от кандидата увеличение на СПО на стопанството за целите на проекта  и посочено в бизнес плана е само с култури и/или животни, които ще бъдат сертифицирани за биологично производство</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3</w:t>
            </w:r>
          </w:p>
        </w:tc>
      </w:tr>
      <w:tr w:rsidR="00917A5B" w:rsidRPr="00917A5B" w:rsidTr="00744ACB">
        <w:trPr>
          <w:trHeight w:val="252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c>
          <w:tcPr>
            <w:tcW w:w="81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които допринасят за устойчиво и цифрово икономическо възстановяване</w:t>
            </w: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c>
          <w:tcPr>
            <w:tcW w:w="1651"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 xml:space="preserve">Проектни предложения с инвестиции в иновативни за стопанството технологии, като - иновативни производствени технологии, цифрови технологии за производство и организация в селското стопанство, ВЕИ и автоматизиране на работните процеси в </w:t>
            </w:r>
            <w:r w:rsidRPr="00917A5B">
              <w:rPr>
                <w:rFonts w:ascii="Times New Roman" w:hAnsi="Times New Roman"/>
                <w:sz w:val="22"/>
                <w:szCs w:val="22"/>
                <w:lang w:val="bg-BG" w:eastAsia="bg-BG"/>
              </w:rPr>
              <w:lastRenderedPageBreak/>
              <w:t>селскостопанското производство, включително напоителни системи и подходи приложени чрез Европейското партньорство за иновации</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lastRenderedPageBreak/>
              <w:t>В бизнес плана са включени инвестиции в дълготрайни материални, които попадат в обхвата на иновативни за стопанството технологии.</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15</w:t>
            </w:r>
          </w:p>
        </w:tc>
      </w:tr>
      <w:tr w:rsidR="00917A5B" w:rsidRPr="00917A5B" w:rsidTr="00744ACB">
        <w:trPr>
          <w:trHeight w:val="220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lastRenderedPageBreak/>
              <w:t>6</w:t>
            </w:r>
          </w:p>
        </w:tc>
        <w:tc>
          <w:tcPr>
            <w:tcW w:w="810"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Проекти на земеделски стопанства разположени в планински райони и/или Натура 2000</w:t>
            </w:r>
          </w:p>
        </w:tc>
        <w:tc>
          <w:tcPr>
            <w:tcW w:w="196"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 </w:t>
            </w:r>
          </w:p>
        </w:tc>
        <w:tc>
          <w:tcPr>
            <w:tcW w:w="1651" w:type="pct"/>
            <w:tcBorders>
              <w:top w:val="nil"/>
              <w:left w:val="nil"/>
              <w:bottom w:val="single" w:sz="4" w:space="0" w:color="auto"/>
              <w:right w:val="single" w:sz="4" w:space="0" w:color="auto"/>
            </w:tcBorders>
            <w:shd w:val="clear" w:color="000000" w:fill="FFFFFF"/>
            <w:vAlign w:val="center"/>
            <w:hideMark/>
          </w:tcPr>
          <w:p w:rsidR="00917A5B" w:rsidRPr="00917A5B" w:rsidRDefault="00917A5B" w:rsidP="00917A5B">
            <w:pPr>
              <w:jc w:val="both"/>
              <w:rPr>
                <w:rFonts w:ascii="Times New Roman" w:hAnsi="Times New Roman"/>
                <w:sz w:val="22"/>
                <w:szCs w:val="22"/>
                <w:lang w:val="bg-BG" w:eastAsia="bg-BG"/>
              </w:rPr>
            </w:pPr>
            <w:r w:rsidRPr="00917A5B">
              <w:rPr>
                <w:rFonts w:ascii="Times New Roman" w:hAnsi="Times New Roman"/>
                <w:sz w:val="22"/>
                <w:szCs w:val="22"/>
                <w:lang w:val="bg-BG" w:eastAsia="bg-BG"/>
              </w:rPr>
              <w:t>Проектни предложения на кандидати, чиито стопанства са изцяло разположени на територията на необлагодетелствани райони с природни и други ограничения съгласно Наредбата за определяне на критериите за необлагодетелстваните райони и териториалния им обхват - приета с ПМС № 30 от 15.02.2008 г., обн., ДВ, бр. 20 от 26.02.2008 г.. и/или места по Натура 2000</w:t>
            </w:r>
          </w:p>
        </w:tc>
        <w:tc>
          <w:tcPr>
            <w:tcW w:w="1727" w:type="pct"/>
            <w:tcBorders>
              <w:top w:val="nil"/>
              <w:left w:val="nil"/>
              <w:bottom w:val="single" w:sz="4" w:space="0" w:color="auto"/>
              <w:right w:val="nil"/>
            </w:tcBorders>
            <w:shd w:val="clear" w:color="000000" w:fill="FFFFFF"/>
            <w:vAlign w:val="center"/>
            <w:hideMark/>
          </w:tcPr>
          <w:p w:rsidR="00917A5B" w:rsidRPr="00917A5B" w:rsidRDefault="00917A5B" w:rsidP="00917A5B">
            <w:pPr>
              <w:jc w:val="center"/>
              <w:rPr>
                <w:rFonts w:ascii="Times New Roman" w:hAnsi="Times New Roman"/>
                <w:sz w:val="22"/>
                <w:szCs w:val="22"/>
                <w:lang w:val="bg-BG" w:eastAsia="bg-BG"/>
              </w:rPr>
            </w:pPr>
            <w:r w:rsidRPr="00917A5B">
              <w:rPr>
                <w:rFonts w:ascii="Times New Roman" w:hAnsi="Times New Roman"/>
                <w:sz w:val="22"/>
                <w:szCs w:val="22"/>
                <w:lang w:val="bg-BG" w:eastAsia="bg-BG"/>
              </w:rPr>
              <w:t>*</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5</w:t>
            </w:r>
          </w:p>
        </w:tc>
      </w:tr>
      <w:tr w:rsidR="00917A5B" w:rsidRPr="00917A5B" w:rsidTr="00744ACB">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*Подпомагат се проектни предложения, получили не по-малко от 15 точки по критериите за подбор.</w:t>
            </w:r>
          </w:p>
        </w:tc>
      </w:tr>
      <w:tr w:rsidR="00917A5B" w:rsidRPr="00917A5B" w:rsidTr="00744ACB">
        <w:trPr>
          <w:trHeight w:val="315"/>
        </w:trPr>
        <w:tc>
          <w:tcPr>
            <w:tcW w:w="4574" w:type="pct"/>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917A5B" w:rsidRPr="00917A5B" w:rsidRDefault="00917A5B" w:rsidP="00917A5B">
            <w:pPr>
              <w:jc w:val="center"/>
              <w:rPr>
                <w:rFonts w:ascii="Times New Roman" w:hAnsi="Times New Roman"/>
                <w:b/>
                <w:bCs/>
                <w:sz w:val="22"/>
                <w:szCs w:val="22"/>
                <w:lang w:val="bg-BG" w:eastAsia="bg-BG"/>
              </w:rPr>
            </w:pPr>
            <w:r w:rsidRPr="00917A5B">
              <w:rPr>
                <w:rFonts w:ascii="Times New Roman" w:hAnsi="Times New Roman"/>
                <w:b/>
                <w:bCs/>
                <w:sz w:val="22"/>
                <w:szCs w:val="22"/>
                <w:lang w:val="bg-BG" w:eastAsia="bg-BG"/>
              </w:rPr>
              <w:t>Максимален брой точки</w:t>
            </w:r>
          </w:p>
        </w:tc>
        <w:tc>
          <w:tcPr>
            <w:tcW w:w="426" w:type="pct"/>
            <w:tcBorders>
              <w:top w:val="nil"/>
              <w:left w:val="nil"/>
              <w:bottom w:val="single" w:sz="4" w:space="0" w:color="auto"/>
              <w:right w:val="single" w:sz="4" w:space="0" w:color="auto"/>
            </w:tcBorders>
            <w:shd w:val="clear" w:color="000000" w:fill="BFBFBF"/>
            <w:vAlign w:val="bottom"/>
            <w:hideMark/>
          </w:tcPr>
          <w:p w:rsidR="00917A5B" w:rsidRPr="00917A5B" w:rsidRDefault="00917A5B" w:rsidP="00917A5B">
            <w:pPr>
              <w:rPr>
                <w:rFonts w:ascii="Times New Roman" w:hAnsi="Times New Roman"/>
                <w:b/>
                <w:bCs/>
                <w:sz w:val="22"/>
                <w:szCs w:val="22"/>
                <w:lang w:val="bg-BG" w:eastAsia="bg-BG"/>
              </w:rPr>
            </w:pPr>
            <w:r w:rsidRPr="00917A5B">
              <w:rPr>
                <w:rFonts w:ascii="Times New Roman" w:hAnsi="Times New Roman"/>
                <w:b/>
                <w:bCs/>
                <w:sz w:val="22"/>
                <w:szCs w:val="22"/>
                <w:lang w:val="bg-BG" w:eastAsia="bg-BG"/>
              </w:rPr>
              <w:t> </w:t>
            </w:r>
          </w:p>
        </w:tc>
      </w:tr>
    </w:tbl>
    <w:p w:rsidR="00917A5B" w:rsidRPr="00917A5B" w:rsidRDefault="00917A5B" w:rsidP="00917A5B">
      <w:pPr>
        <w:jc w:val="center"/>
        <w:rPr>
          <w:rFonts w:ascii="Times New Roman" w:hAnsi="Times New Roman"/>
          <w:sz w:val="22"/>
          <w:szCs w:val="22"/>
          <w:lang w:val="bg-BG" w:eastAsia="bg-BG"/>
        </w:rPr>
      </w:pPr>
    </w:p>
    <w:p w:rsidR="00917A5B" w:rsidRDefault="00917A5B" w:rsidP="00917A5B">
      <w:pPr>
        <w:jc w:val="both"/>
        <w:rPr>
          <w:rFonts w:ascii="Times New Roman" w:eastAsia="Calibri" w:hAnsi="Times New Roman"/>
          <w:sz w:val="22"/>
          <w:szCs w:val="22"/>
        </w:rPr>
      </w:pPr>
    </w:p>
    <w:p w:rsidR="00AC7632" w:rsidRDefault="00AC7632" w:rsidP="00917A5B">
      <w:pPr>
        <w:jc w:val="both"/>
        <w:rPr>
          <w:rFonts w:ascii="Times New Roman" w:eastAsia="Calibri" w:hAnsi="Times New Roman"/>
          <w:sz w:val="22"/>
          <w:szCs w:val="22"/>
        </w:rPr>
      </w:pPr>
    </w:p>
    <w:p w:rsidR="00AC7632" w:rsidRDefault="00AC7632" w:rsidP="00917A5B">
      <w:pPr>
        <w:jc w:val="both"/>
        <w:rPr>
          <w:rFonts w:ascii="Times New Roman" w:eastAsia="Calibri" w:hAnsi="Times New Roman"/>
          <w:sz w:val="22"/>
          <w:szCs w:val="22"/>
        </w:rPr>
      </w:pPr>
    </w:p>
    <w:p w:rsidR="00AC7632" w:rsidRDefault="00AC7632" w:rsidP="00917A5B">
      <w:pPr>
        <w:jc w:val="both"/>
        <w:rPr>
          <w:rFonts w:ascii="Times New Roman" w:eastAsia="Calibri" w:hAnsi="Times New Roman"/>
          <w:sz w:val="22"/>
          <w:szCs w:val="22"/>
        </w:rPr>
      </w:pPr>
    </w:p>
    <w:p w:rsidR="00AC7632" w:rsidRDefault="00AC7632" w:rsidP="00917A5B">
      <w:pPr>
        <w:jc w:val="both"/>
        <w:rPr>
          <w:rFonts w:ascii="Times New Roman" w:eastAsia="Calibri" w:hAnsi="Times New Roman"/>
          <w:sz w:val="22"/>
          <w:szCs w:val="22"/>
        </w:rPr>
      </w:pPr>
    </w:p>
    <w:p w:rsidR="00AC7632" w:rsidRDefault="00AC7632" w:rsidP="00AC7632">
      <w:pPr>
        <w:spacing w:line="360" w:lineRule="auto"/>
        <w:ind w:left="1134"/>
        <w:jc w:val="both"/>
        <w:rPr>
          <w:rFonts w:ascii="Times New Roman" w:hAnsi="Times New Roman"/>
          <w:sz w:val="28"/>
          <w:szCs w:val="28"/>
          <w:lang w:val="bg-BG"/>
        </w:rPr>
      </w:pPr>
      <w:r>
        <w:rPr>
          <w:rFonts w:ascii="Times New Roman" w:hAnsi="Times New Roman"/>
          <w:sz w:val="28"/>
          <w:szCs w:val="28"/>
          <w:lang w:val="bg-BG"/>
        </w:rPr>
        <w:t xml:space="preserve">                          </w:t>
      </w:r>
    </w:p>
    <w:p w:rsidR="00AC7632" w:rsidRPr="00745E07" w:rsidRDefault="00AC7632" w:rsidP="00AC7632">
      <w:pPr>
        <w:spacing w:line="276" w:lineRule="auto"/>
        <w:ind w:left="1134"/>
        <w:jc w:val="right"/>
        <w:rPr>
          <w:rFonts w:ascii="Times New Roman" w:hAnsi="Times New Roman"/>
          <w:szCs w:val="24"/>
          <w:u w:val="single"/>
        </w:rPr>
      </w:pPr>
      <w:r w:rsidRPr="00745E07">
        <w:rPr>
          <w:rFonts w:ascii="Times New Roman" w:hAnsi="Times New Roman"/>
          <w:szCs w:val="24"/>
          <w:u w:val="single"/>
          <w:lang w:val="bg-BG"/>
        </w:rPr>
        <w:t>Приложение 1</w:t>
      </w:r>
      <w:r w:rsidRPr="00745E07">
        <w:rPr>
          <w:rFonts w:ascii="Times New Roman" w:hAnsi="Times New Roman"/>
          <w:szCs w:val="24"/>
          <w:u w:val="single"/>
        </w:rPr>
        <w:t>1</w:t>
      </w:r>
    </w:p>
    <w:p w:rsidR="00AC7632" w:rsidRDefault="00AC7632" w:rsidP="00AC7632">
      <w:pPr>
        <w:jc w:val="center"/>
        <w:rPr>
          <w:rFonts w:ascii="Times New Roman" w:eastAsia="Calibri" w:hAnsi="Times New Roman"/>
          <w:b/>
          <w:sz w:val="28"/>
          <w:szCs w:val="28"/>
          <w:lang w:val="bg-BG"/>
        </w:rPr>
      </w:pPr>
      <w:r w:rsidRPr="009872FE">
        <w:rPr>
          <w:rFonts w:ascii="Times New Roman" w:eastAsia="Calibri" w:hAnsi="Times New Roman"/>
          <w:b/>
          <w:sz w:val="28"/>
          <w:szCs w:val="28"/>
          <w:lang w:val="bg-BG"/>
        </w:rPr>
        <w:t>СПИСЪК</w:t>
      </w:r>
    </w:p>
    <w:p w:rsidR="00AC7632" w:rsidRPr="009872FE" w:rsidRDefault="00AC7632" w:rsidP="00AC7632">
      <w:pPr>
        <w:jc w:val="center"/>
        <w:rPr>
          <w:rFonts w:ascii="Times New Roman" w:eastAsia="Calibri" w:hAnsi="Times New Roman"/>
          <w:b/>
          <w:sz w:val="28"/>
          <w:szCs w:val="28"/>
          <w:lang w:val="bg-BG"/>
        </w:rPr>
      </w:pPr>
      <w:r>
        <w:rPr>
          <w:rFonts w:ascii="Times New Roman" w:eastAsia="Calibri" w:hAnsi="Times New Roman"/>
          <w:b/>
          <w:szCs w:val="24"/>
          <w:lang w:val="bg-BG"/>
        </w:rPr>
        <w:t>НА УЧАСТНИЦИТЕ В 1</w:t>
      </w:r>
      <w:r>
        <w:rPr>
          <w:rFonts w:ascii="Times New Roman" w:eastAsia="Calibri" w:hAnsi="Times New Roman"/>
          <w:b/>
          <w:szCs w:val="24"/>
        </w:rPr>
        <w:t>6</w:t>
      </w:r>
      <w:r w:rsidRPr="009872FE">
        <w:rPr>
          <w:rFonts w:ascii="Times New Roman" w:eastAsia="Calibri" w:hAnsi="Times New Roman"/>
          <w:b/>
          <w:szCs w:val="24"/>
          <w:lang w:val="bg-BG"/>
        </w:rPr>
        <w:t xml:space="preserve">-то ЗАСЕДАНИЕ </w:t>
      </w:r>
    </w:p>
    <w:p w:rsidR="00AC7632" w:rsidRPr="009872FE" w:rsidRDefault="00AC7632" w:rsidP="00AC7632">
      <w:pPr>
        <w:jc w:val="center"/>
        <w:rPr>
          <w:rFonts w:ascii="Times New Roman" w:eastAsia="Calibri" w:hAnsi="Times New Roman"/>
          <w:b/>
          <w:szCs w:val="24"/>
          <w:lang w:val="bg-BG"/>
        </w:rPr>
      </w:pPr>
      <w:r w:rsidRPr="009872FE">
        <w:rPr>
          <w:rFonts w:ascii="Times New Roman" w:eastAsia="Calibri" w:hAnsi="Times New Roman"/>
          <w:b/>
          <w:szCs w:val="24"/>
          <w:lang w:val="bg-BG"/>
        </w:rPr>
        <w:t>НА КОМИТЕТА ЗА НАБЛЮДЕНИЕ НА</w:t>
      </w:r>
    </w:p>
    <w:p w:rsidR="00AC7632" w:rsidRPr="009872FE" w:rsidRDefault="00AC7632" w:rsidP="00AC7632">
      <w:pPr>
        <w:jc w:val="center"/>
        <w:rPr>
          <w:rFonts w:ascii="Times New Roman" w:eastAsia="Calibri" w:hAnsi="Times New Roman"/>
          <w:b/>
          <w:szCs w:val="24"/>
          <w:lang w:val="bg-BG"/>
        </w:rPr>
      </w:pPr>
      <w:r w:rsidRPr="009872FE">
        <w:rPr>
          <w:rFonts w:ascii="Times New Roman" w:eastAsia="Calibri" w:hAnsi="Times New Roman"/>
          <w:b/>
          <w:szCs w:val="24"/>
          <w:lang w:val="bg-BG"/>
        </w:rPr>
        <w:t xml:space="preserve">ПРОГРАМАТА ЗА РАЗВИТИЕ НА СЕЛСКИТЕ РАЙОНИ 2014-2020 г. </w:t>
      </w:r>
    </w:p>
    <w:p w:rsidR="00AC7632" w:rsidRPr="009872FE" w:rsidRDefault="00AC7632" w:rsidP="00AC7632">
      <w:pPr>
        <w:jc w:val="center"/>
        <w:rPr>
          <w:rFonts w:ascii="Times New Roman" w:eastAsia="Calibri" w:hAnsi="Times New Roman"/>
          <w:b/>
          <w:szCs w:val="24"/>
          <w:lang w:val="bg-BG"/>
        </w:rPr>
      </w:pPr>
      <w:r>
        <w:rPr>
          <w:rFonts w:ascii="Times New Roman" w:eastAsia="Calibri" w:hAnsi="Times New Roman"/>
          <w:b/>
          <w:szCs w:val="24"/>
          <w:lang w:val="bg-BG"/>
        </w:rPr>
        <w:t xml:space="preserve">( </w:t>
      </w:r>
      <w:r w:rsidRPr="00E72D81">
        <w:rPr>
          <w:rFonts w:ascii="Times New Roman" w:eastAsia="Calibri" w:hAnsi="Times New Roman"/>
          <w:b/>
          <w:szCs w:val="24"/>
          <w:lang w:val="bg-BG"/>
        </w:rPr>
        <w:t>19</w:t>
      </w:r>
      <w:r w:rsidR="00745E07">
        <w:rPr>
          <w:rFonts w:ascii="Times New Roman" w:eastAsia="Calibri" w:hAnsi="Times New Roman"/>
          <w:b/>
          <w:szCs w:val="24"/>
          <w:lang w:val="bg-BG"/>
        </w:rPr>
        <w:t xml:space="preserve"> февруари</w:t>
      </w:r>
      <w:r>
        <w:rPr>
          <w:rFonts w:ascii="Times New Roman" w:eastAsia="Calibri" w:hAnsi="Times New Roman"/>
          <w:b/>
          <w:szCs w:val="24"/>
          <w:lang w:val="bg-BG"/>
        </w:rPr>
        <w:t xml:space="preserve"> 202</w:t>
      </w:r>
      <w:r w:rsidRPr="00E72D81">
        <w:rPr>
          <w:rFonts w:ascii="Times New Roman" w:eastAsia="Calibri" w:hAnsi="Times New Roman"/>
          <w:b/>
          <w:szCs w:val="24"/>
          <w:lang w:val="bg-BG"/>
        </w:rPr>
        <w:t>1</w:t>
      </w:r>
      <w:r w:rsidRPr="009872FE">
        <w:rPr>
          <w:rFonts w:ascii="Times New Roman" w:eastAsia="Calibri" w:hAnsi="Times New Roman"/>
          <w:b/>
          <w:szCs w:val="24"/>
          <w:lang w:val="bg-BG"/>
        </w:rPr>
        <w:t xml:space="preserve"> г.)</w:t>
      </w:r>
    </w:p>
    <w:p w:rsidR="00AC7632" w:rsidRPr="009872FE" w:rsidRDefault="00AC7632" w:rsidP="00AC7632">
      <w:pPr>
        <w:jc w:val="center"/>
        <w:rPr>
          <w:rFonts w:ascii="Times New Roman" w:eastAsia="Calibri" w:hAnsi="Times New Roman"/>
          <w:b/>
          <w:szCs w:val="24"/>
          <w:lang w:val="bg-BG"/>
        </w:rPr>
      </w:pPr>
    </w:p>
    <w:p w:rsidR="00AC7632" w:rsidRPr="009872FE" w:rsidRDefault="00AC7632" w:rsidP="00AC7632">
      <w:pPr>
        <w:jc w:val="center"/>
        <w:rPr>
          <w:rFonts w:ascii="Times New Roman" w:eastAsia="Calibri" w:hAnsi="Times New Roman"/>
          <w:b/>
          <w:szCs w:val="24"/>
          <w:lang w:val="bg-BG"/>
        </w:rPr>
      </w:pPr>
    </w:p>
    <w:p w:rsidR="00AC7632" w:rsidRPr="009872FE" w:rsidRDefault="00AC7632" w:rsidP="00AC7632">
      <w:pPr>
        <w:jc w:val="both"/>
        <w:rPr>
          <w:rFonts w:ascii="Times New Roman" w:eastAsia="Calibri" w:hAnsi="Times New Roman"/>
          <w:b/>
          <w:szCs w:val="24"/>
          <w:lang w:val="bg-BG"/>
        </w:rPr>
      </w:pPr>
      <w:r w:rsidRPr="009872FE">
        <w:rPr>
          <w:rFonts w:ascii="Times New Roman" w:eastAsia="Calibri" w:hAnsi="Times New Roman"/>
          <w:b/>
          <w:szCs w:val="24"/>
          <w:lang w:val="bg-BG"/>
        </w:rPr>
        <w:t>ЧЛЕНОВЕ НА КОМИТЕТА ПО НАБЛЮДЕНИЕ НА ПРСР 2014-2020 Г.</w:t>
      </w:r>
    </w:p>
    <w:p w:rsidR="00AC7632" w:rsidRPr="009872FE" w:rsidRDefault="00AC7632" w:rsidP="00AC7632">
      <w:pPr>
        <w:jc w:val="both"/>
        <w:rPr>
          <w:rFonts w:ascii="Times New Roman" w:eastAsia="Calibri" w:hAnsi="Times New Roman"/>
          <w:b/>
          <w:sz w:val="28"/>
          <w:szCs w:val="28"/>
          <w:lang w:val="bg-BG"/>
        </w:rPr>
      </w:pPr>
    </w:p>
    <w:p w:rsidR="00AC7632" w:rsidRPr="009872FE" w:rsidRDefault="00AC7632" w:rsidP="00AC7632">
      <w:pPr>
        <w:jc w:val="both"/>
        <w:rPr>
          <w:rFonts w:ascii="Times New Roman" w:eastAsia="Calibri" w:hAnsi="Times New Roman"/>
          <w:b/>
          <w:szCs w:val="24"/>
          <w:lang w:val="bg-BG"/>
        </w:rPr>
      </w:pPr>
      <w:r w:rsidRPr="009872FE">
        <w:rPr>
          <w:rFonts w:ascii="Times New Roman" w:eastAsia="Calibri" w:hAnsi="Times New Roman"/>
          <w:b/>
          <w:szCs w:val="24"/>
          <w:lang w:val="bg-BG"/>
        </w:rPr>
        <w:t>ПРЕДСЕДАТЕЛ: д-р Лозана Василева – заместник-министър на земеделието храните и горите и ръководител на Управляващия орган на Програмата за развитие на селските райони (2014-2020)</w:t>
      </w:r>
      <w:r w:rsidR="00281042">
        <w:rPr>
          <w:rFonts w:ascii="Times New Roman" w:eastAsia="Calibri" w:hAnsi="Times New Roman"/>
          <w:b/>
          <w:szCs w:val="24"/>
          <w:lang w:val="bg-BG"/>
        </w:rPr>
        <w:t>, председател на Комитета за наблюдение на ПРСР</w:t>
      </w:r>
      <w:r w:rsidRPr="009872FE">
        <w:rPr>
          <w:rFonts w:ascii="Times New Roman" w:eastAsia="Calibri" w:hAnsi="Times New Roman"/>
          <w:b/>
          <w:szCs w:val="24"/>
          <w:lang w:val="bg-BG"/>
        </w:rPr>
        <w:t>.</w:t>
      </w:r>
    </w:p>
    <w:p w:rsidR="00AC7632" w:rsidRPr="009872FE" w:rsidRDefault="00AC7632" w:rsidP="00AC7632">
      <w:pPr>
        <w:jc w:val="both"/>
        <w:rPr>
          <w:rFonts w:ascii="Times New Roman" w:eastAsia="Calibri" w:hAnsi="Times New Roman"/>
          <w:b/>
          <w:szCs w:val="24"/>
          <w:lang w:val="bg-BG"/>
        </w:rPr>
      </w:pPr>
    </w:p>
    <w:p w:rsidR="00AC7632" w:rsidRPr="009872FE" w:rsidRDefault="00AC7632" w:rsidP="00AC7632">
      <w:pPr>
        <w:numPr>
          <w:ilvl w:val="0"/>
          <w:numId w:val="46"/>
        </w:numPr>
        <w:spacing w:before="12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Елена Иванова – дир. на дирекция „Развитие на селските  райони“, МЗХГ.</w:t>
      </w:r>
    </w:p>
    <w:p w:rsidR="00AC7632" w:rsidRPr="009872FE"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Антон Аспарухов - нач. на отдел „Програмиране, планиране, наблюдение и техническа помощ“, МЗХГ;</w:t>
      </w:r>
    </w:p>
    <w:p w:rsidR="00AC7632" w:rsidRPr="009872FE"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Владислав  Цветанов– нач. на отдел „“, МЗХГ;</w:t>
      </w:r>
    </w:p>
    <w:p w:rsidR="00AC7632" w:rsidRPr="009872FE"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Стефан Спасов – нач. на отдел „Водено от общностите местно развитие“, МЗХГ.</w:t>
      </w:r>
    </w:p>
    <w:p w:rsidR="00AC7632" w:rsidRPr="009872FE"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Калоян Костадинов – дир. на дирекция „Договориране по прилагане на мерките за развитие на селските райони“ ДФЗ-РА;</w:t>
      </w:r>
    </w:p>
    <w:p w:rsidR="00AC7632" w:rsidRPr="00AC7632"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 xml:space="preserve">Стоян Котов– дир. на дирекция </w:t>
      </w:r>
      <w:r>
        <w:rPr>
          <w:rFonts w:ascii="Times New Roman" w:eastAsia="Calibri" w:hAnsi="Times New Roman"/>
          <w:sz w:val="22"/>
          <w:szCs w:val="22"/>
          <w:lang w:val="bg-BG"/>
        </w:rPr>
        <w:t>„Морско дело и рибарство“, МЗХГ</w:t>
      </w:r>
      <w:r w:rsidRPr="00E72D81">
        <w:rPr>
          <w:rFonts w:ascii="Times New Roman" w:eastAsia="Calibri" w:hAnsi="Times New Roman"/>
          <w:sz w:val="22"/>
          <w:szCs w:val="22"/>
          <w:lang w:val="bg-BG"/>
        </w:rPr>
        <w:t>;</w:t>
      </w:r>
    </w:p>
    <w:p w:rsidR="00AC7632"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Pr>
          <w:rFonts w:ascii="Times New Roman" w:eastAsia="Calibri" w:hAnsi="Times New Roman"/>
          <w:sz w:val="22"/>
          <w:szCs w:val="22"/>
          <w:lang w:val="bg-BG"/>
        </w:rPr>
        <w:t xml:space="preserve">Антоанета Хюбнер </w:t>
      </w:r>
      <w:r w:rsidR="000B06DC">
        <w:rPr>
          <w:rFonts w:ascii="Times New Roman" w:eastAsia="Calibri" w:hAnsi="Times New Roman"/>
          <w:sz w:val="22"/>
          <w:szCs w:val="22"/>
          <w:lang w:val="bg-BG"/>
        </w:rPr>
        <w:t>– държавен експерт в дирекция „Морско дело и рибарство“, МЗХГ</w:t>
      </w:r>
    </w:p>
    <w:p w:rsidR="005D43BA" w:rsidRPr="005D43BA" w:rsidRDefault="005D43BA" w:rsidP="005D43BA">
      <w:pPr>
        <w:numPr>
          <w:ilvl w:val="0"/>
          <w:numId w:val="46"/>
        </w:numPr>
        <w:rPr>
          <w:rFonts w:ascii="Times New Roman" w:eastAsia="Calibri" w:hAnsi="Times New Roman"/>
          <w:sz w:val="22"/>
          <w:szCs w:val="22"/>
          <w:lang w:val="bg-BG"/>
        </w:rPr>
      </w:pPr>
      <w:r>
        <w:rPr>
          <w:rFonts w:ascii="Times New Roman" w:eastAsia="Calibri" w:hAnsi="Times New Roman"/>
          <w:sz w:val="22"/>
          <w:szCs w:val="22"/>
          <w:lang w:val="bg-BG"/>
        </w:rPr>
        <w:t xml:space="preserve">Наталия Ефремова </w:t>
      </w:r>
      <w:r w:rsidRPr="005D43BA">
        <w:rPr>
          <w:rFonts w:ascii="Times New Roman" w:eastAsia="Calibri" w:hAnsi="Times New Roman"/>
          <w:sz w:val="22"/>
          <w:szCs w:val="22"/>
          <w:lang w:val="bg-BG"/>
        </w:rPr>
        <w:t xml:space="preserve">– </w:t>
      </w:r>
      <w:r>
        <w:rPr>
          <w:rFonts w:ascii="Times New Roman" w:eastAsia="Calibri" w:hAnsi="Times New Roman"/>
          <w:sz w:val="22"/>
          <w:szCs w:val="22"/>
          <w:lang w:val="bg-BG"/>
        </w:rPr>
        <w:t>зам.-главен директор на</w:t>
      </w:r>
      <w:r w:rsidRPr="005D43BA">
        <w:rPr>
          <w:rFonts w:ascii="Times New Roman" w:eastAsia="Calibri" w:hAnsi="Times New Roman"/>
          <w:sz w:val="22"/>
          <w:szCs w:val="22"/>
          <w:lang w:val="bg-BG"/>
        </w:rPr>
        <w:t xml:space="preserve"> </w:t>
      </w:r>
      <w:r>
        <w:rPr>
          <w:rFonts w:ascii="Times New Roman" w:eastAsia="Calibri" w:hAnsi="Times New Roman"/>
          <w:sz w:val="22"/>
          <w:szCs w:val="22"/>
          <w:lang w:val="bg-BG"/>
        </w:rPr>
        <w:t>Г</w:t>
      </w:r>
      <w:r w:rsidRPr="005D43BA">
        <w:rPr>
          <w:rFonts w:ascii="Times New Roman" w:eastAsia="Calibri" w:hAnsi="Times New Roman"/>
          <w:sz w:val="22"/>
          <w:szCs w:val="22"/>
          <w:lang w:val="bg-BG"/>
        </w:rPr>
        <w:t xml:space="preserve">лавна дирекция „Европейски фондове, международни програми и проекти“ (ГД ЕФМПП),  МТСП; </w:t>
      </w:r>
    </w:p>
    <w:p w:rsidR="00AC7632"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Pr>
          <w:rFonts w:ascii="Times New Roman" w:eastAsia="Calibri" w:hAnsi="Times New Roman"/>
          <w:sz w:val="22"/>
          <w:szCs w:val="22"/>
          <w:lang w:val="bg-BG"/>
        </w:rPr>
        <w:t>Ташка Габровска</w:t>
      </w:r>
      <w:r w:rsidRPr="009872FE">
        <w:rPr>
          <w:rFonts w:ascii="Times New Roman" w:eastAsia="Calibri" w:hAnsi="Times New Roman"/>
          <w:sz w:val="22"/>
          <w:szCs w:val="22"/>
          <w:lang w:val="bg-BG"/>
        </w:rPr>
        <w:t xml:space="preserve"> – </w:t>
      </w:r>
      <w:r w:rsidR="005D43BA">
        <w:rPr>
          <w:rFonts w:ascii="Times New Roman" w:eastAsia="Calibri" w:hAnsi="Times New Roman"/>
          <w:sz w:val="22"/>
          <w:szCs w:val="22"/>
          <w:lang w:val="bg-BG"/>
        </w:rPr>
        <w:t>държавен експерт в</w:t>
      </w:r>
      <w:r w:rsidRPr="009872FE">
        <w:rPr>
          <w:rFonts w:ascii="Times New Roman" w:eastAsia="Calibri" w:hAnsi="Times New Roman"/>
          <w:sz w:val="22"/>
          <w:szCs w:val="22"/>
          <w:lang w:val="bg-BG"/>
        </w:rPr>
        <w:t xml:space="preserve"> главна дирекция „Европейски фондове, международни програми и проекти“ (ГД ЕФМПП),  МТСП;</w:t>
      </w:r>
    </w:p>
    <w:p w:rsidR="005D43BA" w:rsidRPr="009872FE" w:rsidRDefault="005D43BA"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Pr>
          <w:rFonts w:ascii="Times New Roman" w:eastAsia="Calibri" w:hAnsi="Times New Roman"/>
          <w:sz w:val="22"/>
          <w:szCs w:val="22"/>
          <w:lang w:val="bg-BG"/>
        </w:rPr>
        <w:t>Евелина Стоянова – държавен експерт в ГД „Стратегическо планиране и програми за регионално развитие“, МРРБ</w:t>
      </w:r>
      <w:r w:rsidR="00DF511D">
        <w:rPr>
          <w:rFonts w:ascii="Times New Roman" w:eastAsia="Calibri" w:hAnsi="Times New Roman"/>
          <w:sz w:val="22"/>
          <w:szCs w:val="22"/>
          <w:lang w:val="bg-BG"/>
        </w:rPr>
        <w:t>;</w:t>
      </w:r>
    </w:p>
    <w:p w:rsidR="00AC7632" w:rsidRPr="009872FE" w:rsidRDefault="00AC7632" w:rsidP="00AC7632">
      <w:pPr>
        <w:numPr>
          <w:ilvl w:val="0"/>
          <w:numId w:val="46"/>
        </w:numPr>
        <w:spacing w:before="240" w:after="120" w:line="276" w:lineRule="auto"/>
        <w:ind w:left="357" w:hanging="357"/>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Ивайло Стоянов – нач. на сектор „Стратегическо планиране и програмиране“, главна дирекция „Стратегическо планиране и програм</w:t>
      </w:r>
      <w:r w:rsidR="00DF511D">
        <w:rPr>
          <w:rFonts w:ascii="Times New Roman" w:eastAsia="Calibri" w:hAnsi="Times New Roman"/>
          <w:sz w:val="22"/>
          <w:szCs w:val="22"/>
          <w:lang w:val="bg-BG"/>
        </w:rPr>
        <w:t>и за регионално развитие“, МРРБ;</w:t>
      </w:r>
    </w:p>
    <w:p w:rsidR="00AC7632" w:rsidRPr="009872FE" w:rsidRDefault="00AC7632" w:rsidP="00AC7632">
      <w:pPr>
        <w:numPr>
          <w:ilvl w:val="0"/>
          <w:numId w:val="46"/>
        </w:numPr>
        <w:spacing w:before="120" w:after="120" w:line="276" w:lineRule="auto"/>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Веселина Будинарска-Тюфекчиева – държ. експерт в дирекция „Програмиране, наблюдение и оценка“, ИА ОПНОИР ;</w:t>
      </w:r>
    </w:p>
    <w:p w:rsidR="00AC7632" w:rsidRDefault="00AC7632" w:rsidP="00AC7632">
      <w:pPr>
        <w:numPr>
          <w:ilvl w:val="0"/>
          <w:numId w:val="46"/>
        </w:numPr>
        <w:spacing w:before="120" w:after="120" w:line="276" w:lineRule="auto"/>
        <w:contextualSpacing/>
        <w:jc w:val="both"/>
        <w:rPr>
          <w:rFonts w:ascii="Times New Roman" w:eastAsia="Calibri" w:hAnsi="Times New Roman"/>
          <w:sz w:val="22"/>
          <w:szCs w:val="22"/>
          <w:lang w:val="bg-BG"/>
        </w:rPr>
      </w:pPr>
      <w:r w:rsidRPr="009872FE">
        <w:rPr>
          <w:rFonts w:ascii="Times New Roman" w:eastAsia="Calibri" w:hAnsi="Times New Roman"/>
          <w:sz w:val="22"/>
          <w:szCs w:val="22"/>
          <w:lang w:val="bg-BG"/>
        </w:rPr>
        <w:t xml:space="preserve"> Десислава Михалкова-Станимирова – гл. експерт в отдел „Програмиране и договаряне“, Главна дирекция „Европейски фондов</w:t>
      </w:r>
      <w:r w:rsidR="006A1574">
        <w:rPr>
          <w:rFonts w:ascii="Times New Roman" w:eastAsia="Calibri" w:hAnsi="Times New Roman"/>
          <w:sz w:val="22"/>
          <w:szCs w:val="22"/>
          <w:lang w:val="bg-BG"/>
        </w:rPr>
        <w:t>е за конкурентоспособност“, МИ;</w:t>
      </w:r>
    </w:p>
    <w:p w:rsidR="006A1574" w:rsidRDefault="006A1574" w:rsidP="00AC7632">
      <w:pPr>
        <w:numPr>
          <w:ilvl w:val="0"/>
          <w:numId w:val="46"/>
        </w:numPr>
        <w:spacing w:before="120" w:after="120" w:line="276" w:lineRule="auto"/>
        <w:contextualSpacing/>
        <w:jc w:val="both"/>
        <w:rPr>
          <w:rFonts w:ascii="Times New Roman" w:eastAsia="Calibri" w:hAnsi="Times New Roman"/>
          <w:sz w:val="22"/>
          <w:szCs w:val="22"/>
          <w:lang w:val="bg-BG"/>
        </w:rPr>
      </w:pPr>
      <w:r>
        <w:rPr>
          <w:rFonts w:ascii="Times New Roman" w:eastAsia="Calibri" w:hAnsi="Times New Roman"/>
          <w:sz w:val="22"/>
          <w:szCs w:val="22"/>
          <w:lang w:val="bg-BG"/>
        </w:rPr>
        <w:t>Емил Фархи – държавен експерт в отдел „Мониторинг и верификация4 В ДИРЕКЦИЯ „Добро управление“, МС</w:t>
      </w:r>
      <w:r w:rsidR="00DF511D">
        <w:rPr>
          <w:rFonts w:ascii="Times New Roman" w:eastAsia="Calibri" w:hAnsi="Times New Roman"/>
          <w:sz w:val="22"/>
          <w:szCs w:val="22"/>
          <w:lang w:val="bg-BG"/>
        </w:rPr>
        <w:t>;</w:t>
      </w:r>
    </w:p>
    <w:p w:rsidR="00ED4553" w:rsidRPr="009872FE" w:rsidRDefault="00ED4553" w:rsidP="00AC7632">
      <w:pPr>
        <w:numPr>
          <w:ilvl w:val="0"/>
          <w:numId w:val="46"/>
        </w:numPr>
        <w:spacing w:before="120" w:after="120" w:line="276" w:lineRule="auto"/>
        <w:contextualSpacing/>
        <w:jc w:val="both"/>
        <w:rPr>
          <w:rFonts w:ascii="Times New Roman" w:eastAsia="Calibri" w:hAnsi="Times New Roman"/>
          <w:sz w:val="22"/>
          <w:szCs w:val="22"/>
          <w:lang w:val="bg-BG"/>
        </w:rPr>
      </w:pPr>
      <w:r>
        <w:rPr>
          <w:rFonts w:ascii="Times New Roman" w:eastAsia="Calibri" w:hAnsi="Times New Roman"/>
          <w:sz w:val="22"/>
          <w:szCs w:val="22"/>
          <w:lang w:val="bg-BG"/>
        </w:rPr>
        <w:t>Валерия Калчева  - главен директор на ГД ОПОС</w:t>
      </w:r>
      <w:r w:rsidR="00DF511D">
        <w:rPr>
          <w:rFonts w:ascii="Times New Roman" w:eastAsia="Calibri" w:hAnsi="Times New Roman"/>
          <w:sz w:val="22"/>
          <w:szCs w:val="22"/>
          <w:lang w:val="bg-BG"/>
        </w:rPr>
        <w:t>;</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Далила Факирова – гл. експерт в отдел „Програмиране и планиране“, ГД Оперативна програма „Околна среда“, МОСВ;</w:t>
      </w:r>
    </w:p>
    <w:p w:rsidR="00AC7632"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Лора Каменова – държ. експерт в дирекция „Икономическа и социална политика”, МС;</w:t>
      </w:r>
    </w:p>
    <w:p w:rsidR="005D43BA" w:rsidRPr="009872FE" w:rsidRDefault="005D43BA"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Богдана Стоянова – старши експерт в дирекция „Координация по въпросите на ЕС“, МС;</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 xml:space="preserve">Соня Микова – държ. експерт в отдел „Наблюдение и анализ” в дирекция „Централно координационно звено“, МС; </w:t>
      </w:r>
    </w:p>
    <w:p w:rsidR="00AC7632" w:rsidRDefault="00B41671" w:rsidP="00AC7632">
      <w:pPr>
        <w:numPr>
          <w:ilvl w:val="0"/>
          <w:numId w:val="46"/>
        </w:numPr>
        <w:spacing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Пау</w:t>
      </w:r>
      <w:r w:rsidR="005D43BA">
        <w:rPr>
          <w:rFonts w:ascii="Times New Roman" w:hAnsi="Times New Roman"/>
          <w:sz w:val="22"/>
          <w:szCs w:val="22"/>
          <w:lang w:val="bg-BG" w:eastAsia="bg-BG"/>
        </w:rPr>
        <w:t>лина Киркова – гл. експерт в дирекция „Държавни помощи и реален сектор“</w:t>
      </w:r>
      <w:r w:rsidR="003255E2">
        <w:rPr>
          <w:rFonts w:ascii="Times New Roman" w:hAnsi="Times New Roman"/>
          <w:sz w:val="22"/>
          <w:szCs w:val="22"/>
          <w:lang w:val="bg-BG" w:eastAsia="bg-BG"/>
        </w:rPr>
        <w:t>, МФ;</w:t>
      </w:r>
    </w:p>
    <w:p w:rsidR="003255E2" w:rsidRPr="009872FE" w:rsidRDefault="003255E2" w:rsidP="00AC7632">
      <w:pPr>
        <w:numPr>
          <w:ilvl w:val="0"/>
          <w:numId w:val="46"/>
        </w:numPr>
        <w:spacing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Валери Вулев </w:t>
      </w:r>
      <w:r w:rsidRPr="009872FE">
        <w:rPr>
          <w:rFonts w:ascii="Times New Roman" w:hAnsi="Times New Roman"/>
          <w:sz w:val="22"/>
          <w:szCs w:val="22"/>
          <w:lang w:val="bg-BG" w:eastAsia="bg-BG"/>
        </w:rPr>
        <w:t>– държ. Експерт</w:t>
      </w:r>
      <w:r>
        <w:rPr>
          <w:rFonts w:ascii="Times New Roman" w:hAnsi="Times New Roman"/>
          <w:sz w:val="22"/>
          <w:szCs w:val="22"/>
          <w:lang w:val="bg-BG" w:eastAsia="bg-BG"/>
        </w:rPr>
        <w:t xml:space="preserve"> в дирекция „Държавни помощи и реален сектор“, МФ;</w:t>
      </w:r>
    </w:p>
    <w:p w:rsidR="00AC7632" w:rsidRPr="009872FE" w:rsidRDefault="00AC7632" w:rsidP="00AC7632">
      <w:pPr>
        <w:numPr>
          <w:ilvl w:val="0"/>
          <w:numId w:val="46"/>
        </w:numPr>
        <w:spacing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Яна Маринова-Петрова – държ. експерт в отдел „Национални стратегии и програми за развитие“, МФ;</w:t>
      </w:r>
    </w:p>
    <w:p w:rsidR="00AC7632"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Зорница Иванова – държ. експерт в отдел „Сметки и цени в селското и горското стопанство”</w:t>
      </w:r>
      <w:r w:rsidRPr="009872FE">
        <w:rPr>
          <w:rFonts w:ascii="Times New Roman" w:hAnsi="Times New Roman"/>
          <w:sz w:val="22"/>
          <w:szCs w:val="22"/>
          <w:lang w:val="bg-BG"/>
        </w:rPr>
        <w:t xml:space="preserve"> </w:t>
      </w:r>
      <w:r w:rsidRPr="009872FE">
        <w:rPr>
          <w:rFonts w:ascii="Times New Roman" w:hAnsi="Times New Roman"/>
          <w:sz w:val="22"/>
          <w:szCs w:val="22"/>
          <w:lang w:val="bg-BG" w:eastAsia="bg-BG"/>
        </w:rPr>
        <w:t>в дирекция  „Макр</w:t>
      </w:r>
      <w:r w:rsidR="003255E2">
        <w:rPr>
          <w:rFonts w:ascii="Times New Roman" w:hAnsi="Times New Roman"/>
          <w:sz w:val="22"/>
          <w:szCs w:val="22"/>
          <w:lang w:val="bg-BG" w:eastAsia="bg-BG"/>
        </w:rPr>
        <w:t>о икономическа статистика“, НСИ;</w:t>
      </w:r>
    </w:p>
    <w:p w:rsidR="003255E2" w:rsidRDefault="003255E2" w:rsidP="003255E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Стойка Таскова</w:t>
      </w:r>
      <w:r w:rsidRPr="003255E2">
        <w:rPr>
          <w:rFonts w:ascii="Times New Roman" w:hAnsi="Times New Roman"/>
          <w:sz w:val="22"/>
          <w:szCs w:val="22"/>
          <w:lang w:val="bg-BG" w:eastAsia="bg-BG"/>
        </w:rPr>
        <w:t xml:space="preserve"> </w:t>
      </w:r>
      <w:r w:rsidRPr="009872FE">
        <w:rPr>
          <w:rFonts w:ascii="Times New Roman" w:hAnsi="Times New Roman"/>
          <w:sz w:val="22"/>
          <w:szCs w:val="22"/>
          <w:lang w:val="bg-BG" w:eastAsia="bg-BG"/>
        </w:rPr>
        <w:t xml:space="preserve"> </w:t>
      </w:r>
      <w:r w:rsidRPr="003255E2">
        <w:rPr>
          <w:rFonts w:ascii="Times New Roman" w:hAnsi="Times New Roman" w:hint="eastAsia"/>
          <w:sz w:val="22"/>
          <w:szCs w:val="22"/>
          <w:lang w:val="bg-BG" w:eastAsia="bg-BG"/>
        </w:rPr>
        <w:t>Иванова</w:t>
      </w:r>
      <w:r w:rsidRPr="003255E2">
        <w:rPr>
          <w:rFonts w:ascii="Times New Roman" w:hAnsi="Times New Roman"/>
          <w:sz w:val="22"/>
          <w:szCs w:val="22"/>
          <w:lang w:val="bg-BG" w:eastAsia="bg-BG"/>
        </w:rPr>
        <w:t xml:space="preserve"> – </w:t>
      </w:r>
      <w:r w:rsidRPr="003255E2">
        <w:rPr>
          <w:rFonts w:ascii="Times New Roman" w:hAnsi="Times New Roman" w:hint="eastAsia"/>
          <w:sz w:val="22"/>
          <w:szCs w:val="22"/>
          <w:lang w:val="bg-BG" w:eastAsia="bg-BG"/>
        </w:rPr>
        <w:t>държ</w:t>
      </w:r>
      <w:r w:rsidRPr="003255E2">
        <w:rPr>
          <w:rFonts w:ascii="Times New Roman" w:hAnsi="Times New Roman"/>
          <w:sz w:val="22"/>
          <w:szCs w:val="22"/>
          <w:lang w:val="bg-BG" w:eastAsia="bg-BG"/>
        </w:rPr>
        <w:t xml:space="preserve">. </w:t>
      </w:r>
      <w:r w:rsidRPr="003255E2">
        <w:rPr>
          <w:rFonts w:ascii="Times New Roman" w:hAnsi="Times New Roman" w:hint="eastAsia"/>
          <w:sz w:val="22"/>
          <w:szCs w:val="22"/>
          <w:lang w:val="bg-BG" w:eastAsia="bg-BG"/>
        </w:rPr>
        <w:t>експерт</w:t>
      </w:r>
      <w:r w:rsidRPr="009872FE">
        <w:rPr>
          <w:rFonts w:ascii="Times New Roman" w:hAnsi="Times New Roman"/>
          <w:sz w:val="22"/>
          <w:szCs w:val="22"/>
          <w:lang w:val="bg-BG" w:eastAsia="bg-BG"/>
        </w:rPr>
        <w:t xml:space="preserve"> държ. Експерт</w:t>
      </w:r>
      <w:r>
        <w:rPr>
          <w:rFonts w:ascii="Times New Roman" w:hAnsi="Times New Roman"/>
          <w:sz w:val="22"/>
          <w:szCs w:val="22"/>
          <w:lang w:val="bg-BG" w:eastAsia="bg-BG"/>
        </w:rPr>
        <w:t xml:space="preserve"> в дирекция „Международни проекти и програми“, Министерство на здравеопазването;</w:t>
      </w:r>
    </w:p>
    <w:p w:rsidR="002A5269" w:rsidRDefault="002A5269" w:rsidP="003255E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Мира Йосифова – нач. отдел „Европейски програми и проекти“, Министерство на културата;</w:t>
      </w:r>
    </w:p>
    <w:p w:rsidR="00AC7632" w:rsidRPr="009872FE" w:rsidRDefault="002A5269"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Д-р инж. Любчо Тричков</w:t>
      </w:r>
      <w:r w:rsidR="00AC7632" w:rsidRPr="009872FE">
        <w:rPr>
          <w:rFonts w:ascii="Times New Roman" w:hAnsi="Times New Roman"/>
          <w:sz w:val="22"/>
          <w:szCs w:val="22"/>
          <w:lang w:val="bg-BG" w:eastAsia="bg-BG"/>
        </w:rPr>
        <w:t xml:space="preserve"> – гл. експерт, дирекция „Наука и международна дейност“, ИАГ;</w:t>
      </w:r>
    </w:p>
    <w:p w:rsidR="00AC7632" w:rsidRDefault="002A5269"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Д-р Иванка Кузманова</w:t>
      </w:r>
      <w:r w:rsidR="00AC7632" w:rsidRPr="009872FE">
        <w:rPr>
          <w:rFonts w:ascii="Times New Roman" w:hAnsi="Times New Roman"/>
          <w:sz w:val="22"/>
          <w:szCs w:val="22"/>
          <w:lang w:val="bg-BG" w:eastAsia="bg-BG"/>
        </w:rPr>
        <w:t xml:space="preserve"> – гл. експерт в отдел</w:t>
      </w:r>
      <w:r>
        <w:rPr>
          <w:rFonts w:ascii="Times New Roman" w:hAnsi="Times New Roman"/>
          <w:sz w:val="22"/>
          <w:szCs w:val="22"/>
          <w:lang w:val="bg-BG" w:eastAsia="bg-BG"/>
        </w:rPr>
        <w:t xml:space="preserve"> Здравеопазванена животните“, дирекция ЗХОЖКФ, БАБХ;</w:t>
      </w:r>
    </w:p>
    <w:p w:rsidR="002A5269" w:rsidRDefault="009508F9" w:rsidP="00AC7632">
      <w:pPr>
        <w:numPr>
          <w:ilvl w:val="0"/>
          <w:numId w:val="46"/>
        </w:numPr>
        <w:spacing w:before="120" w:after="120" w:line="276" w:lineRule="auto"/>
        <w:contextualSpacing/>
        <w:jc w:val="both"/>
        <w:rPr>
          <w:rFonts w:ascii="Times New Roman" w:hAnsi="Times New Roman"/>
          <w:sz w:val="22"/>
          <w:szCs w:val="22"/>
          <w:lang w:val="bg-BG" w:eastAsia="bg-BG"/>
        </w:rPr>
      </w:pPr>
      <w:r w:rsidRPr="002A5269">
        <w:rPr>
          <w:rFonts w:ascii="Times New Roman" w:hAnsi="Times New Roman"/>
          <w:sz w:val="22"/>
          <w:szCs w:val="22"/>
          <w:lang w:val="bg-BG" w:eastAsia="bg-BG"/>
        </w:rPr>
        <w:t xml:space="preserve">Борислава Йорданова – с пълномощно от Димитър Иванов – Регионален съвет </w:t>
      </w:r>
      <w:r w:rsidR="002A5269" w:rsidRPr="002A5269">
        <w:rPr>
          <w:rFonts w:ascii="Times New Roman" w:hAnsi="Times New Roman"/>
          <w:sz w:val="22"/>
          <w:szCs w:val="22"/>
          <w:lang w:val="bg-BG" w:eastAsia="bg-BG"/>
        </w:rPr>
        <w:t xml:space="preserve">за развитие на Югоизточен район;  </w:t>
      </w:r>
    </w:p>
    <w:p w:rsidR="002A5269" w:rsidRPr="002A5269" w:rsidRDefault="002A5269" w:rsidP="002A5269">
      <w:pPr>
        <w:numPr>
          <w:ilvl w:val="0"/>
          <w:numId w:val="46"/>
        </w:numPr>
        <w:jc w:val="both"/>
        <w:rPr>
          <w:rFonts w:ascii="Times New Roman" w:hAnsi="Times New Roman"/>
          <w:sz w:val="22"/>
          <w:szCs w:val="22"/>
          <w:lang w:val="bg-BG" w:eastAsia="bg-BG"/>
        </w:rPr>
      </w:pPr>
      <w:r w:rsidRPr="002A5269">
        <w:rPr>
          <w:rFonts w:ascii="Times New Roman" w:hAnsi="Times New Roman"/>
          <w:sz w:val="22"/>
          <w:szCs w:val="22"/>
          <w:lang w:val="bg-BG" w:eastAsia="bg-BG"/>
        </w:rPr>
        <w:t xml:space="preserve">Пламен Алексиев - </w:t>
      </w:r>
      <w:r w:rsidRPr="002A5269">
        <w:rPr>
          <w:rFonts w:ascii="Times New Roman" w:hAnsi="Times New Roman" w:hint="eastAsia"/>
          <w:sz w:val="22"/>
          <w:szCs w:val="22"/>
          <w:lang w:val="bg-BG" w:eastAsia="bg-BG"/>
        </w:rPr>
        <w:t>кмет</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на</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община</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Радомир</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Регионален</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съвет</w:t>
      </w:r>
      <w:r>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за</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развитие</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на</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Северен</w:t>
      </w:r>
      <w:r w:rsidRPr="002A5269">
        <w:rPr>
          <w:rFonts w:ascii="Times New Roman" w:hAnsi="Times New Roman"/>
          <w:sz w:val="22"/>
          <w:szCs w:val="22"/>
          <w:lang w:val="bg-BG" w:eastAsia="bg-BG"/>
        </w:rPr>
        <w:t xml:space="preserve"> </w:t>
      </w:r>
      <w:r>
        <w:rPr>
          <w:rFonts w:ascii="Times New Roman" w:hAnsi="Times New Roman"/>
          <w:sz w:val="22"/>
          <w:szCs w:val="22"/>
          <w:lang w:val="bg-BG" w:eastAsia="bg-BG"/>
        </w:rPr>
        <w:t>ц</w:t>
      </w:r>
      <w:r w:rsidRPr="002A5269">
        <w:rPr>
          <w:rFonts w:ascii="Times New Roman" w:hAnsi="Times New Roman" w:hint="eastAsia"/>
          <w:sz w:val="22"/>
          <w:szCs w:val="22"/>
          <w:lang w:val="bg-BG" w:eastAsia="bg-BG"/>
        </w:rPr>
        <w:t>ентрален</w:t>
      </w:r>
      <w:r w:rsidRPr="002A5269">
        <w:rPr>
          <w:rFonts w:ascii="Times New Roman" w:hAnsi="Times New Roman"/>
          <w:sz w:val="22"/>
          <w:szCs w:val="22"/>
          <w:lang w:val="bg-BG" w:eastAsia="bg-BG"/>
        </w:rPr>
        <w:t xml:space="preserve"> </w:t>
      </w:r>
      <w:r w:rsidRPr="002A5269">
        <w:rPr>
          <w:rFonts w:ascii="Times New Roman" w:hAnsi="Times New Roman" w:hint="eastAsia"/>
          <w:sz w:val="22"/>
          <w:szCs w:val="22"/>
          <w:lang w:val="bg-BG" w:eastAsia="bg-BG"/>
        </w:rPr>
        <w:t>район</w:t>
      </w:r>
      <w:r w:rsidRPr="002A5269">
        <w:rPr>
          <w:rFonts w:ascii="Times New Roman" w:hAnsi="Times New Roman"/>
          <w:sz w:val="22"/>
          <w:szCs w:val="22"/>
          <w:lang w:val="bg-BG" w:eastAsia="bg-BG"/>
        </w:rPr>
        <w:t>;</w:t>
      </w:r>
    </w:p>
    <w:p w:rsidR="002A5269" w:rsidRPr="002A5269" w:rsidRDefault="002A5269" w:rsidP="002A5269">
      <w:pPr>
        <w:spacing w:before="120" w:after="120" w:line="276" w:lineRule="auto"/>
        <w:ind w:left="360"/>
        <w:contextualSpacing/>
        <w:jc w:val="both"/>
        <w:rPr>
          <w:rFonts w:ascii="Times New Roman" w:hAnsi="Times New Roman"/>
          <w:sz w:val="22"/>
          <w:szCs w:val="22"/>
          <w:lang w:val="bg-BG" w:eastAsia="bg-BG"/>
        </w:rPr>
      </w:pP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lastRenderedPageBreak/>
        <w:t xml:space="preserve">Милена Недева – кмет на община Каспичан, Регионален съвет за </w:t>
      </w:r>
      <w:r w:rsidR="00DF511D">
        <w:rPr>
          <w:rFonts w:ascii="Times New Roman" w:hAnsi="Times New Roman"/>
          <w:sz w:val="22"/>
          <w:szCs w:val="22"/>
          <w:lang w:val="bg-BG" w:eastAsia="bg-BG"/>
        </w:rPr>
        <w:t>развитие на Североизточен район;</w:t>
      </w:r>
    </w:p>
    <w:p w:rsidR="00AC7632" w:rsidRPr="009872FE" w:rsidRDefault="002A5269"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Мирослав Петров </w:t>
      </w:r>
      <w:r w:rsidR="00AC7632" w:rsidRPr="009872FE">
        <w:rPr>
          <w:rFonts w:ascii="Times New Roman" w:hAnsi="Times New Roman"/>
          <w:sz w:val="22"/>
          <w:szCs w:val="22"/>
          <w:lang w:val="bg-BG" w:eastAsia="bg-BG"/>
        </w:rPr>
        <w:t xml:space="preserve"> – об</w:t>
      </w:r>
      <w:r>
        <w:rPr>
          <w:rFonts w:ascii="Times New Roman" w:hAnsi="Times New Roman"/>
          <w:sz w:val="22"/>
          <w:szCs w:val="22"/>
          <w:lang w:val="bg-BG" w:eastAsia="bg-BG"/>
        </w:rPr>
        <w:t>ластен управител на област Плевен</w:t>
      </w:r>
      <w:r w:rsidR="00AC7632" w:rsidRPr="009872FE">
        <w:rPr>
          <w:rFonts w:ascii="Times New Roman" w:hAnsi="Times New Roman"/>
          <w:sz w:val="22"/>
          <w:szCs w:val="22"/>
          <w:lang w:val="bg-BG" w:eastAsia="bg-BG"/>
        </w:rPr>
        <w:t>, Регионален съвет за развитие на Северозападен район;</w:t>
      </w:r>
    </w:p>
    <w:p w:rsidR="002A5269" w:rsidRDefault="002A5269" w:rsidP="00AC7632">
      <w:pPr>
        <w:numPr>
          <w:ilvl w:val="0"/>
          <w:numId w:val="46"/>
        </w:numPr>
        <w:spacing w:before="120" w:after="120" w:line="276" w:lineRule="auto"/>
        <w:contextualSpacing/>
        <w:jc w:val="both"/>
        <w:rPr>
          <w:rFonts w:ascii="Times New Roman" w:hAnsi="Times New Roman"/>
          <w:sz w:val="22"/>
          <w:szCs w:val="22"/>
          <w:lang w:val="bg-BG" w:eastAsia="bg-BG"/>
        </w:rPr>
      </w:pPr>
      <w:r w:rsidRPr="002A5269">
        <w:rPr>
          <w:rFonts w:ascii="Times New Roman" w:hAnsi="Times New Roman"/>
          <w:sz w:val="22"/>
          <w:szCs w:val="22"/>
          <w:lang w:val="bg-BG" w:eastAsia="bg-BG"/>
        </w:rPr>
        <w:t>Красимир Джонев</w:t>
      </w:r>
      <w:r w:rsidR="00AC7632" w:rsidRPr="002A5269">
        <w:rPr>
          <w:rFonts w:ascii="Times New Roman" w:hAnsi="Times New Roman"/>
          <w:sz w:val="22"/>
          <w:szCs w:val="22"/>
          <w:lang w:val="bg-BG" w:eastAsia="bg-BG"/>
        </w:rPr>
        <w:t xml:space="preserve"> </w:t>
      </w:r>
      <w:r w:rsidRPr="002A5269">
        <w:rPr>
          <w:rFonts w:ascii="Times New Roman" w:hAnsi="Times New Roman"/>
          <w:sz w:val="22"/>
          <w:szCs w:val="22"/>
          <w:lang w:val="bg-BG" w:eastAsia="bg-BG"/>
        </w:rPr>
        <w:t>– кмет на община Летница</w:t>
      </w:r>
      <w:r w:rsidR="00AC7632" w:rsidRPr="002A5269">
        <w:rPr>
          <w:rFonts w:ascii="Times New Roman" w:hAnsi="Times New Roman"/>
          <w:sz w:val="22"/>
          <w:szCs w:val="22"/>
          <w:lang w:val="bg-BG" w:eastAsia="bg-BG"/>
        </w:rPr>
        <w:t xml:space="preserve">, </w:t>
      </w:r>
      <w:r>
        <w:rPr>
          <w:rFonts w:ascii="Times New Roman" w:hAnsi="Times New Roman"/>
          <w:sz w:val="22"/>
          <w:szCs w:val="22"/>
          <w:lang w:val="bg-BG" w:eastAsia="bg-BG"/>
        </w:rPr>
        <w:t>НСОРБ;</w:t>
      </w:r>
    </w:p>
    <w:p w:rsidR="00AC7632" w:rsidRPr="002A5269"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2A5269">
        <w:rPr>
          <w:rFonts w:ascii="Times New Roman" w:hAnsi="Times New Roman"/>
          <w:sz w:val="22"/>
          <w:szCs w:val="22"/>
          <w:lang w:val="bg-BG" w:eastAsia="bg-BG"/>
        </w:rPr>
        <w:t>Симеон Петков – експерт в НСОРБ.</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Явор Гечев – член на Националния съвет на Асоциация на индустриалния капитал в България</w:t>
      </w:r>
      <w:r w:rsidRPr="009872FE">
        <w:rPr>
          <w:rFonts w:ascii="Times New Roman" w:hAnsi="Times New Roman"/>
          <w:sz w:val="22"/>
          <w:szCs w:val="22"/>
          <w:lang w:val="bg-BG"/>
        </w:rPr>
        <w:t xml:space="preserve"> (</w:t>
      </w:r>
      <w:r w:rsidR="00DF511D">
        <w:rPr>
          <w:rFonts w:ascii="Times New Roman" w:hAnsi="Times New Roman"/>
          <w:sz w:val="22"/>
          <w:szCs w:val="22"/>
          <w:lang w:val="bg-BG" w:eastAsia="bg-BG"/>
        </w:rPr>
        <w:t>АИКБ);</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Венцислав Върбанов –</w:t>
      </w:r>
      <w:r w:rsidRPr="009872FE">
        <w:rPr>
          <w:rFonts w:ascii="Times New Roman" w:hAnsi="Times New Roman"/>
          <w:sz w:val="22"/>
          <w:szCs w:val="22"/>
          <w:lang w:val="bg-BG"/>
        </w:rPr>
        <w:t xml:space="preserve"> </w:t>
      </w:r>
      <w:r w:rsidRPr="009872FE">
        <w:rPr>
          <w:rFonts w:ascii="Times New Roman" w:hAnsi="Times New Roman"/>
          <w:sz w:val="22"/>
          <w:szCs w:val="22"/>
          <w:lang w:val="bg-BG" w:eastAsia="bg-BG"/>
        </w:rPr>
        <w:t>председател на Асоциацията на земеделските производители в България, член на</w:t>
      </w:r>
      <w:r w:rsidRPr="009872FE">
        <w:rPr>
          <w:rFonts w:ascii="Times New Roman" w:hAnsi="Times New Roman"/>
          <w:sz w:val="22"/>
          <w:szCs w:val="22"/>
          <w:lang w:val="bg-BG"/>
        </w:rPr>
        <w:t xml:space="preserve"> </w:t>
      </w:r>
      <w:r w:rsidRPr="009872FE">
        <w:rPr>
          <w:rFonts w:ascii="Times New Roman" w:hAnsi="Times New Roman"/>
          <w:sz w:val="22"/>
          <w:szCs w:val="22"/>
          <w:lang w:val="bg-BG" w:eastAsia="bg-BG"/>
        </w:rPr>
        <w:t xml:space="preserve">Конфедерацията на работодателите и индустриалците в България (КРИБ). </w:t>
      </w:r>
    </w:p>
    <w:p w:rsidR="00AC7632" w:rsidRDefault="003D7A24"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Светла Василева –председател на Федерация на независимите синдикални организации от хранителната промишленост,</w:t>
      </w:r>
      <w:r w:rsidRPr="003D7A24">
        <w:rPr>
          <w:rFonts w:ascii="Times New Roman" w:hAnsi="Times New Roman"/>
          <w:sz w:val="22"/>
          <w:szCs w:val="22"/>
          <w:lang w:val="bg-BG" w:eastAsia="bg-BG"/>
        </w:rPr>
        <w:t xml:space="preserve"> </w:t>
      </w:r>
      <w:r>
        <w:rPr>
          <w:rFonts w:ascii="Times New Roman" w:hAnsi="Times New Roman"/>
          <w:sz w:val="22"/>
          <w:szCs w:val="22"/>
          <w:lang w:val="bg-BG" w:eastAsia="bg-BG"/>
        </w:rPr>
        <w:t>КНСБ</w:t>
      </w:r>
      <w:r w:rsidR="00AC7632" w:rsidRPr="009872FE">
        <w:rPr>
          <w:rFonts w:ascii="Times New Roman" w:hAnsi="Times New Roman"/>
          <w:sz w:val="22"/>
          <w:szCs w:val="22"/>
          <w:lang w:val="bg-BG" w:eastAsia="bg-BG"/>
        </w:rPr>
        <w:t>;</w:t>
      </w:r>
    </w:p>
    <w:p w:rsidR="003D7A24" w:rsidRDefault="003D7A24"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Славчо Петров – КНСБ;</w:t>
      </w:r>
    </w:p>
    <w:p w:rsidR="003D7A24" w:rsidRPr="009872FE" w:rsidRDefault="003D7A24"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Анелия Гълъбова –  председател на национална федерация „Земеделие и горско стопанство“, КТ „Подкрепа“;</w:t>
      </w:r>
    </w:p>
    <w:p w:rsidR="00AC7632"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Силвия Тодорова – директор „Индустриално развитие“, Б</w:t>
      </w:r>
      <w:r w:rsidR="003D7A24">
        <w:rPr>
          <w:rFonts w:ascii="Times New Roman" w:hAnsi="Times New Roman"/>
          <w:sz w:val="22"/>
          <w:szCs w:val="22"/>
          <w:lang w:val="bg-BG" w:eastAsia="bg-BG"/>
        </w:rPr>
        <w:t>ългарска стопанска камара (БСК);</w:t>
      </w:r>
    </w:p>
    <w:p w:rsidR="003D7A24" w:rsidRPr="009872FE" w:rsidRDefault="003D7A24"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Елка Тодорова – Национално сдружение на работодателите на хората с увреждания;</w:t>
      </w:r>
    </w:p>
    <w:p w:rsidR="00AC7632"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Проф. д-р инж. Мартин Банов –  Председат</w:t>
      </w:r>
      <w:r w:rsidR="00DF511D">
        <w:rPr>
          <w:rFonts w:ascii="Times New Roman" w:hAnsi="Times New Roman"/>
          <w:sz w:val="22"/>
          <w:szCs w:val="22"/>
          <w:lang w:val="bg-BG" w:eastAsia="bg-BG"/>
        </w:rPr>
        <w:t>ел на Селскостопанска академия</w:t>
      </w:r>
      <w:r w:rsidR="003D7A24">
        <w:rPr>
          <w:rFonts w:ascii="Times New Roman" w:hAnsi="Times New Roman"/>
          <w:sz w:val="22"/>
          <w:szCs w:val="22"/>
          <w:lang w:val="bg-BG" w:eastAsia="bg-BG"/>
        </w:rPr>
        <w:t>;</w:t>
      </w:r>
    </w:p>
    <w:p w:rsidR="003D7A24" w:rsidRPr="009872FE" w:rsidRDefault="00D35E6E"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Д-р </w:t>
      </w:r>
      <w:r w:rsidR="003D7A24">
        <w:rPr>
          <w:rFonts w:ascii="Times New Roman" w:hAnsi="Times New Roman"/>
          <w:sz w:val="22"/>
          <w:szCs w:val="22"/>
          <w:lang w:val="bg-BG" w:eastAsia="bg-BG"/>
        </w:rPr>
        <w:t>Даниел Йорданов – сдружение „Ортанизация за научно практическо развитие на студентите“;</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Иван Главчовски – Сдружение „К</w:t>
      </w:r>
      <w:r w:rsidR="00DF511D">
        <w:rPr>
          <w:rFonts w:ascii="Times New Roman" w:hAnsi="Times New Roman"/>
          <w:sz w:val="22"/>
          <w:szCs w:val="22"/>
          <w:lang w:val="bg-BG" w:eastAsia="bg-BG"/>
        </w:rPr>
        <w:t>оалиция за устойчиво развитие“;</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Лора Жебрил – Сдружение „ВВФ – Световен фонд за дивата природа, Дунавско карпатска програма-България“;</w:t>
      </w:r>
    </w:p>
    <w:p w:rsidR="00AC7632"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Ирина Матеева – Българско</w:t>
      </w:r>
      <w:r w:rsidR="003D7A24">
        <w:rPr>
          <w:rFonts w:ascii="Times New Roman" w:hAnsi="Times New Roman"/>
          <w:sz w:val="22"/>
          <w:szCs w:val="22"/>
          <w:lang w:val="bg-BG" w:eastAsia="bg-BG"/>
        </w:rPr>
        <w:t xml:space="preserve"> дружество за защита на птиците;</w:t>
      </w:r>
    </w:p>
    <w:p w:rsidR="003D7A24" w:rsidRDefault="003D7A24"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Евгения Ачкаканова – Асоциация за развъждане на породата Ил Дьо Франс;</w:t>
      </w:r>
    </w:p>
    <w:p w:rsidR="003D7A24" w:rsidRPr="009872FE" w:rsidRDefault="003D7A24"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Петко Симеонов- Български пчеларски съюз</w:t>
      </w:r>
    </w:p>
    <w:p w:rsidR="00AC7632" w:rsidRPr="00CD660C" w:rsidRDefault="003D7A24" w:rsidP="00CD660C">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Станчо Ставрев  – Сдружение „Местна инициативна група „Тунджа</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 xml:space="preserve">Албена Симеонова – председател на Управителния съвет  на Фондация за </w:t>
      </w:r>
      <w:r w:rsidR="00CD660C">
        <w:rPr>
          <w:rFonts w:ascii="Times New Roman" w:hAnsi="Times New Roman"/>
          <w:sz w:val="22"/>
          <w:szCs w:val="22"/>
          <w:lang w:val="bg-BG" w:eastAsia="bg-BG"/>
        </w:rPr>
        <w:t>околна среда и земеделие (ФОСЗ);</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 xml:space="preserve">Диана Атанасова – нач. на отдел „Агростатистика” в </w:t>
      </w:r>
      <w:hyperlink r:id="rId15" w:history="1">
        <w:r w:rsidRPr="009872FE">
          <w:rPr>
            <w:rFonts w:ascii="Times New Roman" w:hAnsi="Times New Roman"/>
            <w:bCs/>
            <w:sz w:val="22"/>
            <w:szCs w:val="22"/>
            <w:lang w:val="bg-BG" w:eastAsia="bg-BG"/>
          </w:rPr>
          <w:t>Главна дирекция „Земеделие и регионална политика”</w:t>
        </w:r>
      </w:hyperlink>
      <w:r w:rsidR="00CD660C">
        <w:rPr>
          <w:rFonts w:ascii="Times New Roman" w:hAnsi="Times New Roman"/>
          <w:sz w:val="22"/>
          <w:szCs w:val="22"/>
          <w:lang w:val="bg-BG" w:eastAsia="bg-BG"/>
        </w:rPr>
        <w:t xml:space="preserve"> (ГДЗРП), МЗХГ;</w:t>
      </w:r>
    </w:p>
    <w:p w:rsidR="00F85D1E" w:rsidRPr="00F85D1E" w:rsidRDefault="00CD660C" w:rsidP="00F85D1E">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Силвия Василева – директор на </w:t>
      </w:r>
      <w:r w:rsidR="00AC7632" w:rsidRPr="009872FE">
        <w:rPr>
          <w:rFonts w:ascii="Times New Roman" w:hAnsi="Times New Roman"/>
          <w:sz w:val="22"/>
          <w:szCs w:val="22"/>
          <w:lang w:val="bg-BG" w:eastAsia="bg-BG"/>
        </w:rPr>
        <w:t xml:space="preserve"> дирекция „Животновъ</w:t>
      </w:r>
      <w:r>
        <w:rPr>
          <w:rFonts w:ascii="Times New Roman" w:hAnsi="Times New Roman"/>
          <w:sz w:val="22"/>
          <w:szCs w:val="22"/>
          <w:lang w:val="bg-BG" w:eastAsia="bg-BG"/>
        </w:rPr>
        <w:t>дство“, МЗХГ;</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 xml:space="preserve">Антоан Чаракчиев –и.д.директор на дирекция </w:t>
      </w:r>
      <w:r w:rsidR="00CD660C">
        <w:rPr>
          <w:rFonts w:ascii="Times New Roman" w:hAnsi="Times New Roman"/>
          <w:sz w:val="22"/>
          <w:szCs w:val="22"/>
          <w:lang w:val="bg-BG" w:eastAsia="bg-BG"/>
        </w:rPr>
        <w:t>„Биологично производство“, МЗХГ;</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Дора Ненова – дир. на дирекция „Държавни помощи и регулации”, МЗХ</w:t>
      </w:r>
      <w:r w:rsidR="00CD660C">
        <w:rPr>
          <w:rFonts w:ascii="Times New Roman" w:hAnsi="Times New Roman"/>
          <w:sz w:val="22"/>
          <w:szCs w:val="22"/>
          <w:lang w:val="bg-BG" w:eastAsia="bg-BG"/>
        </w:rPr>
        <w:t>;</w:t>
      </w:r>
    </w:p>
    <w:p w:rsidR="00AC7632"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Румен Яначков – нач. на отдел „Държавни помощи” в дирекция „Дър</w:t>
      </w:r>
      <w:r w:rsidR="00CD660C">
        <w:rPr>
          <w:rFonts w:ascii="Times New Roman" w:hAnsi="Times New Roman"/>
          <w:sz w:val="22"/>
          <w:szCs w:val="22"/>
          <w:lang w:val="bg-BG" w:eastAsia="bg-BG"/>
        </w:rPr>
        <w:t>жавни помощи и регулации”, МЗХГ;</w:t>
      </w:r>
    </w:p>
    <w:p w:rsidR="00CD660C" w:rsidRPr="00CD660C" w:rsidRDefault="00CD660C" w:rsidP="00CD660C">
      <w:pPr>
        <w:numPr>
          <w:ilvl w:val="0"/>
          <w:numId w:val="46"/>
        </w:numPr>
        <w:rPr>
          <w:rFonts w:ascii="Times New Roman" w:hAnsi="Times New Roman"/>
          <w:sz w:val="22"/>
          <w:szCs w:val="22"/>
          <w:lang w:val="bg-BG" w:eastAsia="bg-BG"/>
        </w:rPr>
      </w:pPr>
      <w:r>
        <w:rPr>
          <w:rFonts w:ascii="Times New Roman" w:hAnsi="Times New Roman"/>
          <w:sz w:val="22"/>
          <w:szCs w:val="22"/>
          <w:lang w:val="bg-BG" w:eastAsia="bg-BG"/>
        </w:rPr>
        <w:t>Мариана Маринова – нач. на отдел Стратегии и анализ на политики“,</w:t>
      </w:r>
      <w:r w:rsidRPr="00E72D81">
        <w:rPr>
          <w:rFonts w:hint="eastAsia"/>
          <w:lang w:val="bg-BG"/>
        </w:rPr>
        <w:t xml:space="preserve"> </w:t>
      </w:r>
      <w:r w:rsidRPr="00CD660C">
        <w:rPr>
          <w:rFonts w:ascii="Times New Roman" w:hAnsi="Times New Roman" w:hint="eastAsia"/>
          <w:sz w:val="22"/>
          <w:szCs w:val="22"/>
          <w:lang w:val="bg-BG" w:eastAsia="bg-BG"/>
        </w:rPr>
        <w:t>в</w:t>
      </w:r>
      <w:r w:rsidRPr="00CD660C">
        <w:rPr>
          <w:rFonts w:ascii="Times New Roman" w:hAnsi="Times New Roman"/>
          <w:sz w:val="22"/>
          <w:szCs w:val="22"/>
          <w:lang w:val="bg-BG" w:eastAsia="bg-BG"/>
        </w:rPr>
        <w:t xml:space="preserve"> </w:t>
      </w:r>
      <w:r w:rsidRPr="00CD660C">
        <w:rPr>
          <w:rFonts w:ascii="Times New Roman" w:hAnsi="Times New Roman" w:hint="eastAsia"/>
          <w:sz w:val="22"/>
          <w:szCs w:val="22"/>
          <w:lang w:val="bg-BG" w:eastAsia="bg-BG"/>
        </w:rPr>
        <w:t>дирекция</w:t>
      </w:r>
      <w:r w:rsidRPr="00CD660C">
        <w:rPr>
          <w:rFonts w:ascii="Times New Roman" w:hAnsi="Times New Roman"/>
          <w:sz w:val="22"/>
          <w:szCs w:val="22"/>
          <w:lang w:val="bg-BG" w:eastAsia="bg-BG"/>
        </w:rPr>
        <w:t xml:space="preserve"> „</w:t>
      </w:r>
      <w:r w:rsidRPr="00CD660C">
        <w:rPr>
          <w:rFonts w:ascii="Times New Roman" w:hAnsi="Times New Roman" w:hint="eastAsia"/>
          <w:sz w:val="22"/>
          <w:szCs w:val="22"/>
          <w:lang w:val="bg-BG" w:eastAsia="bg-BG"/>
        </w:rPr>
        <w:t>Анализ</w:t>
      </w:r>
      <w:r w:rsidRPr="00CD660C">
        <w:rPr>
          <w:rFonts w:ascii="Times New Roman" w:hAnsi="Times New Roman"/>
          <w:sz w:val="22"/>
          <w:szCs w:val="22"/>
          <w:lang w:val="bg-BG" w:eastAsia="bg-BG"/>
        </w:rPr>
        <w:t xml:space="preserve"> </w:t>
      </w:r>
      <w:r w:rsidRPr="00CD660C">
        <w:rPr>
          <w:rFonts w:ascii="Times New Roman" w:hAnsi="Times New Roman" w:hint="eastAsia"/>
          <w:sz w:val="22"/>
          <w:szCs w:val="22"/>
          <w:lang w:val="bg-BG" w:eastAsia="bg-BG"/>
        </w:rPr>
        <w:t>и</w:t>
      </w:r>
      <w:r w:rsidRPr="00CD660C">
        <w:rPr>
          <w:rFonts w:ascii="Times New Roman" w:hAnsi="Times New Roman"/>
          <w:sz w:val="22"/>
          <w:szCs w:val="22"/>
          <w:lang w:val="bg-BG" w:eastAsia="bg-BG"/>
        </w:rPr>
        <w:t xml:space="preserve"> </w:t>
      </w:r>
      <w:r w:rsidRPr="00CD660C">
        <w:rPr>
          <w:rFonts w:ascii="Times New Roman" w:hAnsi="Times New Roman" w:hint="eastAsia"/>
          <w:sz w:val="22"/>
          <w:szCs w:val="22"/>
          <w:lang w:val="bg-BG" w:eastAsia="bg-BG"/>
        </w:rPr>
        <w:t>стратегическо</w:t>
      </w:r>
      <w:r w:rsidRPr="00CD660C">
        <w:rPr>
          <w:rFonts w:ascii="Times New Roman" w:hAnsi="Times New Roman"/>
          <w:sz w:val="22"/>
          <w:szCs w:val="22"/>
          <w:lang w:val="bg-BG" w:eastAsia="bg-BG"/>
        </w:rPr>
        <w:t xml:space="preserve"> </w:t>
      </w:r>
      <w:r w:rsidRPr="00CD660C">
        <w:rPr>
          <w:rFonts w:ascii="Times New Roman" w:hAnsi="Times New Roman" w:hint="eastAsia"/>
          <w:sz w:val="22"/>
          <w:szCs w:val="22"/>
          <w:lang w:val="bg-BG" w:eastAsia="bg-BG"/>
        </w:rPr>
        <w:t>планиране”</w:t>
      </w:r>
      <w:r w:rsidRPr="00CD660C">
        <w:rPr>
          <w:rFonts w:ascii="Times New Roman" w:hAnsi="Times New Roman"/>
          <w:sz w:val="22"/>
          <w:szCs w:val="22"/>
          <w:lang w:val="bg-BG" w:eastAsia="bg-BG"/>
        </w:rPr>
        <w:t xml:space="preserve">, </w:t>
      </w:r>
      <w:r w:rsidRPr="00CD660C">
        <w:rPr>
          <w:rFonts w:ascii="Times New Roman" w:hAnsi="Times New Roman" w:hint="eastAsia"/>
          <w:sz w:val="22"/>
          <w:szCs w:val="22"/>
          <w:lang w:val="bg-BG" w:eastAsia="bg-BG"/>
        </w:rPr>
        <w:t>МЗХГ</w:t>
      </w:r>
      <w:r>
        <w:rPr>
          <w:rFonts w:ascii="Times New Roman" w:hAnsi="Times New Roman"/>
          <w:sz w:val="22"/>
          <w:szCs w:val="22"/>
          <w:lang w:val="bg-BG" w:eastAsia="bg-BG"/>
        </w:rPr>
        <w:t>;</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Десислава Василева – нач. на отдел „Икономически и пазарни анализи” в дирекция „Анализ и</w:t>
      </w:r>
      <w:r w:rsidR="00DF511D">
        <w:rPr>
          <w:rFonts w:ascii="Times New Roman" w:hAnsi="Times New Roman"/>
          <w:sz w:val="22"/>
          <w:szCs w:val="22"/>
          <w:lang w:val="bg-BG" w:eastAsia="bg-BG"/>
        </w:rPr>
        <w:t xml:space="preserve"> стратегическо планиране”, МЗХГ;</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Мария Стефанова – нач. на отдел „Директни плащания“ в дирекция „Директни плащания и идентификац</w:t>
      </w:r>
      <w:r w:rsidR="00DF511D">
        <w:rPr>
          <w:rFonts w:ascii="Times New Roman" w:hAnsi="Times New Roman"/>
          <w:sz w:val="22"/>
          <w:szCs w:val="22"/>
          <w:lang w:val="bg-BG" w:eastAsia="bg-BG"/>
        </w:rPr>
        <w:t>ия на земеделски парцели“, МЗХГ;</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Ирина Лазарова  – дир. на дирекция  „Пазарни мерки и орга</w:t>
      </w:r>
      <w:r w:rsidR="00DF511D">
        <w:rPr>
          <w:rFonts w:ascii="Times New Roman" w:hAnsi="Times New Roman"/>
          <w:sz w:val="22"/>
          <w:szCs w:val="22"/>
          <w:lang w:val="bg-BG" w:eastAsia="bg-BG"/>
        </w:rPr>
        <w:t>низации на производители“, МЗХГ;</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Димитър Ванев – гл. директор на Главна дирекция „Съвети в земеделието и аналитична лаборатория”, НССЗ;</w:t>
      </w:r>
    </w:p>
    <w:p w:rsidR="00AC7632" w:rsidRDefault="00AC7632" w:rsidP="00AC7632">
      <w:pPr>
        <w:numPr>
          <w:ilvl w:val="0"/>
          <w:numId w:val="46"/>
        </w:numPr>
        <w:spacing w:after="200" w:line="276" w:lineRule="auto"/>
        <w:contextualSpacing/>
        <w:rPr>
          <w:rFonts w:ascii="Times New Roman" w:hAnsi="Times New Roman"/>
          <w:sz w:val="22"/>
          <w:szCs w:val="22"/>
          <w:lang w:val="bg-BG" w:eastAsia="bg-BG"/>
        </w:rPr>
      </w:pPr>
      <w:r w:rsidRPr="00F85D1E">
        <w:rPr>
          <w:rFonts w:ascii="Times New Roman" w:hAnsi="Times New Roman"/>
          <w:sz w:val="22"/>
          <w:szCs w:val="22"/>
          <w:lang w:val="bg-BG" w:eastAsia="bg-BG"/>
        </w:rPr>
        <w:t>Иванка</w:t>
      </w:r>
      <w:r w:rsidRPr="009872FE">
        <w:rPr>
          <w:rFonts w:ascii="Times New Roman" w:hAnsi="Times New Roman"/>
          <w:sz w:val="22"/>
          <w:szCs w:val="22"/>
          <w:lang w:val="bg-BG" w:eastAsia="bg-BG"/>
        </w:rPr>
        <w:t xml:space="preserve"> Тодорова - Национална служба за съвети в земеделието (НССЗ)</w:t>
      </w:r>
      <w:r w:rsidR="00CD660C">
        <w:rPr>
          <w:rFonts w:ascii="Times New Roman" w:hAnsi="Times New Roman"/>
          <w:sz w:val="22"/>
          <w:szCs w:val="22"/>
          <w:lang w:val="bg-BG" w:eastAsia="bg-BG"/>
        </w:rPr>
        <w:t>;</w:t>
      </w:r>
    </w:p>
    <w:p w:rsidR="00CD660C" w:rsidRDefault="00CD660C" w:rsidP="00AC7632">
      <w:pPr>
        <w:numPr>
          <w:ilvl w:val="0"/>
          <w:numId w:val="46"/>
        </w:numPr>
        <w:spacing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lastRenderedPageBreak/>
        <w:t>Петя Куманова- зам.-главен директор на ГД „Свети в земеделието и аналитична лаборатория“, НССЗ;</w:t>
      </w:r>
    </w:p>
    <w:p w:rsidR="00F85D1E" w:rsidRPr="009872FE" w:rsidRDefault="00F85D1E" w:rsidP="00AC7632">
      <w:pPr>
        <w:numPr>
          <w:ilvl w:val="0"/>
          <w:numId w:val="46"/>
        </w:numPr>
        <w:spacing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Катя Първанова – гл. експерт</w:t>
      </w:r>
      <w:r w:rsidR="002C72C0">
        <w:rPr>
          <w:rFonts w:ascii="Times New Roman" w:hAnsi="Times New Roman"/>
          <w:sz w:val="22"/>
          <w:szCs w:val="22"/>
          <w:lang w:val="bg-BG" w:eastAsia="bg-BG"/>
        </w:rPr>
        <w:t xml:space="preserve"> в дирекция „Програми и рпоекти в туризма“; МТ;</w:t>
      </w:r>
    </w:p>
    <w:p w:rsidR="00AC7632" w:rsidRPr="009872FE" w:rsidRDefault="00CD660C" w:rsidP="00AC7632">
      <w:pPr>
        <w:numPr>
          <w:ilvl w:val="0"/>
          <w:numId w:val="46"/>
        </w:numPr>
        <w:spacing w:before="120" w:after="12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Гергана Колешанска – директор на дирекция „Политики за е- управление“, ДАЕУ</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Кристина Цветанска – председател на УС на Българска асоциация на консултантите</w:t>
      </w:r>
      <w:r w:rsidR="00DF511D">
        <w:rPr>
          <w:rFonts w:ascii="Times New Roman" w:hAnsi="Times New Roman"/>
          <w:sz w:val="22"/>
          <w:szCs w:val="22"/>
          <w:lang w:val="bg-BG" w:eastAsia="bg-BG"/>
        </w:rPr>
        <w:t xml:space="preserve"> по европейски програми (БАКЕП);</w:t>
      </w:r>
    </w:p>
    <w:p w:rsidR="00AC7632" w:rsidRPr="009872FE" w:rsidRDefault="00AC7632" w:rsidP="00AC7632">
      <w:pPr>
        <w:numPr>
          <w:ilvl w:val="0"/>
          <w:numId w:val="46"/>
        </w:numPr>
        <w:spacing w:before="120" w:after="12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Емил Дърев – член на УС на БАКЕП;</w:t>
      </w:r>
    </w:p>
    <w:p w:rsidR="00CD660C" w:rsidRPr="009872FE" w:rsidRDefault="00AC7632" w:rsidP="00CD660C">
      <w:pPr>
        <w:spacing w:before="240"/>
        <w:ind w:left="357"/>
        <w:jc w:val="both"/>
        <w:rPr>
          <w:rFonts w:ascii="Times New Roman" w:hAnsi="Times New Roman"/>
          <w:b/>
          <w:sz w:val="22"/>
          <w:szCs w:val="22"/>
          <w:lang w:val="bg-BG" w:eastAsia="bg-BG"/>
        </w:rPr>
      </w:pPr>
      <w:r w:rsidRPr="009872FE">
        <w:rPr>
          <w:rFonts w:ascii="Times New Roman" w:hAnsi="Times New Roman"/>
          <w:b/>
          <w:sz w:val="22"/>
          <w:szCs w:val="22"/>
          <w:lang w:val="bg-BG" w:eastAsia="bg-BG"/>
        </w:rPr>
        <w:t>НАБЛЮДАТЕЛИ С ПРАВО НА СЪВЕЩАТЕЛЕН ГЛАС:</w:t>
      </w:r>
    </w:p>
    <w:p w:rsidR="00AC7632" w:rsidRDefault="00AC7632" w:rsidP="00AC7632">
      <w:pPr>
        <w:numPr>
          <w:ilvl w:val="0"/>
          <w:numId w:val="46"/>
        </w:numPr>
        <w:spacing w:before="120" w:after="200" w:line="276" w:lineRule="auto"/>
        <w:ind w:left="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Марияна Маньовска – ст. експерт в отдел „Стратегически документи и сътрудничество“, дирекция „Зако</w:t>
      </w:r>
      <w:r w:rsidR="00CD660C">
        <w:rPr>
          <w:rFonts w:ascii="Times New Roman" w:hAnsi="Times New Roman"/>
          <w:sz w:val="22"/>
          <w:szCs w:val="22"/>
          <w:lang w:val="bg-BG" w:eastAsia="bg-BG"/>
        </w:rPr>
        <w:t>нодателство и методология“, АОП;</w:t>
      </w:r>
    </w:p>
    <w:p w:rsidR="00CD660C" w:rsidRDefault="00CD660C" w:rsidP="00AC7632">
      <w:pPr>
        <w:numPr>
          <w:ilvl w:val="0"/>
          <w:numId w:val="46"/>
        </w:numPr>
        <w:spacing w:before="120" w:after="200" w:line="276" w:lineRule="auto"/>
        <w:ind w:left="357"/>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Десислава Кръстева – гл. </w:t>
      </w:r>
      <w:r w:rsidRPr="009872FE">
        <w:rPr>
          <w:rFonts w:ascii="Times New Roman" w:hAnsi="Times New Roman"/>
          <w:sz w:val="22"/>
          <w:szCs w:val="22"/>
          <w:lang w:val="bg-BG" w:eastAsia="bg-BG"/>
        </w:rPr>
        <w:t>експерт в отдел „Стратегически документи и сътрудничество“, дирекция „Законодателство и методология“, АОП</w:t>
      </w:r>
      <w:r>
        <w:rPr>
          <w:rFonts w:ascii="Times New Roman" w:hAnsi="Times New Roman"/>
          <w:sz w:val="22"/>
          <w:szCs w:val="22"/>
          <w:lang w:val="bg-BG" w:eastAsia="bg-BG"/>
        </w:rPr>
        <w:t>;</w:t>
      </w:r>
    </w:p>
    <w:p w:rsidR="00CD660C" w:rsidRDefault="00CD660C" w:rsidP="00AC7632">
      <w:pPr>
        <w:numPr>
          <w:ilvl w:val="0"/>
          <w:numId w:val="46"/>
        </w:numPr>
        <w:spacing w:before="120" w:after="200" w:line="276" w:lineRule="auto"/>
        <w:ind w:left="357"/>
        <w:contextualSpacing/>
        <w:jc w:val="both"/>
        <w:rPr>
          <w:rFonts w:ascii="Times New Roman" w:hAnsi="Times New Roman"/>
          <w:sz w:val="22"/>
          <w:szCs w:val="22"/>
          <w:lang w:val="bg-BG" w:eastAsia="bg-BG"/>
        </w:rPr>
      </w:pPr>
      <w:r>
        <w:rPr>
          <w:rFonts w:ascii="Times New Roman" w:hAnsi="Times New Roman"/>
          <w:sz w:val="22"/>
          <w:szCs w:val="22"/>
          <w:lang w:val="bg-BG" w:eastAsia="bg-BG"/>
        </w:rPr>
        <w:t>Сивия Георгиева – директор на дирекция „Наблюдение, координация и контрол на дейността на Разплащателната агенция“, МЗХГ;</w:t>
      </w:r>
    </w:p>
    <w:p w:rsidR="00CD660C" w:rsidRPr="009872FE" w:rsidRDefault="00952ED1" w:rsidP="00AC7632">
      <w:pPr>
        <w:numPr>
          <w:ilvl w:val="0"/>
          <w:numId w:val="46"/>
        </w:numPr>
        <w:spacing w:before="120" w:after="200" w:line="276" w:lineRule="auto"/>
        <w:ind w:left="357"/>
        <w:contextualSpacing/>
        <w:jc w:val="both"/>
        <w:rPr>
          <w:rFonts w:ascii="Times New Roman" w:hAnsi="Times New Roman"/>
          <w:sz w:val="22"/>
          <w:szCs w:val="22"/>
          <w:lang w:val="bg-BG" w:eastAsia="bg-BG"/>
        </w:rPr>
      </w:pPr>
      <w:r>
        <w:rPr>
          <w:rFonts w:ascii="Times New Roman" w:hAnsi="Times New Roman"/>
          <w:sz w:val="22"/>
          <w:szCs w:val="22"/>
          <w:lang w:val="bg-BG" w:eastAsia="bg-BG"/>
        </w:rPr>
        <w:t>Мартин Драганов – изп. Директор на Асоциацията на земеделските производители в България;</w:t>
      </w:r>
    </w:p>
    <w:p w:rsidR="00AC7632" w:rsidRPr="009872FE" w:rsidRDefault="00A3200A" w:rsidP="00405B24">
      <w:pPr>
        <w:numPr>
          <w:ilvl w:val="0"/>
          <w:numId w:val="46"/>
        </w:numPr>
        <w:spacing w:before="12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Д-р Д</w:t>
      </w:r>
      <w:r w:rsidR="004A6576">
        <w:rPr>
          <w:rFonts w:ascii="Times New Roman" w:hAnsi="Times New Roman"/>
          <w:sz w:val="22"/>
          <w:szCs w:val="22"/>
          <w:lang w:val="bg-BG" w:eastAsia="bg-BG"/>
        </w:rPr>
        <w:t xml:space="preserve">иляна Попова </w:t>
      </w:r>
      <w:r w:rsidR="00405B24" w:rsidRPr="00405B24">
        <w:rPr>
          <w:rFonts w:ascii="Times New Roman" w:hAnsi="Times New Roman"/>
          <w:sz w:val="22"/>
          <w:szCs w:val="22"/>
          <w:lang w:val="bg-BG" w:eastAsia="bg-BG"/>
        </w:rPr>
        <w:t>–</w:t>
      </w:r>
      <w:r w:rsidR="00405B24">
        <w:rPr>
          <w:rFonts w:ascii="Times New Roman" w:hAnsi="Times New Roman"/>
          <w:sz w:val="22"/>
          <w:szCs w:val="22"/>
          <w:lang w:val="bg-BG" w:eastAsia="bg-BG"/>
        </w:rPr>
        <w:t xml:space="preserve"> </w:t>
      </w:r>
      <w:r w:rsidR="00AC7632" w:rsidRPr="009872FE">
        <w:rPr>
          <w:rFonts w:ascii="Times New Roman" w:hAnsi="Times New Roman"/>
          <w:sz w:val="22"/>
          <w:szCs w:val="22"/>
          <w:lang w:val="bg-BG" w:eastAsia="bg-BG"/>
        </w:rPr>
        <w:t xml:space="preserve">Асоциация на </w:t>
      </w:r>
      <w:r w:rsidR="00DF511D">
        <w:rPr>
          <w:rFonts w:ascii="Times New Roman" w:hAnsi="Times New Roman"/>
          <w:sz w:val="22"/>
          <w:szCs w:val="22"/>
          <w:lang w:val="bg-BG" w:eastAsia="bg-BG"/>
        </w:rPr>
        <w:t>месопреработвателите в България;</w:t>
      </w:r>
    </w:p>
    <w:p w:rsidR="00AC7632" w:rsidRDefault="00AC7632" w:rsidP="00AC7632">
      <w:pPr>
        <w:numPr>
          <w:ilvl w:val="0"/>
          <w:numId w:val="46"/>
        </w:numPr>
        <w:spacing w:before="120" w:after="200" w:line="276" w:lineRule="auto"/>
        <w:ind w:left="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инж. Димитър Зоров – председател на УС на Асоциация на м</w:t>
      </w:r>
      <w:r w:rsidR="00952ED1">
        <w:rPr>
          <w:rFonts w:ascii="Times New Roman" w:hAnsi="Times New Roman"/>
          <w:sz w:val="22"/>
          <w:szCs w:val="22"/>
          <w:lang w:val="bg-BG" w:eastAsia="bg-BG"/>
        </w:rPr>
        <w:t>лекопреработвателите в България;</w:t>
      </w:r>
    </w:p>
    <w:p w:rsidR="00952ED1" w:rsidRPr="00952ED1" w:rsidRDefault="00952ED1" w:rsidP="00952ED1">
      <w:pPr>
        <w:numPr>
          <w:ilvl w:val="0"/>
          <w:numId w:val="46"/>
        </w:numPr>
        <w:spacing w:before="120" w:after="200" w:line="276" w:lineRule="auto"/>
        <w:ind w:left="357"/>
        <w:contextualSpacing/>
        <w:jc w:val="both"/>
        <w:rPr>
          <w:rFonts w:ascii="Times New Roman" w:hAnsi="Times New Roman"/>
          <w:sz w:val="22"/>
          <w:szCs w:val="22"/>
          <w:lang w:val="bg-BG" w:eastAsia="bg-BG"/>
        </w:rPr>
      </w:pPr>
      <w:r>
        <w:rPr>
          <w:rFonts w:ascii="Times New Roman" w:hAnsi="Times New Roman"/>
          <w:sz w:val="22"/>
          <w:szCs w:val="22"/>
          <w:lang w:val="bg-BG" w:eastAsia="bg-BG"/>
        </w:rPr>
        <w:t>инж. Антоанета Божинова – изп. Директор на Съюза на преработвателите на плодове и зеленчуци;</w:t>
      </w:r>
    </w:p>
    <w:p w:rsidR="00AC7632" w:rsidRDefault="00AC7632" w:rsidP="00AC7632">
      <w:pPr>
        <w:numPr>
          <w:ilvl w:val="0"/>
          <w:numId w:val="46"/>
        </w:numPr>
        <w:spacing w:before="120" w:after="200" w:line="276" w:lineRule="auto"/>
        <w:ind w:left="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Владислав Михайлов – сдружение „Национална асоц</w:t>
      </w:r>
      <w:r w:rsidR="00952ED1">
        <w:rPr>
          <w:rFonts w:ascii="Times New Roman" w:hAnsi="Times New Roman"/>
          <w:sz w:val="22"/>
          <w:szCs w:val="22"/>
          <w:lang w:val="bg-BG" w:eastAsia="bg-BG"/>
        </w:rPr>
        <w:t>иация на млекопреработвателите”;</w:t>
      </w:r>
    </w:p>
    <w:p w:rsidR="00952ED1" w:rsidRPr="00952ED1" w:rsidRDefault="00952ED1" w:rsidP="00952ED1">
      <w:pPr>
        <w:numPr>
          <w:ilvl w:val="0"/>
          <w:numId w:val="46"/>
        </w:numPr>
        <w:rPr>
          <w:rFonts w:ascii="Times New Roman" w:hAnsi="Times New Roman"/>
          <w:sz w:val="22"/>
          <w:szCs w:val="22"/>
          <w:lang w:val="bg-BG" w:eastAsia="bg-BG"/>
        </w:rPr>
      </w:pPr>
      <w:r w:rsidRPr="00952ED1">
        <w:rPr>
          <w:rFonts w:ascii="Times New Roman" w:hAnsi="Times New Roman" w:hint="eastAsia"/>
          <w:sz w:val="22"/>
          <w:szCs w:val="22"/>
          <w:lang w:val="bg-BG" w:eastAsia="bg-BG"/>
        </w:rPr>
        <w:t>Веселина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Ралчева</w:t>
      </w:r>
      <w:r w:rsidRPr="00952ED1">
        <w:rPr>
          <w:rFonts w:ascii="Times New Roman" w:hAnsi="Times New Roman"/>
          <w:sz w:val="22"/>
          <w:szCs w:val="22"/>
          <w:lang w:val="bg-BG" w:eastAsia="bg-BG"/>
        </w:rPr>
        <w:t xml:space="preserve"> – </w:t>
      </w:r>
      <w:r w:rsidRPr="00952ED1">
        <w:rPr>
          <w:rFonts w:ascii="Times New Roman" w:hAnsi="Times New Roman" w:hint="eastAsia"/>
          <w:sz w:val="22"/>
          <w:szCs w:val="22"/>
          <w:lang w:val="bg-BG" w:eastAsia="bg-BG"/>
        </w:rPr>
        <w:t>член</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на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Управителния</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съвет</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на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Българската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асоциация</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за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биопродукти“</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БАБ</w:t>
      </w:r>
      <w:r w:rsidR="00DF511D">
        <w:rPr>
          <w:rFonts w:ascii="Times New Roman" w:hAnsi="Times New Roman"/>
          <w:sz w:val="22"/>
          <w:szCs w:val="22"/>
          <w:lang w:val="bg-BG" w:eastAsia="bg-BG"/>
        </w:rPr>
        <w:t>);</w:t>
      </w:r>
    </w:p>
    <w:p w:rsidR="00AC7632" w:rsidRDefault="00952ED1" w:rsidP="00DF511D">
      <w:pPr>
        <w:numPr>
          <w:ilvl w:val="0"/>
          <w:numId w:val="46"/>
        </w:numPr>
        <w:spacing w:before="120" w:after="200" w:line="276" w:lineRule="auto"/>
        <w:ind w:left="357"/>
        <w:contextualSpacing/>
        <w:jc w:val="both"/>
        <w:rPr>
          <w:rFonts w:ascii="Times New Roman" w:hAnsi="Times New Roman"/>
          <w:sz w:val="22"/>
          <w:szCs w:val="22"/>
          <w:lang w:val="bg-BG" w:eastAsia="bg-BG"/>
        </w:rPr>
      </w:pPr>
      <w:r>
        <w:rPr>
          <w:rFonts w:ascii="Times New Roman" w:hAnsi="Times New Roman"/>
          <w:sz w:val="22"/>
          <w:szCs w:val="22"/>
          <w:lang w:val="bg-BG" w:eastAsia="bg-BG"/>
        </w:rPr>
        <w:t>Йордан Тенев  – главен одитор в</w:t>
      </w:r>
      <w:r w:rsidR="00AC7632" w:rsidRPr="009872FE">
        <w:rPr>
          <w:rFonts w:ascii="Times New Roman" w:hAnsi="Times New Roman"/>
          <w:sz w:val="22"/>
          <w:szCs w:val="22"/>
          <w:lang w:val="bg-BG" w:eastAsia="bg-BG"/>
        </w:rPr>
        <w:t xml:space="preserve"> Изпълнителна агенция Сертификационен одит на средствата от европейските земеделски фондове“ (ИА СОСЕЗФ);</w:t>
      </w:r>
    </w:p>
    <w:p w:rsidR="00952ED1" w:rsidRPr="00952ED1" w:rsidRDefault="00952ED1" w:rsidP="00DF511D">
      <w:pPr>
        <w:numPr>
          <w:ilvl w:val="0"/>
          <w:numId w:val="46"/>
        </w:numPr>
        <w:jc w:val="both"/>
        <w:rPr>
          <w:rFonts w:ascii="Times New Roman" w:hAnsi="Times New Roman"/>
          <w:sz w:val="22"/>
          <w:szCs w:val="22"/>
          <w:lang w:val="bg-BG" w:eastAsia="bg-BG"/>
        </w:rPr>
      </w:pPr>
      <w:r>
        <w:rPr>
          <w:rFonts w:ascii="Times New Roman" w:hAnsi="Times New Roman"/>
          <w:sz w:val="22"/>
          <w:szCs w:val="22"/>
          <w:lang w:val="bg-BG" w:eastAsia="bg-BG"/>
        </w:rPr>
        <w:t>Радосвета Абаджиева – директор на дирекция „Одитни дейности по Европейските земеделски фондове“,</w:t>
      </w:r>
      <w:r w:rsidRPr="00E72D81">
        <w:rPr>
          <w:rFonts w:hint="eastAsia"/>
          <w:lang w:val="bg-BG"/>
        </w:rPr>
        <w:t xml:space="preserve"> </w:t>
      </w:r>
      <w:r w:rsidRPr="00952ED1">
        <w:rPr>
          <w:rFonts w:ascii="Times New Roman" w:hAnsi="Times New Roman" w:hint="eastAsia"/>
          <w:sz w:val="22"/>
          <w:szCs w:val="22"/>
          <w:lang w:val="bg-BG" w:eastAsia="bg-BG"/>
        </w:rPr>
        <w:t>Изпълнителна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агенция</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Сертификационен</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одит</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на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средствата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от</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европейските</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земеделски</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фондове“</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ИА</w:t>
      </w:r>
      <w:r w:rsidRPr="00952ED1">
        <w:rPr>
          <w:rFonts w:ascii="Times New Roman" w:hAnsi="Times New Roman"/>
          <w:sz w:val="22"/>
          <w:szCs w:val="22"/>
          <w:lang w:val="bg-BG" w:eastAsia="bg-BG"/>
        </w:rPr>
        <w:t xml:space="preserve"> </w:t>
      </w:r>
      <w:r w:rsidRPr="00952ED1">
        <w:rPr>
          <w:rFonts w:ascii="Times New Roman" w:hAnsi="Times New Roman" w:hint="eastAsia"/>
          <w:sz w:val="22"/>
          <w:szCs w:val="22"/>
          <w:lang w:val="bg-BG" w:eastAsia="bg-BG"/>
        </w:rPr>
        <w:t>СОСЕЗФ</w:t>
      </w:r>
      <w:r w:rsidRPr="00952ED1">
        <w:rPr>
          <w:rFonts w:ascii="Times New Roman" w:hAnsi="Times New Roman"/>
          <w:sz w:val="22"/>
          <w:szCs w:val="22"/>
          <w:lang w:val="bg-BG" w:eastAsia="bg-BG"/>
        </w:rPr>
        <w:t>);</w:t>
      </w:r>
    </w:p>
    <w:p w:rsidR="007708DA" w:rsidRPr="009872FE" w:rsidRDefault="00AC7632" w:rsidP="007708DA">
      <w:pPr>
        <w:spacing w:before="240"/>
        <w:ind w:firstLine="357"/>
        <w:jc w:val="both"/>
        <w:rPr>
          <w:rFonts w:ascii="Times New Roman" w:hAnsi="Times New Roman"/>
          <w:bCs/>
          <w:sz w:val="22"/>
          <w:szCs w:val="22"/>
          <w:lang w:val="bg-BG" w:eastAsia="bg-BG"/>
        </w:rPr>
      </w:pPr>
      <w:r w:rsidRPr="009872FE">
        <w:rPr>
          <w:rFonts w:ascii="Times New Roman" w:hAnsi="Times New Roman"/>
          <w:b/>
          <w:bCs/>
          <w:sz w:val="22"/>
          <w:szCs w:val="22"/>
          <w:lang w:val="bg-BG" w:eastAsia="bg-BG"/>
        </w:rPr>
        <w:t>ПРЕДСТАВИТЕЛИ НА ЕК</w:t>
      </w:r>
      <w:r w:rsidRPr="009872FE">
        <w:rPr>
          <w:rFonts w:ascii="Times New Roman" w:hAnsi="Times New Roman"/>
          <w:bCs/>
          <w:sz w:val="22"/>
          <w:szCs w:val="22"/>
          <w:lang w:val="bg-BG" w:eastAsia="bg-BG"/>
        </w:rPr>
        <w:t>:</w:t>
      </w:r>
    </w:p>
    <w:p w:rsidR="00AC7632" w:rsidRPr="009872FE" w:rsidRDefault="00AC7632"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Майкъл Пилке  – ЕК, Главна дирекция „Земеделие и развитие на селските райони“</w:t>
      </w:r>
    </w:p>
    <w:p w:rsidR="00AC7632" w:rsidRPr="009872FE" w:rsidRDefault="00AC7632" w:rsidP="00AC7632">
      <w:pPr>
        <w:numPr>
          <w:ilvl w:val="0"/>
          <w:numId w:val="46"/>
        </w:numPr>
        <w:spacing w:before="240" w:after="20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Елица Живкова – ЕК, Главна дирекция „Земеделие и развитие на селските райони“</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240" w:after="200" w:line="276" w:lineRule="auto"/>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Бенжамин Фейрбрадър – ЕК, Главна дирекция „Земеделие и развитие на селските райони“</w:t>
      </w:r>
      <w:r w:rsidR="00DF511D">
        <w:rPr>
          <w:rFonts w:ascii="Times New Roman" w:hAnsi="Times New Roman"/>
          <w:sz w:val="22"/>
          <w:szCs w:val="22"/>
          <w:lang w:val="bg-BG" w:eastAsia="bg-BG"/>
        </w:rPr>
        <w:t>;</w:t>
      </w:r>
    </w:p>
    <w:p w:rsidR="00DF511D" w:rsidRDefault="00DF511D" w:rsidP="007708DA">
      <w:pPr>
        <w:spacing w:before="240"/>
        <w:ind w:left="360"/>
        <w:contextualSpacing/>
        <w:jc w:val="both"/>
        <w:rPr>
          <w:rFonts w:ascii="Times New Roman" w:hAnsi="Times New Roman"/>
          <w:b/>
          <w:bCs/>
          <w:sz w:val="22"/>
          <w:szCs w:val="22"/>
          <w:lang w:val="bg-BG" w:eastAsia="bg-BG"/>
        </w:rPr>
      </w:pPr>
    </w:p>
    <w:p w:rsidR="00EC0B1C" w:rsidRPr="009872FE" w:rsidRDefault="002723F7" w:rsidP="007708DA">
      <w:pPr>
        <w:spacing w:before="240"/>
        <w:ind w:left="360"/>
        <w:contextualSpacing/>
        <w:jc w:val="both"/>
        <w:rPr>
          <w:rFonts w:ascii="Times New Roman" w:hAnsi="Times New Roman"/>
          <w:b/>
          <w:bCs/>
          <w:sz w:val="22"/>
          <w:szCs w:val="22"/>
          <w:lang w:val="bg-BG" w:eastAsia="bg-BG"/>
        </w:rPr>
      </w:pPr>
      <w:r>
        <w:rPr>
          <w:rFonts w:ascii="Times New Roman" w:hAnsi="Times New Roman"/>
          <w:b/>
          <w:bCs/>
          <w:sz w:val="22"/>
          <w:szCs w:val="22"/>
          <w:lang w:val="bg-BG" w:eastAsia="bg-BG"/>
        </w:rPr>
        <w:t>ДРУГИ УЧАСТНИЦИ</w:t>
      </w:r>
    </w:p>
    <w:p w:rsidR="00EC0B1C" w:rsidRDefault="00EC0B1C" w:rsidP="00AC7632">
      <w:pPr>
        <w:numPr>
          <w:ilvl w:val="0"/>
          <w:numId w:val="46"/>
        </w:numPr>
        <w:spacing w:before="360"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Мария Христова – съветник на министъра на МЗХГ;</w:t>
      </w:r>
    </w:p>
    <w:p w:rsidR="00AC7632" w:rsidRDefault="00AC7632" w:rsidP="00AC7632">
      <w:pPr>
        <w:numPr>
          <w:ilvl w:val="0"/>
          <w:numId w:val="46"/>
        </w:numPr>
        <w:spacing w:before="36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Костадин Костадинов – изп. директор на НА</w:t>
      </w:r>
      <w:r w:rsidR="00DF511D">
        <w:rPr>
          <w:rFonts w:ascii="Times New Roman" w:hAnsi="Times New Roman"/>
          <w:sz w:val="22"/>
          <w:szCs w:val="22"/>
          <w:lang w:val="bg-BG" w:eastAsia="bg-BG"/>
        </w:rPr>
        <w:t>З;</w:t>
      </w:r>
    </w:p>
    <w:p w:rsidR="00EC0B1C" w:rsidRPr="009872FE" w:rsidRDefault="00EC0B1C" w:rsidP="00AC7632">
      <w:pPr>
        <w:numPr>
          <w:ilvl w:val="0"/>
          <w:numId w:val="46"/>
        </w:numPr>
        <w:spacing w:before="360"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Снежина Динева -  изп. Директор на „Напоителни системи“</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12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Теодора Кръстева – изп. Директор на „Българска асоциация на производителите на оранжерийна продукция“ (БАПОП)</w:t>
      </w:r>
      <w:r w:rsidR="00EC0B1C">
        <w:rPr>
          <w:rFonts w:ascii="Times New Roman" w:hAnsi="Times New Roman"/>
          <w:sz w:val="22"/>
          <w:szCs w:val="22"/>
          <w:lang w:val="bg-BG" w:eastAsia="bg-BG"/>
        </w:rPr>
        <w:t>;</w:t>
      </w:r>
    </w:p>
    <w:p w:rsidR="00AC7632" w:rsidRPr="009872FE" w:rsidRDefault="00AC7632"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Георги Грънчаров – Съюз на птицевъдите в България</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Таня Георгиева - Представител на Национална селска мрежа</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Борислава Йорданова – Областна администрация Бургас, РСР ЮИРП;</w:t>
      </w:r>
    </w:p>
    <w:p w:rsidR="00AC7632" w:rsidRDefault="00AC7632"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Ивайло Тодоров - Сдружение Асоциация на земеделските производители в България (АЗПБ)</w:t>
      </w:r>
      <w:r w:rsidR="00DF511D">
        <w:rPr>
          <w:rFonts w:ascii="Times New Roman" w:hAnsi="Times New Roman"/>
          <w:sz w:val="22"/>
          <w:szCs w:val="22"/>
          <w:lang w:val="bg-BG" w:eastAsia="bg-BG"/>
        </w:rPr>
        <w:t>;</w:t>
      </w:r>
    </w:p>
    <w:p w:rsidR="00EC0B1C" w:rsidRDefault="00B41671"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Рангел Мат</w:t>
      </w:r>
      <w:r w:rsidR="00EC0B1C">
        <w:rPr>
          <w:rFonts w:ascii="Times New Roman" w:hAnsi="Times New Roman"/>
          <w:sz w:val="22"/>
          <w:szCs w:val="22"/>
          <w:lang w:val="bg-BG" w:eastAsia="bg-BG"/>
        </w:rPr>
        <w:t>ански</w:t>
      </w:r>
      <w:r w:rsidR="00591A0A">
        <w:rPr>
          <w:rFonts w:ascii="Times New Roman" w:hAnsi="Times New Roman"/>
          <w:sz w:val="22"/>
          <w:szCs w:val="22"/>
          <w:lang w:val="bg-BG" w:eastAsia="bg-BG"/>
        </w:rPr>
        <w:t xml:space="preserve"> </w:t>
      </w:r>
      <w:r w:rsidR="00DF511D">
        <w:rPr>
          <w:rFonts w:ascii="Times New Roman" w:hAnsi="Times New Roman"/>
          <w:sz w:val="22"/>
          <w:szCs w:val="22"/>
          <w:lang w:val="bg-BG" w:eastAsia="bg-BG"/>
        </w:rPr>
        <w:t>–</w:t>
      </w:r>
      <w:r w:rsidR="00591A0A">
        <w:rPr>
          <w:rFonts w:ascii="Times New Roman" w:hAnsi="Times New Roman"/>
          <w:sz w:val="22"/>
          <w:szCs w:val="22"/>
          <w:lang w:val="bg-BG" w:eastAsia="bg-BG"/>
        </w:rPr>
        <w:t xml:space="preserve"> НСГБ</w:t>
      </w:r>
      <w:r w:rsidR="00DF511D">
        <w:rPr>
          <w:rFonts w:ascii="Times New Roman" w:hAnsi="Times New Roman"/>
          <w:sz w:val="22"/>
          <w:szCs w:val="22"/>
          <w:lang w:val="bg-BG" w:eastAsia="bg-BG"/>
        </w:rPr>
        <w:t>;</w:t>
      </w:r>
    </w:p>
    <w:p w:rsidR="00EC0B1C" w:rsidRPr="009872FE" w:rsidRDefault="00EC0B1C"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Ангел Банев </w:t>
      </w:r>
      <w:r w:rsidR="00DF511D">
        <w:rPr>
          <w:rFonts w:ascii="Times New Roman" w:hAnsi="Times New Roman"/>
          <w:sz w:val="22"/>
          <w:szCs w:val="22"/>
          <w:lang w:val="bg-BG" w:eastAsia="bg-BG"/>
        </w:rPr>
        <w:t>–</w:t>
      </w:r>
      <w:r>
        <w:rPr>
          <w:rFonts w:ascii="Times New Roman" w:hAnsi="Times New Roman"/>
          <w:sz w:val="22"/>
          <w:szCs w:val="22"/>
          <w:lang w:val="bg-BG" w:eastAsia="bg-BG"/>
        </w:rPr>
        <w:t xml:space="preserve"> ДФЗ</w:t>
      </w:r>
      <w:r w:rsidR="00DF511D">
        <w:rPr>
          <w:rFonts w:ascii="Times New Roman" w:hAnsi="Times New Roman"/>
          <w:sz w:val="22"/>
          <w:szCs w:val="22"/>
          <w:lang w:val="bg-BG" w:eastAsia="bg-BG"/>
        </w:rPr>
        <w:t>;</w:t>
      </w:r>
    </w:p>
    <w:p w:rsidR="00AC7632" w:rsidRDefault="00AC7632"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sidRPr="009872FE">
        <w:rPr>
          <w:rFonts w:ascii="Times New Roman" w:hAnsi="Times New Roman"/>
          <w:sz w:val="22"/>
          <w:szCs w:val="22"/>
          <w:lang w:val="bg-BG" w:eastAsia="bg-BG"/>
        </w:rPr>
        <w:t>Алексей Штефан – Национална асоциация на млекопреработвателите;</w:t>
      </w:r>
    </w:p>
    <w:p w:rsidR="00865464" w:rsidRPr="009872FE" w:rsidRDefault="00865464" w:rsidP="00AC7632">
      <w:pPr>
        <w:numPr>
          <w:ilvl w:val="0"/>
          <w:numId w:val="46"/>
        </w:numPr>
        <w:spacing w:before="240" w:after="200" w:line="276" w:lineRule="auto"/>
        <w:ind w:left="357" w:hanging="357"/>
        <w:contextualSpacing/>
        <w:jc w:val="both"/>
        <w:rPr>
          <w:rFonts w:ascii="Times New Roman" w:hAnsi="Times New Roman"/>
          <w:sz w:val="22"/>
          <w:szCs w:val="22"/>
          <w:lang w:val="bg-BG" w:eastAsia="bg-BG"/>
        </w:rPr>
      </w:pPr>
      <w:r>
        <w:rPr>
          <w:rFonts w:ascii="Times New Roman" w:hAnsi="Times New Roman"/>
          <w:sz w:val="22"/>
          <w:szCs w:val="22"/>
          <w:lang w:val="bg-BG" w:eastAsia="bg-BG"/>
        </w:rPr>
        <w:t xml:space="preserve">Йордан Стоянов </w:t>
      </w:r>
      <w:r w:rsidR="00DF511D">
        <w:rPr>
          <w:rFonts w:ascii="Times New Roman" w:hAnsi="Times New Roman"/>
          <w:sz w:val="22"/>
          <w:szCs w:val="22"/>
          <w:lang w:val="bg-BG" w:eastAsia="bg-BG"/>
        </w:rPr>
        <w:t>–</w:t>
      </w:r>
      <w:r>
        <w:rPr>
          <w:rFonts w:ascii="Times New Roman" w:hAnsi="Times New Roman"/>
          <w:sz w:val="22"/>
          <w:szCs w:val="22"/>
          <w:lang w:val="bg-BG" w:eastAsia="bg-BG"/>
        </w:rPr>
        <w:t xml:space="preserve"> НАМ</w:t>
      </w:r>
      <w:r w:rsidR="00DF511D">
        <w:rPr>
          <w:rFonts w:ascii="Times New Roman" w:hAnsi="Times New Roman"/>
          <w:sz w:val="22"/>
          <w:szCs w:val="22"/>
          <w:lang w:val="bg-BG" w:eastAsia="bg-BG"/>
        </w:rPr>
        <w:t>;</w:t>
      </w:r>
    </w:p>
    <w:p w:rsidR="00AC7632" w:rsidRPr="009872FE" w:rsidRDefault="00AC7632" w:rsidP="00AC7632">
      <w:pPr>
        <w:numPr>
          <w:ilvl w:val="0"/>
          <w:numId w:val="46"/>
        </w:numPr>
        <w:spacing w:before="240" w:after="200" w:line="276" w:lineRule="auto"/>
        <w:ind w:left="357" w:hanging="357"/>
        <w:contextualSpacing/>
        <w:rPr>
          <w:rFonts w:ascii="Times New Roman" w:hAnsi="Times New Roman"/>
          <w:sz w:val="22"/>
          <w:szCs w:val="22"/>
          <w:lang w:val="bg-BG" w:eastAsia="bg-BG"/>
        </w:rPr>
      </w:pPr>
      <w:r w:rsidRPr="009872FE">
        <w:rPr>
          <w:rFonts w:ascii="Times New Roman" w:hAnsi="Times New Roman"/>
          <w:sz w:val="22"/>
          <w:szCs w:val="22"/>
          <w:lang w:val="bg-BG" w:eastAsia="bg-BG"/>
        </w:rPr>
        <w:lastRenderedPageBreak/>
        <w:t>Симеон Караколев - Национална овцевъдна и козевъдна асоциация(НОКА)</w:t>
      </w:r>
      <w:r w:rsidR="00DF511D">
        <w:rPr>
          <w:rFonts w:ascii="Times New Roman" w:hAnsi="Times New Roman"/>
          <w:sz w:val="22"/>
          <w:szCs w:val="22"/>
          <w:lang w:val="bg-BG" w:eastAsia="bg-BG"/>
        </w:rPr>
        <w:t>;</w:t>
      </w:r>
    </w:p>
    <w:p w:rsidR="00AC7632" w:rsidRDefault="00AC7632" w:rsidP="00AC7632">
      <w:pPr>
        <w:numPr>
          <w:ilvl w:val="0"/>
          <w:numId w:val="46"/>
        </w:numPr>
        <w:spacing w:before="240" w:after="200" w:line="276" w:lineRule="auto"/>
        <w:ind w:left="357" w:hanging="357"/>
        <w:contextualSpacing/>
        <w:rPr>
          <w:rFonts w:ascii="Times New Roman" w:hAnsi="Times New Roman"/>
          <w:sz w:val="22"/>
          <w:szCs w:val="22"/>
          <w:lang w:val="bg-BG" w:eastAsia="bg-BG"/>
        </w:rPr>
      </w:pPr>
      <w:r w:rsidRPr="009872FE">
        <w:rPr>
          <w:rFonts w:ascii="Times New Roman" w:hAnsi="Times New Roman"/>
          <w:sz w:val="22"/>
          <w:szCs w:val="22"/>
          <w:lang w:val="bg-BG" w:eastAsia="bg-BG"/>
        </w:rPr>
        <w:t>Янка Попова - Национална овцевъдна и козевъдна асоциация (НОКА)</w:t>
      </w:r>
      <w:r w:rsidR="00DF511D">
        <w:rPr>
          <w:rFonts w:ascii="Times New Roman" w:hAnsi="Times New Roman"/>
          <w:sz w:val="22"/>
          <w:szCs w:val="22"/>
          <w:lang w:val="bg-BG" w:eastAsia="bg-BG"/>
        </w:rPr>
        <w:t>;</w:t>
      </w:r>
    </w:p>
    <w:p w:rsidR="007708DA" w:rsidRDefault="007708DA" w:rsidP="00AC7632">
      <w:pPr>
        <w:numPr>
          <w:ilvl w:val="0"/>
          <w:numId w:val="46"/>
        </w:numPr>
        <w:spacing w:before="240" w:after="200" w:line="276" w:lineRule="auto"/>
        <w:ind w:left="357" w:hanging="357"/>
        <w:contextualSpacing/>
        <w:rPr>
          <w:rFonts w:ascii="Times New Roman" w:hAnsi="Times New Roman"/>
          <w:sz w:val="22"/>
          <w:szCs w:val="22"/>
          <w:lang w:val="bg-BG" w:eastAsia="bg-BG"/>
        </w:rPr>
      </w:pPr>
      <w:r w:rsidRPr="00865464">
        <w:rPr>
          <w:rFonts w:ascii="Times New Roman" w:hAnsi="Times New Roman" w:hint="eastAsia"/>
          <w:sz w:val="22"/>
          <w:szCs w:val="22"/>
          <w:lang w:val="bg-BG" w:eastAsia="bg-BG"/>
        </w:rPr>
        <w:t>Илиас</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Сарнук</w:t>
      </w:r>
      <w:r w:rsidRPr="00865464">
        <w:rPr>
          <w:rFonts w:ascii="Times New Roman" w:hAnsi="Times New Roman"/>
          <w:sz w:val="22"/>
          <w:szCs w:val="22"/>
          <w:lang w:val="bg-BG" w:eastAsia="bg-BG"/>
        </w:rPr>
        <w:t xml:space="preserve"> – </w:t>
      </w:r>
      <w:r w:rsidRPr="00865464">
        <w:rPr>
          <w:rFonts w:ascii="Times New Roman" w:hAnsi="Times New Roman" w:hint="eastAsia"/>
          <w:sz w:val="22"/>
          <w:szCs w:val="22"/>
          <w:lang w:val="bg-BG" w:eastAsia="bg-BG"/>
        </w:rPr>
        <w:t>Национална</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асоциация</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на</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младите</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фермери</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в</w:t>
      </w:r>
      <w:r w:rsidRPr="00865464">
        <w:rPr>
          <w:rFonts w:ascii="Times New Roman" w:hAnsi="Times New Roman"/>
          <w:sz w:val="22"/>
          <w:szCs w:val="22"/>
          <w:lang w:val="bg-BG" w:eastAsia="bg-BG"/>
        </w:rPr>
        <w:t xml:space="preserve"> </w:t>
      </w:r>
      <w:r w:rsidRPr="00865464">
        <w:rPr>
          <w:rFonts w:ascii="Times New Roman" w:hAnsi="Times New Roman" w:hint="eastAsia"/>
          <w:sz w:val="22"/>
          <w:szCs w:val="22"/>
          <w:lang w:val="bg-BG" w:eastAsia="bg-BG"/>
        </w:rPr>
        <w:t>България</w:t>
      </w:r>
      <w:r w:rsidRPr="00865464">
        <w:rPr>
          <w:rFonts w:ascii="Times New Roman" w:hAnsi="Times New Roman"/>
          <w:sz w:val="22"/>
          <w:szCs w:val="22"/>
          <w:lang w:val="bg-BG" w:eastAsia="bg-BG"/>
        </w:rPr>
        <w:t>;</w:t>
      </w:r>
    </w:p>
    <w:p w:rsidR="007708DA" w:rsidRPr="007708DA" w:rsidRDefault="007708DA" w:rsidP="007708DA">
      <w:pPr>
        <w:numPr>
          <w:ilvl w:val="0"/>
          <w:numId w:val="46"/>
        </w:numPr>
        <w:rPr>
          <w:rFonts w:ascii="Times New Roman" w:hAnsi="Times New Roman"/>
          <w:sz w:val="22"/>
          <w:szCs w:val="22"/>
          <w:lang w:val="bg-BG" w:eastAsia="bg-BG"/>
        </w:rPr>
      </w:pPr>
      <w:r w:rsidRPr="007708DA">
        <w:rPr>
          <w:rFonts w:ascii="Times New Roman" w:hAnsi="Times New Roman" w:hint="eastAsia"/>
          <w:sz w:val="22"/>
          <w:szCs w:val="22"/>
          <w:lang w:val="bg-BG" w:eastAsia="bg-BG"/>
        </w:rPr>
        <w:t>Даниела</w:t>
      </w:r>
      <w:r w:rsidRPr="007708DA">
        <w:rPr>
          <w:rFonts w:ascii="Times New Roman" w:hAnsi="Times New Roman"/>
          <w:sz w:val="22"/>
          <w:szCs w:val="22"/>
          <w:lang w:val="bg-BG" w:eastAsia="bg-BG"/>
        </w:rPr>
        <w:t xml:space="preserve"> </w:t>
      </w:r>
      <w:r w:rsidRPr="007708DA">
        <w:rPr>
          <w:rFonts w:ascii="Times New Roman" w:hAnsi="Times New Roman" w:hint="eastAsia"/>
          <w:sz w:val="22"/>
          <w:szCs w:val="22"/>
          <w:lang w:val="bg-BG" w:eastAsia="bg-BG"/>
        </w:rPr>
        <w:t>Димитрова</w:t>
      </w:r>
      <w:r w:rsidRPr="007708DA">
        <w:rPr>
          <w:rFonts w:ascii="Times New Roman" w:hAnsi="Times New Roman"/>
          <w:sz w:val="22"/>
          <w:szCs w:val="22"/>
          <w:lang w:val="bg-BG" w:eastAsia="bg-BG"/>
        </w:rPr>
        <w:t xml:space="preserve"> – </w:t>
      </w:r>
      <w:r w:rsidR="00DF511D">
        <w:rPr>
          <w:rFonts w:ascii="Times New Roman" w:hAnsi="Times New Roman"/>
          <w:sz w:val="22"/>
          <w:szCs w:val="22"/>
          <w:lang w:val="bg-BG" w:eastAsia="bg-BG"/>
        </w:rPr>
        <w:t>МЗХГ;</w:t>
      </w:r>
    </w:p>
    <w:p w:rsidR="00952ED1" w:rsidRDefault="00A035B1" w:rsidP="00AC7632">
      <w:pPr>
        <w:numPr>
          <w:ilvl w:val="0"/>
          <w:numId w:val="46"/>
        </w:numPr>
        <w:spacing w:before="240" w:after="200" w:line="276" w:lineRule="auto"/>
        <w:ind w:left="357" w:hanging="357"/>
        <w:contextualSpacing/>
        <w:rPr>
          <w:rFonts w:ascii="Times New Roman" w:hAnsi="Times New Roman"/>
          <w:sz w:val="22"/>
          <w:szCs w:val="22"/>
          <w:lang w:val="bg-BG" w:eastAsia="bg-BG"/>
        </w:rPr>
      </w:pPr>
      <w:r>
        <w:rPr>
          <w:rFonts w:ascii="Times New Roman" w:hAnsi="Times New Roman"/>
          <w:sz w:val="22"/>
          <w:szCs w:val="22"/>
          <w:lang w:val="bg-BG" w:eastAsia="bg-BG"/>
        </w:rPr>
        <w:t>Аделина Стоянова – директор на дирекция „Директни плащания“</w:t>
      </w:r>
      <w:r w:rsidR="00553F47">
        <w:rPr>
          <w:rFonts w:ascii="Times New Roman" w:hAnsi="Times New Roman"/>
          <w:sz w:val="22"/>
          <w:szCs w:val="22"/>
          <w:lang w:val="bg-BG" w:eastAsia="bg-BG"/>
        </w:rPr>
        <w:t>;</w:t>
      </w:r>
    </w:p>
    <w:p w:rsidR="00553F47" w:rsidRPr="00553F47" w:rsidRDefault="00553F47" w:rsidP="00553F47">
      <w:pPr>
        <w:numPr>
          <w:ilvl w:val="0"/>
          <w:numId w:val="46"/>
        </w:numPr>
        <w:spacing w:before="240" w:after="200" w:line="276" w:lineRule="auto"/>
        <w:contextualSpacing/>
        <w:rPr>
          <w:rFonts w:ascii="Times New Roman" w:hAnsi="Times New Roman"/>
          <w:sz w:val="22"/>
          <w:szCs w:val="22"/>
          <w:lang w:val="bg-BG" w:eastAsia="bg-BG"/>
        </w:rPr>
      </w:pPr>
      <w:r w:rsidRPr="00553F47">
        <w:rPr>
          <w:rFonts w:ascii="Times New Roman" w:hAnsi="Times New Roman" w:hint="eastAsia"/>
          <w:sz w:val="22"/>
          <w:szCs w:val="22"/>
          <w:lang w:val="bg-BG" w:eastAsia="bg-BG"/>
        </w:rPr>
        <w:t>Димитричка</w:t>
      </w: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Търпанова</w:t>
      </w:r>
      <w:r w:rsidRPr="00553F47">
        <w:rPr>
          <w:rFonts w:ascii="Times New Roman" w:hAnsi="Times New Roman"/>
          <w:sz w:val="22"/>
          <w:szCs w:val="22"/>
          <w:lang w:val="bg-BG" w:eastAsia="bg-BG"/>
        </w:rPr>
        <w:t xml:space="preserve"> – </w:t>
      </w:r>
      <w:r>
        <w:rPr>
          <w:rFonts w:ascii="Times New Roman" w:hAnsi="Times New Roman"/>
          <w:sz w:val="22"/>
          <w:szCs w:val="22"/>
          <w:lang w:val="bg-BG" w:eastAsia="bg-BG"/>
        </w:rPr>
        <w:t>„</w:t>
      </w:r>
      <w:r w:rsidRPr="00553F47">
        <w:rPr>
          <w:rFonts w:ascii="Times New Roman" w:hAnsi="Times New Roman" w:hint="eastAsia"/>
          <w:sz w:val="22"/>
          <w:szCs w:val="22"/>
          <w:lang w:val="bg-BG" w:eastAsia="bg-BG"/>
        </w:rPr>
        <w:t>Дунавски</w:t>
      </w: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плод</w:t>
      </w: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ООД</w:t>
      </w:r>
      <w:r>
        <w:rPr>
          <w:rFonts w:ascii="Times New Roman" w:hAnsi="Times New Roman"/>
          <w:sz w:val="22"/>
          <w:szCs w:val="22"/>
          <w:lang w:val="bg-BG" w:eastAsia="bg-BG"/>
        </w:rPr>
        <w:t>;</w:t>
      </w:r>
    </w:p>
    <w:p w:rsidR="00553F47" w:rsidRPr="00553F47" w:rsidRDefault="00553F47" w:rsidP="00553F47">
      <w:pPr>
        <w:numPr>
          <w:ilvl w:val="0"/>
          <w:numId w:val="46"/>
        </w:numPr>
        <w:spacing w:before="240" w:after="200" w:line="276" w:lineRule="auto"/>
        <w:contextualSpacing/>
        <w:rPr>
          <w:rFonts w:ascii="Times New Roman" w:hAnsi="Times New Roman"/>
          <w:sz w:val="22"/>
          <w:szCs w:val="22"/>
          <w:lang w:val="bg-BG" w:eastAsia="bg-BG"/>
        </w:rPr>
      </w:pP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Божидар</w:t>
      </w: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Петков</w:t>
      </w:r>
      <w:r w:rsidRPr="00553F47">
        <w:rPr>
          <w:rFonts w:ascii="Times New Roman" w:hAnsi="Times New Roman"/>
          <w:sz w:val="22"/>
          <w:szCs w:val="22"/>
          <w:lang w:val="bg-BG" w:eastAsia="bg-BG"/>
        </w:rPr>
        <w:t xml:space="preserve"> </w:t>
      </w:r>
      <w:r>
        <w:rPr>
          <w:rFonts w:ascii="Times New Roman" w:hAnsi="Times New Roman"/>
          <w:sz w:val="22"/>
          <w:szCs w:val="22"/>
          <w:lang w:val="bg-BG" w:eastAsia="bg-BG"/>
        </w:rPr>
        <w:t>–</w:t>
      </w: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БАМ</w:t>
      </w:r>
      <w:r>
        <w:rPr>
          <w:rFonts w:ascii="Times New Roman" w:hAnsi="Times New Roman"/>
          <w:sz w:val="22"/>
          <w:szCs w:val="22"/>
          <w:lang w:val="bg-BG" w:eastAsia="bg-BG"/>
        </w:rPr>
        <w:t>;</w:t>
      </w:r>
    </w:p>
    <w:p w:rsidR="00553F47" w:rsidRDefault="00304AA1"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99</w:t>
      </w:r>
      <w:r w:rsidR="00553F47">
        <w:rPr>
          <w:rFonts w:ascii="Times New Roman" w:hAnsi="Times New Roman"/>
          <w:sz w:val="22"/>
          <w:szCs w:val="22"/>
          <w:lang w:val="bg-BG" w:eastAsia="bg-BG"/>
        </w:rPr>
        <w:t>.</w:t>
      </w:r>
      <w:r w:rsidR="002A2CAD">
        <w:rPr>
          <w:rFonts w:ascii="Times New Roman" w:hAnsi="Times New Roman"/>
          <w:sz w:val="22"/>
          <w:szCs w:val="22"/>
          <w:lang w:val="bg-BG" w:eastAsia="bg-BG"/>
        </w:rPr>
        <w:t xml:space="preserve"> </w:t>
      </w:r>
      <w:r w:rsidR="00C232A3">
        <w:rPr>
          <w:rFonts w:ascii="Times New Roman" w:hAnsi="Times New Roman"/>
          <w:sz w:val="22"/>
          <w:szCs w:val="22"/>
          <w:lang w:val="bg-BG" w:eastAsia="bg-BG"/>
        </w:rPr>
        <w:t>Петър Георгиев</w:t>
      </w:r>
      <w:r w:rsidR="00553F47">
        <w:rPr>
          <w:rFonts w:ascii="Times New Roman" w:hAnsi="Times New Roman"/>
          <w:sz w:val="22"/>
          <w:szCs w:val="22"/>
          <w:lang w:val="bg-BG" w:eastAsia="bg-BG"/>
        </w:rPr>
        <w:t>;</w:t>
      </w:r>
    </w:p>
    <w:p w:rsidR="00553F47" w:rsidRPr="00553F47" w:rsidRDefault="00304AA1"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100</w:t>
      </w:r>
      <w:r w:rsidR="00553F47">
        <w:rPr>
          <w:rFonts w:ascii="Times New Roman" w:hAnsi="Times New Roman"/>
          <w:sz w:val="22"/>
          <w:szCs w:val="22"/>
          <w:lang w:val="bg-BG" w:eastAsia="bg-BG"/>
        </w:rPr>
        <w:t>.</w:t>
      </w:r>
      <w:r w:rsidR="00553F47" w:rsidRPr="00553F47">
        <w:rPr>
          <w:rFonts w:ascii="Times New Roman" w:hAnsi="Times New Roman" w:hint="eastAsia"/>
          <w:sz w:val="22"/>
          <w:szCs w:val="22"/>
          <w:lang w:val="bg-BG" w:eastAsia="bg-BG"/>
        </w:rPr>
        <w:t>Благовеста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Василева</w:t>
      </w:r>
      <w:r w:rsidR="00553F47" w:rsidRPr="00553F47">
        <w:rPr>
          <w:rFonts w:ascii="Times New Roman" w:hAnsi="Times New Roman"/>
          <w:sz w:val="22"/>
          <w:szCs w:val="22"/>
          <w:lang w:val="bg-BG" w:eastAsia="bg-BG"/>
        </w:rPr>
        <w:t xml:space="preserve"> – </w:t>
      </w:r>
      <w:r w:rsidR="00553F47" w:rsidRPr="00553F47">
        <w:rPr>
          <w:rFonts w:ascii="Times New Roman" w:hAnsi="Times New Roman" w:hint="eastAsia"/>
          <w:sz w:val="22"/>
          <w:szCs w:val="22"/>
          <w:lang w:val="bg-BG" w:eastAsia="bg-BG"/>
        </w:rPr>
        <w:t>БАБ</w:t>
      </w:r>
      <w:r w:rsidR="00553F47">
        <w:rPr>
          <w:rFonts w:ascii="Times New Roman" w:hAnsi="Times New Roman"/>
          <w:sz w:val="22"/>
          <w:szCs w:val="22"/>
          <w:lang w:val="bg-BG" w:eastAsia="bg-BG"/>
        </w:rPr>
        <w:t>;</w:t>
      </w:r>
    </w:p>
    <w:p w:rsidR="00553F47" w:rsidRDefault="00304AA1"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101</w:t>
      </w:r>
      <w:r w:rsidR="00553F47">
        <w:rPr>
          <w:rFonts w:ascii="Times New Roman" w:hAnsi="Times New Roman"/>
          <w:sz w:val="22"/>
          <w:szCs w:val="22"/>
          <w:lang w:val="bg-BG" w:eastAsia="bg-BG"/>
        </w:rPr>
        <w:t>.</w:t>
      </w:r>
      <w:r w:rsidR="00553F47" w:rsidRPr="00553F47">
        <w:rPr>
          <w:rFonts w:ascii="Times New Roman" w:hAnsi="Times New Roman" w:hint="eastAsia"/>
          <w:sz w:val="22"/>
          <w:szCs w:val="22"/>
          <w:lang w:val="bg-BG" w:eastAsia="bg-BG"/>
        </w:rPr>
        <w:t>Гергана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Андреева</w:t>
      </w:r>
      <w:r w:rsidR="00553F47" w:rsidRPr="00553F47">
        <w:rPr>
          <w:rFonts w:ascii="Times New Roman" w:hAnsi="Times New Roman"/>
          <w:sz w:val="22"/>
          <w:szCs w:val="22"/>
          <w:lang w:val="bg-BG" w:eastAsia="bg-BG"/>
        </w:rPr>
        <w:t xml:space="preserve"> – </w:t>
      </w:r>
      <w:r w:rsidR="00553F47" w:rsidRPr="00553F47">
        <w:rPr>
          <w:rFonts w:ascii="Times New Roman" w:hAnsi="Times New Roman" w:hint="eastAsia"/>
          <w:sz w:val="22"/>
          <w:szCs w:val="22"/>
          <w:lang w:val="bg-BG" w:eastAsia="bg-BG"/>
        </w:rPr>
        <w:t>Българска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национална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асоциация</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за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етерични</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масла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парфюмерия</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и</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козметика</w:t>
      </w:r>
      <w:r w:rsidR="00553F47">
        <w:rPr>
          <w:rFonts w:ascii="Times New Roman" w:hAnsi="Times New Roman"/>
          <w:sz w:val="22"/>
          <w:szCs w:val="22"/>
          <w:lang w:val="bg-BG" w:eastAsia="bg-BG"/>
        </w:rPr>
        <w:t>;</w:t>
      </w:r>
    </w:p>
    <w:p w:rsidR="00553F47" w:rsidRPr="00553F47" w:rsidRDefault="00DF511D"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2</w:t>
      </w:r>
      <w:r w:rsidR="00553F47">
        <w:rPr>
          <w:rFonts w:ascii="Times New Roman" w:hAnsi="Times New Roman"/>
          <w:sz w:val="22"/>
          <w:szCs w:val="22"/>
          <w:lang w:val="bg-BG" w:eastAsia="bg-BG"/>
        </w:rPr>
        <w:t>.</w:t>
      </w:r>
      <w:r w:rsidR="00553F47" w:rsidRPr="00553F47">
        <w:rPr>
          <w:rFonts w:ascii="Times New Roman" w:hAnsi="Times New Roman" w:hint="eastAsia"/>
          <w:sz w:val="22"/>
          <w:szCs w:val="22"/>
          <w:lang w:val="bg-BG" w:eastAsia="bg-BG"/>
        </w:rPr>
        <w:t>Николай</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Колев</w:t>
      </w:r>
      <w:r w:rsidR="00553F47" w:rsidRPr="00553F47">
        <w:rPr>
          <w:rFonts w:ascii="Times New Roman" w:hAnsi="Times New Roman"/>
          <w:sz w:val="22"/>
          <w:szCs w:val="22"/>
          <w:lang w:val="bg-BG" w:eastAsia="bg-BG"/>
        </w:rPr>
        <w:t xml:space="preserve"> – </w:t>
      </w:r>
      <w:r w:rsidR="00553F47" w:rsidRPr="00553F47">
        <w:rPr>
          <w:rFonts w:ascii="Times New Roman" w:hAnsi="Times New Roman" w:hint="eastAsia"/>
          <w:sz w:val="22"/>
          <w:szCs w:val="22"/>
          <w:lang w:val="bg-BG" w:eastAsia="bg-BG"/>
        </w:rPr>
        <w:t>Съюз</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на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Дунавските</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овощари</w:t>
      </w:r>
      <w:r w:rsidR="00553F47">
        <w:rPr>
          <w:rFonts w:ascii="Times New Roman" w:hAnsi="Times New Roman"/>
          <w:sz w:val="22"/>
          <w:szCs w:val="22"/>
          <w:lang w:val="bg-BG" w:eastAsia="bg-BG"/>
        </w:rPr>
        <w:t>;</w:t>
      </w:r>
    </w:p>
    <w:p w:rsidR="00553F47" w:rsidRPr="00553F47" w:rsidRDefault="00DF511D"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3</w:t>
      </w:r>
      <w:r w:rsidR="00553F47">
        <w:rPr>
          <w:rFonts w:ascii="Times New Roman" w:hAnsi="Times New Roman"/>
          <w:sz w:val="22"/>
          <w:szCs w:val="22"/>
          <w:lang w:val="bg-BG" w:eastAsia="bg-BG"/>
        </w:rPr>
        <w:t>.</w:t>
      </w:r>
      <w:r w:rsidR="00553F47" w:rsidRPr="00553F47">
        <w:rPr>
          <w:rFonts w:ascii="Times New Roman" w:hAnsi="Times New Roman" w:hint="eastAsia"/>
          <w:sz w:val="22"/>
          <w:szCs w:val="22"/>
          <w:lang w:val="bg-BG" w:eastAsia="bg-BG"/>
        </w:rPr>
        <w:t>И</w:t>
      </w:r>
      <w:r w:rsidR="00553F47" w:rsidRPr="00553F47">
        <w:rPr>
          <w:rFonts w:ascii="Times New Roman" w:hAnsi="Times New Roman"/>
          <w:sz w:val="22"/>
          <w:szCs w:val="22"/>
          <w:lang w:val="bg-BG" w:eastAsia="bg-BG"/>
        </w:rPr>
        <w:t>.</w:t>
      </w:r>
      <w:r w:rsidR="00553F47" w:rsidRPr="00553F47">
        <w:rPr>
          <w:rFonts w:ascii="Times New Roman" w:hAnsi="Times New Roman" w:hint="eastAsia"/>
          <w:sz w:val="22"/>
          <w:szCs w:val="22"/>
          <w:lang w:val="bg-BG" w:eastAsia="bg-BG"/>
        </w:rPr>
        <w:t>Чанов</w:t>
      </w:r>
      <w:r w:rsidR="00553F47" w:rsidRPr="00553F47">
        <w:rPr>
          <w:rFonts w:ascii="Times New Roman" w:hAnsi="Times New Roman"/>
          <w:sz w:val="22"/>
          <w:szCs w:val="22"/>
          <w:lang w:val="bg-BG" w:eastAsia="bg-BG"/>
        </w:rPr>
        <w:t xml:space="preserve"> – </w:t>
      </w:r>
      <w:r w:rsidR="00553F47" w:rsidRPr="00553F47">
        <w:rPr>
          <w:rFonts w:ascii="Times New Roman" w:hAnsi="Times New Roman" w:hint="eastAsia"/>
          <w:sz w:val="22"/>
          <w:szCs w:val="22"/>
          <w:lang w:val="bg-BG" w:eastAsia="bg-BG"/>
        </w:rPr>
        <w:t>Асоциация</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на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консултантите</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по</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европейски</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програми</w:t>
      </w:r>
      <w:r w:rsidR="00553F47" w:rsidRPr="00553F47">
        <w:rPr>
          <w:rFonts w:ascii="Times New Roman" w:hAnsi="Times New Roman"/>
          <w:sz w:val="22"/>
          <w:szCs w:val="22"/>
          <w:lang w:val="bg-BG" w:eastAsia="bg-BG"/>
        </w:rPr>
        <w:t>;</w:t>
      </w:r>
    </w:p>
    <w:p w:rsidR="00553F47" w:rsidRDefault="00DF511D"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4</w:t>
      </w:r>
      <w:r w:rsidR="00553F47">
        <w:rPr>
          <w:rFonts w:ascii="Times New Roman" w:hAnsi="Times New Roman"/>
          <w:sz w:val="22"/>
          <w:szCs w:val="22"/>
          <w:lang w:val="bg-BG" w:eastAsia="bg-BG"/>
        </w:rPr>
        <w:t>.</w:t>
      </w:r>
      <w:r w:rsidR="00553F47" w:rsidRPr="00553F47">
        <w:rPr>
          <w:rFonts w:ascii="Times New Roman" w:hAnsi="Times New Roman" w:hint="eastAsia"/>
          <w:sz w:val="22"/>
          <w:szCs w:val="22"/>
          <w:lang w:val="bg-BG" w:eastAsia="bg-BG"/>
        </w:rPr>
        <w:t>Десислава</w:t>
      </w:r>
      <w:r w:rsidR="00553F47" w:rsidRPr="00553F47">
        <w:rPr>
          <w:rFonts w:ascii="Times New Roman" w:hAnsi="Times New Roman"/>
          <w:sz w:val="22"/>
          <w:szCs w:val="22"/>
          <w:lang w:val="bg-BG" w:eastAsia="bg-BG"/>
        </w:rPr>
        <w:t xml:space="preserve"> </w:t>
      </w:r>
      <w:r w:rsidR="00553F47" w:rsidRPr="00553F47">
        <w:rPr>
          <w:rFonts w:ascii="Times New Roman" w:hAnsi="Times New Roman" w:hint="eastAsia"/>
          <w:sz w:val="22"/>
          <w:szCs w:val="22"/>
          <w:lang w:val="bg-BG" w:eastAsia="bg-BG"/>
        </w:rPr>
        <w:t>Георгиева</w:t>
      </w:r>
      <w:r w:rsidR="00553F47" w:rsidRPr="00553F47">
        <w:rPr>
          <w:rFonts w:ascii="Times New Roman" w:hAnsi="Times New Roman"/>
          <w:sz w:val="22"/>
          <w:szCs w:val="22"/>
          <w:lang w:val="bg-BG" w:eastAsia="bg-BG"/>
        </w:rPr>
        <w:t xml:space="preserve"> - </w:t>
      </w:r>
      <w:r w:rsidR="00553F47" w:rsidRPr="00553F47">
        <w:rPr>
          <w:rFonts w:ascii="Times New Roman" w:hAnsi="Times New Roman" w:hint="eastAsia"/>
          <w:sz w:val="22"/>
          <w:szCs w:val="22"/>
          <w:lang w:val="bg-BG" w:eastAsia="bg-BG"/>
        </w:rPr>
        <w:t>МЗХГ</w:t>
      </w:r>
      <w:r w:rsidR="00553F47" w:rsidRPr="00553F47">
        <w:rPr>
          <w:rFonts w:ascii="Times New Roman" w:hAnsi="Times New Roman"/>
          <w:sz w:val="22"/>
          <w:szCs w:val="22"/>
          <w:lang w:val="bg-BG" w:eastAsia="bg-BG"/>
        </w:rPr>
        <w:t>;</w:t>
      </w:r>
    </w:p>
    <w:p w:rsidR="00952ED1" w:rsidRPr="009872FE" w:rsidRDefault="00DF511D" w:rsidP="00553F47">
      <w:pPr>
        <w:spacing w:before="240" w:after="200" w:line="276" w:lineRule="auto"/>
        <w:contextualSpacing/>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5</w:t>
      </w:r>
      <w:r w:rsidR="00553F47">
        <w:rPr>
          <w:rFonts w:ascii="Times New Roman" w:hAnsi="Times New Roman"/>
          <w:sz w:val="22"/>
          <w:szCs w:val="22"/>
          <w:lang w:val="bg-BG" w:eastAsia="bg-BG"/>
        </w:rPr>
        <w:t>.</w:t>
      </w:r>
      <w:r w:rsidR="000318C8">
        <w:rPr>
          <w:rFonts w:ascii="Times New Roman" w:hAnsi="Times New Roman"/>
          <w:sz w:val="22"/>
          <w:szCs w:val="22"/>
          <w:lang w:val="bg-BG" w:eastAsia="bg-BG"/>
        </w:rPr>
        <w:t xml:space="preserve"> </w:t>
      </w:r>
      <w:r w:rsidR="00952ED1">
        <w:rPr>
          <w:rFonts w:ascii="Times New Roman" w:hAnsi="Times New Roman"/>
          <w:sz w:val="22"/>
          <w:szCs w:val="22"/>
          <w:lang w:val="bg-BG" w:eastAsia="bg-BG"/>
        </w:rPr>
        <w:t>Деан Тодоров</w:t>
      </w:r>
      <w:r w:rsidR="00553F47">
        <w:rPr>
          <w:rFonts w:ascii="Times New Roman" w:hAnsi="Times New Roman"/>
          <w:sz w:val="22"/>
          <w:szCs w:val="22"/>
          <w:lang w:val="bg-BG" w:eastAsia="bg-BG"/>
        </w:rPr>
        <w:t>;</w:t>
      </w:r>
    </w:p>
    <w:p w:rsidR="00865464" w:rsidRPr="00865464" w:rsidRDefault="00553F47"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6</w:t>
      </w:r>
      <w:r w:rsidR="00865464">
        <w:rPr>
          <w:rFonts w:ascii="Times New Roman" w:hAnsi="Times New Roman"/>
          <w:sz w:val="22"/>
          <w:szCs w:val="22"/>
          <w:lang w:val="bg-BG" w:eastAsia="bg-BG"/>
        </w:rPr>
        <w:t xml:space="preserve">. </w:t>
      </w:r>
      <w:r w:rsidR="00865464" w:rsidRPr="00865464">
        <w:rPr>
          <w:rFonts w:ascii="Times New Roman" w:hAnsi="Times New Roman" w:hint="eastAsia"/>
          <w:sz w:val="22"/>
          <w:szCs w:val="22"/>
          <w:lang w:val="bg-BG" w:eastAsia="bg-BG"/>
        </w:rPr>
        <w:t>Иван</w:t>
      </w:r>
      <w:r w:rsidR="00865464" w:rsidRPr="00865464">
        <w:rPr>
          <w:rFonts w:ascii="Times New Roman" w:hAnsi="Times New Roman"/>
          <w:sz w:val="22"/>
          <w:szCs w:val="22"/>
          <w:lang w:val="bg-BG" w:eastAsia="bg-BG"/>
        </w:rPr>
        <w:t xml:space="preserve"> </w:t>
      </w:r>
      <w:r w:rsidR="00865464" w:rsidRPr="00865464">
        <w:rPr>
          <w:rFonts w:ascii="Times New Roman" w:hAnsi="Times New Roman" w:hint="eastAsia"/>
          <w:sz w:val="22"/>
          <w:szCs w:val="22"/>
          <w:lang w:val="bg-BG" w:eastAsia="bg-BG"/>
        </w:rPr>
        <w:t>Иванов</w:t>
      </w:r>
      <w:r>
        <w:rPr>
          <w:rFonts w:ascii="Times New Roman" w:hAnsi="Times New Roman"/>
          <w:sz w:val="22"/>
          <w:szCs w:val="22"/>
          <w:lang w:val="bg-BG" w:eastAsia="bg-BG"/>
        </w:rPr>
        <w:t>;</w:t>
      </w:r>
    </w:p>
    <w:p w:rsidR="00865464" w:rsidRDefault="00553F47"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7</w:t>
      </w:r>
      <w:r w:rsidR="00865464">
        <w:rPr>
          <w:rFonts w:ascii="Times New Roman" w:hAnsi="Times New Roman"/>
          <w:sz w:val="22"/>
          <w:szCs w:val="22"/>
          <w:lang w:val="bg-BG" w:eastAsia="bg-BG"/>
        </w:rPr>
        <w:t>.</w:t>
      </w:r>
      <w:r w:rsidR="00865464" w:rsidRPr="00865464">
        <w:rPr>
          <w:rFonts w:ascii="Times New Roman" w:hAnsi="Times New Roman" w:hint="eastAsia"/>
          <w:sz w:val="22"/>
          <w:szCs w:val="22"/>
          <w:lang w:val="bg-BG" w:eastAsia="bg-BG"/>
        </w:rPr>
        <w:t>Таня</w:t>
      </w:r>
      <w:r w:rsidR="00865464" w:rsidRPr="00865464">
        <w:rPr>
          <w:rFonts w:ascii="Times New Roman" w:hAnsi="Times New Roman"/>
          <w:sz w:val="22"/>
          <w:szCs w:val="22"/>
          <w:lang w:val="bg-BG" w:eastAsia="bg-BG"/>
        </w:rPr>
        <w:t xml:space="preserve"> </w:t>
      </w:r>
      <w:r w:rsidR="00865464" w:rsidRPr="00865464">
        <w:rPr>
          <w:rFonts w:ascii="Times New Roman" w:hAnsi="Times New Roman" w:hint="eastAsia"/>
          <w:sz w:val="22"/>
          <w:szCs w:val="22"/>
          <w:lang w:val="bg-BG" w:eastAsia="bg-BG"/>
        </w:rPr>
        <w:t>Николова</w:t>
      </w:r>
      <w:r w:rsidR="00865464" w:rsidRPr="00865464">
        <w:rPr>
          <w:rFonts w:ascii="Times New Roman" w:hAnsi="Times New Roman"/>
          <w:sz w:val="22"/>
          <w:szCs w:val="22"/>
          <w:lang w:val="bg-BG" w:eastAsia="bg-BG"/>
        </w:rPr>
        <w:t>;</w:t>
      </w:r>
    </w:p>
    <w:p w:rsidR="00553F47" w:rsidRPr="00865464" w:rsidRDefault="00553F47"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10</w:t>
      </w:r>
      <w:r w:rsidR="00304AA1">
        <w:rPr>
          <w:rFonts w:ascii="Times New Roman" w:hAnsi="Times New Roman"/>
          <w:sz w:val="22"/>
          <w:szCs w:val="22"/>
          <w:lang w:val="bg-BG" w:eastAsia="bg-BG"/>
        </w:rPr>
        <w:t>8</w:t>
      </w:r>
      <w:r w:rsidRPr="00553F47">
        <w:rPr>
          <w:rFonts w:ascii="Times New Roman" w:hAnsi="Times New Roman"/>
          <w:sz w:val="22"/>
          <w:szCs w:val="22"/>
          <w:lang w:val="bg-BG" w:eastAsia="bg-BG"/>
        </w:rPr>
        <w:t>.</w:t>
      </w:r>
      <w:r w:rsidRPr="00553F47">
        <w:rPr>
          <w:rFonts w:ascii="Times New Roman" w:hAnsi="Times New Roman" w:hint="eastAsia"/>
          <w:sz w:val="22"/>
          <w:szCs w:val="22"/>
          <w:lang w:val="bg-BG" w:eastAsia="bg-BG"/>
        </w:rPr>
        <w:t>Мартина</w:t>
      </w:r>
      <w:r w:rsidRPr="00553F47">
        <w:rPr>
          <w:rFonts w:ascii="Times New Roman" w:hAnsi="Times New Roman"/>
          <w:sz w:val="22"/>
          <w:szCs w:val="22"/>
          <w:lang w:val="bg-BG" w:eastAsia="bg-BG"/>
        </w:rPr>
        <w:t xml:space="preserve"> </w:t>
      </w:r>
      <w:r w:rsidRPr="00553F47">
        <w:rPr>
          <w:rFonts w:ascii="Times New Roman" w:hAnsi="Times New Roman" w:hint="eastAsia"/>
          <w:sz w:val="22"/>
          <w:szCs w:val="22"/>
          <w:lang w:val="bg-BG" w:eastAsia="bg-BG"/>
        </w:rPr>
        <w:t>Йорданова</w:t>
      </w:r>
      <w:r w:rsidRPr="00553F47">
        <w:rPr>
          <w:rFonts w:ascii="Times New Roman" w:hAnsi="Times New Roman"/>
          <w:sz w:val="22"/>
          <w:szCs w:val="22"/>
          <w:lang w:val="bg-BG" w:eastAsia="bg-BG"/>
        </w:rPr>
        <w:t>;</w:t>
      </w:r>
    </w:p>
    <w:p w:rsidR="00865464" w:rsidRPr="00865464" w:rsidRDefault="00CE63E3"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w:t>
      </w:r>
      <w:r w:rsidR="00304AA1">
        <w:rPr>
          <w:rFonts w:ascii="Times New Roman" w:hAnsi="Times New Roman"/>
          <w:sz w:val="22"/>
          <w:szCs w:val="22"/>
          <w:lang w:val="bg-BG" w:eastAsia="bg-BG"/>
        </w:rPr>
        <w:t>09</w:t>
      </w:r>
      <w:r w:rsidR="00553F47">
        <w:rPr>
          <w:rFonts w:ascii="Times New Roman" w:hAnsi="Times New Roman"/>
          <w:sz w:val="22"/>
          <w:szCs w:val="22"/>
          <w:lang w:val="bg-BG" w:eastAsia="bg-BG"/>
        </w:rPr>
        <w:t>.</w:t>
      </w:r>
      <w:r>
        <w:rPr>
          <w:rFonts w:ascii="Times New Roman" w:hAnsi="Times New Roman"/>
          <w:sz w:val="22"/>
          <w:szCs w:val="22"/>
          <w:lang w:val="bg-BG" w:eastAsia="bg-BG"/>
        </w:rPr>
        <w:t xml:space="preserve">Петя Георгиева </w:t>
      </w:r>
      <w:r w:rsidR="00553F47">
        <w:rPr>
          <w:rFonts w:ascii="Times New Roman" w:hAnsi="Times New Roman"/>
          <w:sz w:val="22"/>
          <w:szCs w:val="22"/>
          <w:lang w:val="bg-BG" w:eastAsia="bg-BG"/>
        </w:rPr>
        <w:t>–</w:t>
      </w:r>
      <w:r>
        <w:rPr>
          <w:rFonts w:ascii="Times New Roman" w:hAnsi="Times New Roman"/>
          <w:sz w:val="22"/>
          <w:szCs w:val="22"/>
          <w:lang w:val="bg-BG" w:eastAsia="bg-BG"/>
        </w:rPr>
        <w:t xml:space="preserve"> стенограф</w:t>
      </w:r>
      <w:r w:rsidR="00553F47">
        <w:rPr>
          <w:rFonts w:ascii="Times New Roman" w:hAnsi="Times New Roman"/>
          <w:sz w:val="22"/>
          <w:szCs w:val="22"/>
          <w:lang w:val="bg-BG" w:eastAsia="bg-BG"/>
        </w:rPr>
        <w:t>;</w:t>
      </w:r>
    </w:p>
    <w:p w:rsidR="00865464" w:rsidRPr="00865464" w:rsidRDefault="00CE63E3"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w:t>
      </w:r>
      <w:r w:rsidR="00304AA1">
        <w:rPr>
          <w:rFonts w:ascii="Times New Roman" w:hAnsi="Times New Roman"/>
          <w:sz w:val="22"/>
          <w:szCs w:val="22"/>
          <w:lang w:val="bg-BG" w:eastAsia="bg-BG"/>
        </w:rPr>
        <w:t>10</w:t>
      </w:r>
      <w:r w:rsidR="00865464">
        <w:rPr>
          <w:rFonts w:ascii="Times New Roman" w:hAnsi="Times New Roman"/>
          <w:sz w:val="22"/>
          <w:szCs w:val="22"/>
          <w:lang w:val="bg-BG" w:eastAsia="bg-BG"/>
        </w:rPr>
        <w:t>.</w:t>
      </w:r>
      <w:r w:rsidR="00865464" w:rsidRPr="00865464">
        <w:rPr>
          <w:rFonts w:ascii="Times New Roman" w:hAnsi="Times New Roman" w:hint="eastAsia"/>
          <w:sz w:val="22"/>
          <w:szCs w:val="22"/>
          <w:lang w:val="bg-BG" w:eastAsia="bg-BG"/>
        </w:rPr>
        <w:t>Малина</w:t>
      </w:r>
      <w:r w:rsidR="00865464" w:rsidRPr="00865464">
        <w:rPr>
          <w:rFonts w:ascii="Times New Roman" w:hAnsi="Times New Roman"/>
          <w:sz w:val="22"/>
          <w:szCs w:val="22"/>
          <w:lang w:val="bg-BG" w:eastAsia="bg-BG"/>
        </w:rPr>
        <w:t xml:space="preserve"> </w:t>
      </w:r>
      <w:r w:rsidR="00865464" w:rsidRPr="00865464">
        <w:rPr>
          <w:rFonts w:ascii="Times New Roman" w:hAnsi="Times New Roman" w:hint="eastAsia"/>
          <w:sz w:val="22"/>
          <w:szCs w:val="22"/>
          <w:lang w:val="bg-BG" w:eastAsia="bg-BG"/>
        </w:rPr>
        <w:t>Стефанова</w:t>
      </w:r>
      <w:r w:rsidR="00865464" w:rsidRPr="00865464">
        <w:rPr>
          <w:rFonts w:ascii="Times New Roman" w:hAnsi="Times New Roman"/>
          <w:sz w:val="22"/>
          <w:szCs w:val="22"/>
          <w:lang w:val="bg-BG" w:eastAsia="bg-BG"/>
        </w:rPr>
        <w:t xml:space="preserve"> – </w:t>
      </w:r>
      <w:r w:rsidR="00865464" w:rsidRPr="00865464">
        <w:rPr>
          <w:rFonts w:ascii="Times New Roman" w:hAnsi="Times New Roman" w:hint="eastAsia"/>
          <w:sz w:val="22"/>
          <w:szCs w:val="22"/>
          <w:lang w:val="bg-BG" w:eastAsia="bg-BG"/>
        </w:rPr>
        <w:t>преводач</w:t>
      </w:r>
      <w:r w:rsidR="00553F47">
        <w:rPr>
          <w:rFonts w:ascii="Times New Roman" w:hAnsi="Times New Roman"/>
          <w:sz w:val="22"/>
          <w:szCs w:val="22"/>
          <w:lang w:val="bg-BG" w:eastAsia="bg-BG"/>
        </w:rPr>
        <w:t>;</w:t>
      </w:r>
    </w:p>
    <w:p w:rsidR="00865464" w:rsidRDefault="00CE63E3"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w:t>
      </w:r>
      <w:r w:rsidR="00553F47">
        <w:rPr>
          <w:rFonts w:ascii="Times New Roman" w:hAnsi="Times New Roman"/>
          <w:sz w:val="22"/>
          <w:szCs w:val="22"/>
          <w:lang w:val="bg-BG" w:eastAsia="bg-BG"/>
        </w:rPr>
        <w:t>1</w:t>
      </w:r>
      <w:r w:rsidR="00304AA1">
        <w:rPr>
          <w:rFonts w:ascii="Times New Roman" w:hAnsi="Times New Roman"/>
          <w:sz w:val="22"/>
          <w:szCs w:val="22"/>
          <w:lang w:val="bg-BG" w:eastAsia="bg-BG"/>
        </w:rPr>
        <w:t>1</w:t>
      </w:r>
      <w:r w:rsidR="00865464">
        <w:rPr>
          <w:rFonts w:ascii="Times New Roman" w:hAnsi="Times New Roman"/>
          <w:sz w:val="22"/>
          <w:szCs w:val="22"/>
          <w:lang w:val="bg-BG" w:eastAsia="bg-BG"/>
        </w:rPr>
        <w:t>.</w:t>
      </w:r>
      <w:r w:rsidR="00865464" w:rsidRPr="00865464">
        <w:rPr>
          <w:rFonts w:ascii="Times New Roman" w:hAnsi="Times New Roman" w:hint="eastAsia"/>
          <w:sz w:val="22"/>
          <w:szCs w:val="22"/>
          <w:lang w:val="bg-BG" w:eastAsia="bg-BG"/>
        </w:rPr>
        <w:t>Габриела</w:t>
      </w:r>
      <w:r w:rsidR="00865464" w:rsidRPr="00865464">
        <w:rPr>
          <w:rFonts w:ascii="Times New Roman" w:hAnsi="Times New Roman"/>
          <w:sz w:val="22"/>
          <w:szCs w:val="22"/>
          <w:lang w:val="bg-BG" w:eastAsia="bg-BG"/>
        </w:rPr>
        <w:t xml:space="preserve"> </w:t>
      </w:r>
      <w:r w:rsidR="00865464" w:rsidRPr="00865464">
        <w:rPr>
          <w:rFonts w:ascii="Times New Roman" w:hAnsi="Times New Roman" w:hint="eastAsia"/>
          <w:sz w:val="22"/>
          <w:szCs w:val="22"/>
          <w:lang w:val="bg-BG" w:eastAsia="bg-BG"/>
        </w:rPr>
        <w:t>Цекова</w:t>
      </w:r>
      <w:r w:rsidR="00865464" w:rsidRPr="00865464">
        <w:rPr>
          <w:rFonts w:ascii="Times New Roman" w:hAnsi="Times New Roman"/>
          <w:sz w:val="22"/>
          <w:szCs w:val="22"/>
          <w:lang w:val="bg-BG" w:eastAsia="bg-BG"/>
        </w:rPr>
        <w:t xml:space="preserve"> – </w:t>
      </w:r>
      <w:r w:rsidR="00865464" w:rsidRPr="00865464">
        <w:rPr>
          <w:rFonts w:ascii="Times New Roman" w:hAnsi="Times New Roman" w:hint="eastAsia"/>
          <w:sz w:val="22"/>
          <w:szCs w:val="22"/>
          <w:lang w:val="bg-BG" w:eastAsia="bg-BG"/>
        </w:rPr>
        <w:t>преводач</w:t>
      </w:r>
      <w:r w:rsidR="00553F47">
        <w:rPr>
          <w:rFonts w:ascii="Times New Roman" w:hAnsi="Times New Roman"/>
          <w:sz w:val="22"/>
          <w:szCs w:val="22"/>
          <w:lang w:val="bg-BG" w:eastAsia="bg-BG"/>
        </w:rPr>
        <w:t>;</w:t>
      </w:r>
    </w:p>
    <w:p w:rsidR="000318C8" w:rsidRDefault="000318C8" w:rsidP="00865464">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112.</w:t>
      </w:r>
      <w:r w:rsidRPr="000318C8">
        <w:rPr>
          <w:rFonts w:ascii="Times New Roman" w:hAnsi="Times New Roman" w:hint="eastAsia"/>
          <w:sz w:val="22"/>
          <w:szCs w:val="22"/>
          <w:lang w:val="bg-BG" w:eastAsia="bg-BG"/>
        </w:rPr>
        <w:t>Снежана</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Григорова</w:t>
      </w:r>
      <w:r w:rsidRPr="000318C8">
        <w:rPr>
          <w:rFonts w:ascii="Times New Roman" w:hAnsi="Times New Roman"/>
          <w:sz w:val="22"/>
          <w:szCs w:val="22"/>
          <w:lang w:val="bg-BG" w:eastAsia="bg-BG"/>
        </w:rPr>
        <w:t xml:space="preserve"> – </w:t>
      </w:r>
      <w:r w:rsidRPr="000318C8">
        <w:rPr>
          <w:rFonts w:ascii="Times New Roman" w:hAnsi="Times New Roman" w:hint="eastAsia"/>
          <w:sz w:val="22"/>
          <w:szCs w:val="22"/>
          <w:lang w:val="bg-BG" w:eastAsia="bg-BG"/>
        </w:rPr>
        <w:t>дирекция</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РСР“</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МЗХГ</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за</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секретариат</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на</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Комитета</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по</w:t>
      </w:r>
      <w:r w:rsidRPr="000318C8">
        <w:rPr>
          <w:rFonts w:ascii="Times New Roman" w:hAnsi="Times New Roman"/>
          <w:sz w:val="22"/>
          <w:szCs w:val="22"/>
          <w:lang w:val="bg-BG" w:eastAsia="bg-BG"/>
        </w:rPr>
        <w:t xml:space="preserve"> </w:t>
      </w:r>
      <w:r w:rsidRPr="000318C8">
        <w:rPr>
          <w:rFonts w:ascii="Times New Roman" w:hAnsi="Times New Roman" w:hint="eastAsia"/>
          <w:sz w:val="22"/>
          <w:szCs w:val="22"/>
          <w:lang w:val="bg-BG" w:eastAsia="bg-BG"/>
        </w:rPr>
        <w:t>наблюдение</w:t>
      </w:r>
      <w:r w:rsidR="001707C6">
        <w:rPr>
          <w:rFonts w:ascii="Times New Roman" w:hAnsi="Times New Roman"/>
          <w:sz w:val="22"/>
          <w:szCs w:val="22"/>
          <w:lang w:val="bg-BG" w:eastAsia="bg-BG"/>
        </w:rPr>
        <w:t>;</w:t>
      </w:r>
    </w:p>
    <w:p w:rsidR="00AC7632" w:rsidRDefault="00553F47" w:rsidP="00553F47">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t>11</w:t>
      </w:r>
      <w:r w:rsidR="000318C8">
        <w:rPr>
          <w:rFonts w:ascii="Times New Roman" w:hAnsi="Times New Roman"/>
          <w:sz w:val="22"/>
          <w:szCs w:val="22"/>
          <w:lang w:val="bg-BG" w:eastAsia="bg-BG"/>
        </w:rPr>
        <w:t>3</w:t>
      </w:r>
      <w:r w:rsidR="00CE63E3">
        <w:rPr>
          <w:rFonts w:ascii="Times New Roman" w:hAnsi="Times New Roman"/>
          <w:sz w:val="22"/>
          <w:szCs w:val="22"/>
          <w:lang w:val="bg-BG" w:eastAsia="bg-BG"/>
        </w:rPr>
        <w:t>.</w:t>
      </w:r>
      <w:r w:rsidR="00CE63E3" w:rsidRPr="00CE63E3">
        <w:rPr>
          <w:rFonts w:ascii="Times New Roman" w:hAnsi="Times New Roman" w:hint="eastAsia"/>
          <w:sz w:val="22"/>
          <w:szCs w:val="22"/>
          <w:lang w:val="bg-BG" w:eastAsia="bg-BG"/>
        </w:rPr>
        <w:t>Служители</w:t>
      </w:r>
      <w:r w:rsidR="00CE63E3" w:rsidRPr="00CE63E3">
        <w:rPr>
          <w:rFonts w:ascii="Times New Roman" w:hAnsi="Times New Roman"/>
          <w:sz w:val="22"/>
          <w:szCs w:val="22"/>
          <w:lang w:val="bg-BG" w:eastAsia="bg-BG"/>
        </w:rPr>
        <w:t xml:space="preserve"> </w:t>
      </w:r>
      <w:r w:rsidR="00CE63E3" w:rsidRPr="00CE63E3">
        <w:rPr>
          <w:rFonts w:ascii="Times New Roman" w:hAnsi="Times New Roman" w:hint="eastAsia"/>
          <w:sz w:val="22"/>
          <w:szCs w:val="22"/>
          <w:lang w:val="bg-BG" w:eastAsia="bg-BG"/>
        </w:rPr>
        <w:t>на</w:t>
      </w:r>
      <w:r w:rsidR="00CE63E3" w:rsidRPr="00CE63E3">
        <w:rPr>
          <w:rFonts w:ascii="Times New Roman" w:hAnsi="Times New Roman"/>
          <w:sz w:val="22"/>
          <w:szCs w:val="22"/>
          <w:lang w:val="bg-BG" w:eastAsia="bg-BG"/>
        </w:rPr>
        <w:t xml:space="preserve"> </w:t>
      </w:r>
      <w:r w:rsidR="00CE63E3" w:rsidRPr="00CE63E3">
        <w:rPr>
          <w:rFonts w:ascii="Times New Roman" w:hAnsi="Times New Roman" w:hint="eastAsia"/>
          <w:sz w:val="22"/>
          <w:szCs w:val="22"/>
          <w:lang w:val="bg-BG" w:eastAsia="bg-BG"/>
        </w:rPr>
        <w:t>дирекции</w:t>
      </w:r>
      <w:r w:rsidR="00CE63E3" w:rsidRPr="00CE63E3">
        <w:rPr>
          <w:rFonts w:ascii="Times New Roman" w:hAnsi="Times New Roman"/>
          <w:sz w:val="22"/>
          <w:szCs w:val="22"/>
          <w:lang w:val="bg-BG" w:eastAsia="bg-BG"/>
        </w:rPr>
        <w:t>: „</w:t>
      </w:r>
      <w:r w:rsidR="00CE63E3" w:rsidRPr="00CE63E3">
        <w:rPr>
          <w:rFonts w:ascii="Times New Roman" w:hAnsi="Times New Roman" w:hint="eastAsia"/>
          <w:sz w:val="22"/>
          <w:szCs w:val="22"/>
          <w:lang w:val="bg-BG" w:eastAsia="bg-BG"/>
        </w:rPr>
        <w:t>РСР“</w:t>
      </w:r>
      <w:r w:rsidR="00CE63E3" w:rsidRPr="00CE63E3">
        <w:rPr>
          <w:rFonts w:ascii="Times New Roman" w:hAnsi="Times New Roman"/>
          <w:sz w:val="22"/>
          <w:szCs w:val="22"/>
          <w:lang w:val="bg-BG" w:eastAsia="bg-BG"/>
        </w:rPr>
        <w:t>, „</w:t>
      </w:r>
      <w:r w:rsidR="00CE63E3" w:rsidRPr="00CE63E3">
        <w:rPr>
          <w:rFonts w:ascii="Times New Roman" w:hAnsi="Times New Roman" w:hint="eastAsia"/>
          <w:sz w:val="22"/>
          <w:szCs w:val="22"/>
          <w:lang w:val="bg-BG" w:eastAsia="bg-BG"/>
        </w:rPr>
        <w:t>ВОП“</w:t>
      </w:r>
      <w:r w:rsidR="00CE63E3" w:rsidRPr="00CE63E3">
        <w:rPr>
          <w:rFonts w:ascii="Times New Roman" w:hAnsi="Times New Roman"/>
          <w:sz w:val="22"/>
          <w:szCs w:val="22"/>
          <w:lang w:val="bg-BG" w:eastAsia="bg-BG"/>
        </w:rPr>
        <w:t>, „</w:t>
      </w:r>
      <w:r w:rsidR="00CE63E3" w:rsidRPr="00CE63E3">
        <w:rPr>
          <w:rFonts w:ascii="Times New Roman" w:hAnsi="Times New Roman" w:hint="eastAsia"/>
          <w:sz w:val="22"/>
          <w:szCs w:val="22"/>
          <w:lang w:val="bg-BG" w:eastAsia="bg-BG"/>
        </w:rPr>
        <w:t>НАККРА“</w:t>
      </w:r>
      <w:r w:rsidR="00CE63E3" w:rsidRPr="00CE63E3">
        <w:rPr>
          <w:rFonts w:ascii="Times New Roman" w:hAnsi="Times New Roman"/>
          <w:sz w:val="22"/>
          <w:szCs w:val="22"/>
          <w:lang w:val="bg-BG" w:eastAsia="bg-BG"/>
        </w:rPr>
        <w:t>, „</w:t>
      </w:r>
      <w:r w:rsidR="00CE63E3" w:rsidRPr="00CE63E3">
        <w:rPr>
          <w:rFonts w:ascii="Times New Roman" w:hAnsi="Times New Roman" w:hint="eastAsia"/>
          <w:sz w:val="22"/>
          <w:szCs w:val="22"/>
          <w:lang w:val="bg-BG" w:eastAsia="bg-BG"/>
        </w:rPr>
        <w:t>Животновъдство“</w:t>
      </w:r>
      <w:r w:rsidR="007708DA">
        <w:rPr>
          <w:rFonts w:ascii="Times New Roman" w:hAnsi="Times New Roman"/>
          <w:sz w:val="22"/>
          <w:szCs w:val="22"/>
          <w:lang w:val="bg-BG" w:eastAsia="bg-BG"/>
        </w:rPr>
        <w:t>, „Растениевъдство“</w:t>
      </w:r>
      <w:r w:rsidR="001707C6">
        <w:rPr>
          <w:rFonts w:ascii="Times New Roman" w:hAnsi="Times New Roman"/>
          <w:sz w:val="22"/>
          <w:szCs w:val="22"/>
          <w:lang w:val="bg-BG" w:eastAsia="bg-BG"/>
        </w:rPr>
        <w:t xml:space="preserve">  и </w:t>
      </w:r>
      <w:r w:rsidR="001C07F2">
        <w:rPr>
          <w:rFonts w:ascii="Times New Roman" w:hAnsi="Times New Roman"/>
          <w:sz w:val="22"/>
          <w:szCs w:val="22"/>
          <w:lang w:val="bg-BG" w:eastAsia="bg-BG"/>
        </w:rPr>
        <w:t xml:space="preserve">др. на </w:t>
      </w:r>
      <w:r w:rsidR="00CE63E3" w:rsidRPr="00CE63E3">
        <w:rPr>
          <w:rFonts w:ascii="Times New Roman" w:hAnsi="Times New Roman"/>
          <w:sz w:val="22"/>
          <w:szCs w:val="22"/>
          <w:lang w:val="bg-BG" w:eastAsia="bg-BG"/>
        </w:rPr>
        <w:t xml:space="preserve"> </w:t>
      </w:r>
      <w:r w:rsidR="00CE63E3" w:rsidRPr="00CE63E3">
        <w:rPr>
          <w:rFonts w:ascii="Times New Roman" w:hAnsi="Times New Roman" w:hint="eastAsia"/>
          <w:sz w:val="22"/>
          <w:szCs w:val="22"/>
          <w:lang w:val="bg-BG" w:eastAsia="bg-BG"/>
        </w:rPr>
        <w:t>МЗХГ</w:t>
      </w:r>
      <w:r w:rsidR="001707C6">
        <w:rPr>
          <w:rFonts w:ascii="Times New Roman" w:hAnsi="Times New Roman"/>
          <w:sz w:val="22"/>
          <w:szCs w:val="22"/>
          <w:lang w:val="bg-BG" w:eastAsia="bg-BG"/>
        </w:rPr>
        <w:t>.</w:t>
      </w:r>
    </w:p>
    <w:p w:rsidR="00673E67" w:rsidRDefault="00673E67" w:rsidP="00553F47">
      <w:pPr>
        <w:spacing w:before="240" w:after="200" w:line="276" w:lineRule="auto"/>
        <w:contextualSpacing/>
        <w:jc w:val="both"/>
        <w:rPr>
          <w:rFonts w:ascii="Times New Roman" w:hAnsi="Times New Roman"/>
          <w:sz w:val="22"/>
          <w:szCs w:val="22"/>
          <w:lang w:val="bg-BG" w:eastAsia="bg-BG"/>
        </w:rPr>
      </w:pPr>
    </w:p>
    <w:p w:rsidR="00673E67" w:rsidRDefault="00673E67" w:rsidP="00553F47">
      <w:pPr>
        <w:spacing w:before="240" w:after="200" w:line="276" w:lineRule="auto"/>
        <w:contextualSpacing/>
        <w:jc w:val="both"/>
        <w:rPr>
          <w:rFonts w:ascii="Times New Roman" w:hAnsi="Times New Roman"/>
          <w:sz w:val="22"/>
          <w:szCs w:val="22"/>
          <w:lang w:val="bg-BG" w:eastAsia="bg-BG"/>
        </w:rPr>
      </w:pPr>
    </w:p>
    <w:p w:rsidR="00673E67" w:rsidRDefault="00CE4F05" w:rsidP="00553F47">
      <w:pPr>
        <w:spacing w:before="240" w:after="200" w:line="276" w:lineRule="auto"/>
        <w:contextualSpacing/>
        <w:jc w:val="both"/>
        <w:rPr>
          <w:rFonts w:ascii="Times New Roman" w:hAnsi="Times New Roman"/>
          <w:sz w:val="22"/>
          <w:szCs w:val="22"/>
          <w:lang w:val="bg-BG" w:eastAsia="bg-BG"/>
        </w:rPr>
      </w:pPr>
      <w:r>
        <w:rPr>
          <w:rFonts w:ascii="Times New Roman" w:hAnsi="Times New Roman"/>
          <w:sz w:val="22"/>
          <w:szCs w:val="22"/>
          <w:lang w:val="bg-BG" w:eastAsia="bg-BG"/>
        </w:rPr>
        <w:pict>
          <v:shape id="_x0000_i1027" type="#_x0000_t75" alt="Ред за подпис на Microsoft Office..." style="width:192.2pt;height:95.8pt">
            <v:imagedata r:id="rId16" o:title=""/>
            <o:lock v:ext="edit" ungrouping="t" rotation="t" cropping="t" verticies="t" text="t" grouping="t"/>
            <o:signatureline v:ext="edit" id="{1C81C597-FB87-4888-80ED-89D2D911EB3E}" provid="{00000000-0000-0000-0000-000000000000}" o:suggestedsigner="Елена Иванова" o:suggestedsigner2="Директор на д-я  РСР" issignatureline="t"/>
          </v:shape>
        </w:pict>
      </w:r>
    </w:p>
    <w:sectPr w:rsidR="00673E67" w:rsidSect="00A87355">
      <w:headerReference w:type="even" r:id="rId17"/>
      <w:headerReference w:type="default" r:id="rId18"/>
      <w:footerReference w:type="first" r:id="rId1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4B" w:rsidRDefault="00A7254B">
      <w:r>
        <w:separator/>
      </w:r>
    </w:p>
  </w:endnote>
  <w:endnote w:type="continuationSeparator" w:id="0">
    <w:p w:rsidR="00A7254B" w:rsidRDefault="00A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6B" w:rsidRDefault="003B586B">
    <w:pPr>
      <w:pStyle w:val="Footer"/>
      <w:jc w:val="right"/>
    </w:pPr>
    <w:r>
      <w:fldChar w:fldCharType="begin"/>
    </w:r>
    <w:r>
      <w:instrText xml:space="preserve"> PAGE   \* MERGEFORMAT </w:instrText>
    </w:r>
    <w:r>
      <w:fldChar w:fldCharType="separate"/>
    </w:r>
    <w:r w:rsidR="00CE4F05">
      <w:rPr>
        <w:noProof/>
      </w:rPr>
      <w:t>1</w:t>
    </w:r>
    <w:r>
      <w:rPr>
        <w:noProof/>
      </w:rPr>
      <w:fldChar w:fldCharType="end"/>
    </w:r>
  </w:p>
  <w:p w:rsidR="003B586B" w:rsidRDefault="003B5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6B" w:rsidRDefault="003B586B">
    <w:pPr>
      <w:pStyle w:val="Footer"/>
      <w:jc w:val="right"/>
    </w:pPr>
    <w:r>
      <w:fldChar w:fldCharType="begin"/>
    </w:r>
    <w:r>
      <w:instrText xml:space="preserve"> PAGE   \* MERGEFORMAT </w:instrText>
    </w:r>
    <w:r>
      <w:fldChar w:fldCharType="separate"/>
    </w:r>
    <w:r w:rsidR="00CE4F05">
      <w:rPr>
        <w:noProof/>
      </w:rPr>
      <w:t>97</w:t>
    </w:r>
    <w:r>
      <w:rPr>
        <w:noProof/>
      </w:rPr>
      <w:fldChar w:fldCharType="end"/>
    </w:r>
  </w:p>
  <w:p w:rsidR="003B586B" w:rsidRDefault="003B5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6B" w:rsidRPr="00346C0D" w:rsidRDefault="003B586B" w:rsidP="00CA57C6">
    <w:pPr>
      <w:pStyle w:val="Footer"/>
      <w:jc w:val="center"/>
      <w:rPr>
        <w:sz w:val="14"/>
        <w:szCs w:val="14"/>
      </w:rPr>
    </w:pPr>
    <w:r>
      <w:rPr>
        <w:rFonts w:ascii="Times New Roman" w:hAnsi="Times New Roman"/>
        <w:sz w:val="14"/>
        <w:szCs w:val="14"/>
        <w:lang w:val="bg-BG"/>
      </w:rPr>
      <w:t>П</w:t>
    </w:r>
    <w:r w:rsidRPr="00346C0D">
      <w:rPr>
        <w:rFonts w:ascii="Times New Roman" w:hAnsi="Times New Roman"/>
        <w:sz w:val="14"/>
        <w:szCs w:val="14"/>
        <w:lang w:val="bg-BG"/>
      </w:rPr>
      <w:t>ро</w:t>
    </w:r>
    <w:r>
      <w:rPr>
        <w:rFonts w:ascii="Times New Roman" w:hAnsi="Times New Roman"/>
        <w:sz w:val="14"/>
        <w:szCs w:val="14"/>
        <w:lang w:val="bg-BG"/>
      </w:rPr>
      <w:t>токол от 16</w:t>
    </w:r>
    <w:r w:rsidRPr="00346C0D">
      <w:rPr>
        <w:rFonts w:ascii="Times New Roman" w:hAnsi="Times New Roman"/>
        <w:sz w:val="14"/>
        <w:szCs w:val="14"/>
        <w:lang w:val="bg-BG"/>
      </w:rPr>
      <w:t xml:space="preserve"> заседание на Комитета за наблю</w:t>
    </w:r>
    <w:r>
      <w:rPr>
        <w:rFonts w:ascii="Times New Roman" w:hAnsi="Times New Roman"/>
        <w:sz w:val="14"/>
        <w:szCs w:val="14"/>
        <w:lang w:val="bg-BG"/>
      </w:rPr>
      <w:t>дение на ПРСР,  19</w:t>
    </w:r>
    <w:r w:rsidRPr="00346C0D">
      <w:rPr>
        <w:rFonts w:ascii="Times New Roman" w:hAnsi="Times New Roman"/>
        <w:sz w:val="14"/>
        <w:szCs w:val="14"/>
        <w:lang w:val="bg-BG"/>
      </w:rPr>
      <w:t xml:space="preserve"> </w:t>
    </w:r>
    <w:r>
      <w:rPr>
        <w:rFonts w:ascii="Times New Roman" w:hAnsi="Times New Roman"/>
        <w:sz w:val="14"/>
        <w:szCs w:val="14"/>
        <w:lang w:val="bg-BG"/>
      </w:rPr>
      <w:t>февруари</w:t>
    </w:r>
    <w:r w:rsidRPr="00346C0D">
      <w:rPr>
        <w:rFonts w:ascii="Times New Roman" w:hAnsi="Times New Roman"/>
        <w:sz w:val="14"/>
        <w:szCs w:val="14"/>
        <w:lang w:val="bg-BG"/>
      </w:rPr>
      <w:t xml:space="preserve"> 20</w:t>
    </w:r>
    <w:r>
      <w:rPr>
        <w:rFonts w:ascii="Times New Roman" w:hAnsi="Times New Roman"/>
        <w:sz w:val="14"/>
        <w:szCs w:val="14"/>
        <w:lang w:val="bg-BG"/>
      </w:rPr>
      <w:t>21</w:t>
    </w:r>
    <w:r w:rsidRPr="00346C0D">
      <w:rPr>
        <w:rFonts w:ascii="Times New Roman" w:hAnsi="Times New Roman"/>
        <w:sz w:val="14"/>
        <w:szCs w:val="14"/>
        <w:lang w:val="bg-BG"/>
      </w:rPr>
      <w:t xml:space="preserve"> г.,  </w:t>
    </w:r>
    <w:r>
      <w:rPr>
        <w:rFonts w:ascii="Times New Roman" w:hAnsi="Times New Roman"/>
        <w:sz w:val="14"/>
        <w:szCs w:val="14"/>
        <w:lang w:val="bg-BG"/>
      </w:rPr>
      <w:t>г</w:t>
    </w:r>
    <w:r w:rsidRPr="00346C0D">
      <w:rPr>
        <w:rFonts w:ascii="Times New Roman" w:hAnsi="Times New Roman"/>
        <w:sz w:val="14"/>
        <w:szCs w:val="14"/>
        <w:lang w:val="bg-BG"/>
      </w:rPr>
      <w:t>р. София.</w:t>
    </w:r>
  </w:p>
  <w:p w:rsidR="003B586B" w:rsidRDefault="003B586B" w:rsidP="00BA5092">
    <w:pPr>
      <w:pStyle w:val="Footer"/>
    </w:pPr>
  </w:p>
  <w:p w:rsidR="003B586B" w:rsidRPr="00C834EA" w:rsidRDefault="003B586B" w:rsidP="00C83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4B" w:rsidRDefault="00A7254B">
      <w:r>
        <w:separator/>
      </w:r>
    </w:p>
  </w:footnote>
  <w:footnote w:type="continuationSeparator" w:id="0">
    <w:p w:rsidR="00A7254B" w:rsidRDefault="00A7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6B" w:rsidRDefault="003B586B" w:rsidP="00237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86B" w:rsidRDefault="003B5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6B" w:rsidRDefault="003B586B" w:rsidP="00237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F05">
      <w:rPr>
        <w:rStyle w:val="PageNumber"/>
        <w:noProof/>
      </w:rPr>
      <w:t>97</w:t>
    </w:r>
    <w:r>
      <w:rPr>
        <w:rStyle w:val="PageNumber"/>
      </w:rPr>
      <w:fldChar w:fldCharType="end"/>
    </w:r>
  </w:p>
  <w:p w:rsidR="003B586B" w:rsidRDefault="003B5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1DA"/>
    <w:multiLevelType w:val="hybridMultilevel"/>
    <w:tmpl w:val="6E9EFD22"/>
    <w:lvl w:ilvl="0" w:tplc="B114FE0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2189"/>
    <w:multiLevelType w:val="hybridMultilevel"/>
    <w:tmpl w:val="E3A6D2A4"/>
    <w:lvl w:ilvl="0" w:tplc="64B6254A">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2">
    <w:nsid w:val="0A870570"/>
    <w:multiLevelType w:val="hybridMultilevel"/>
    <w:tmpl w:val="F07EA09C"/>
    <w:lvl w:ilvl="0" w:tplc="EFD41DA6">
      <w:start w:val="3"/>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
    <w:nsid w:val="0CB07DC2"/>
    <w:multiLevelType w:val="hybridMultilevel"/>
    <w:tmpl w:val="85BCFF4C"/>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4">
    <w:nsid w:val="0F48653B"/>
    <w:multiLevelType w:val="hybridMultilevel"/>
    <w:tmpl w:val="B5A279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1092ACA"/>
    <w:multiLevelType w:val="hybridMultilevel"/>
    <w:tmpl w:val="854E75D6"/>
    <w:lvl w:ilvl="0" w:tplc="3A507E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11623CE"/>
    <w:multiLevelType w:val="hybridMultilevel"/>
    <w:tmpl w:val="8DAC9D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4CD4346"/>
    <w:multiLevelType w:val="hybridMultilevel"/>
    <w:tmpl w:val="A9FA6660"/>
    <w:lvl w:ilvl="0" w:tplc="21588E8A">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8">
    <w:nsid w:val="17EE3B81"/>
    <w:multiLevelType w:val="hybridMultilevel"/>
    <w:tmpl w:val="DE4CC944"/>
    <w:lvl w:ilvl="0" w:tplc="AB1A9BE2">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9">
    <w:nsid w:val="24D834E2"/>
    <w:multiLevelType w:val="hybridMultilevel"/>
    <w:tmpl w:val="A76C757A"/>
    <w:lvl w:ilvl="0" w:tplc="A92EBFB8">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0">
    <w:nsid w:val="262B04A5"/>
    <w:multiLevelType w:val="multilevel"/>
    <w:tmpl w:val="A8FE9050"/>
    <w:lvl w:ilvl="0">
      <w:start w:val="1"/>
      <w:numFmt w:val="decimal"/>
      <w:lvlText w:val="%1."/>
      <w:lvlJc w:val="left"/>
      <w:pPr>
        <w:ind w:left="36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6A09EA"/>
    <w:multiLevelType w:val="multilevel"/>
    <w:tmpl w:val="45202B8C"/>
    <w:lvl w:ilvl="0">
      <w:start w:val="2"/>
      <w:numFmt w:val="decimal"/>
      <w:lvlText w:val="%1"/>
      <w:lvlJc w:val="left"/>
      <w:pPr>
        <w:ind w:left="375" w:hanging="375"/>
      </w:pPr>
      <w:rPr>
        <w:rFonts w:hint="default"/>
      </w:rPr>
    </w:lvl>
    <w:lvl w:ilvl="1">
      <w:start w:val="4"/>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29875FBE"/>
    <w:multiLevelType w:val="hybridMultilevel"/>
    <w:tmpl w:val="63B6BE1C"/>
    <w:lvl w:ilvl="0" w:tplc="00DE8E60">
      <w:start w:val="3"/>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3">
    <w:nsid w:val="2CCB350E"/>
    <w:multiLevelType w:val="hybridMultilevel"/>
    <w:tmpl w:val="E8DA8120"/>
    <w:lvl w:ilvl="0" w:tplc="0E7E5B8E">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4">
    <w:nsid w:val="2FCE2842"/>
    <w:multiLevelType w:val="hybridMultilevel"/>
    <w:tmpl w:val="B5F29EDE"/>
    <w:lvl w:ilvl="0" w:tplc="6B889D78">
      <w:numFmt w:val="bullet"/>
      <w:lvlText w:val="-"/>
      <w:lvlJc w:val="left"/>
      <w:pPr>
        <w:tabs>
          <w:tab w:val="num" w:pos="1494"/>
        </w:tabs>
        <w:ind w:left="1494"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15">
    <w:nsid w:val="35EF4DBF"/>
    <w:multiLevelType w:val="multilevel"/>
    <w:tmpl w:val="0C043F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79454F"/>
    <w:multiLevelType w:val="hybridMultilevel"/>
    <w:tmpl w:val="65A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60012"/>
    <w:multiLevelType w:val="hybridMultilevel"/>
    <w:tmpl w:val="DB9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E3B92"/>
    <w:multiLevelType w:val="hybridMultilevel"/>
    <w:tmpl w:val="9D4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00612"/>
    <w:multiLevelType w:val="hybridMultilevel"/>
    <w:tmpl w:val="5A4C9152"/>
    <w:lvl w:ilvl="0" w:tplc="D990F27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0">
    <w:nsid w:val="46BE251C"/>
    <w:multiLevelType w:val="hybridMultilevel"/>
    <w:tmpl w:val="31BC5FBA"/>
    <w:lvl w:ilvl="0" w:tplc="BF7CB098">
      <w:numFmt w:val="bullet"/>
      <w:lvlText w:val="-"/>
      <w:lvlJc w:val="left"/>
      <w:pPr>
        <w:ind w:left="1494" w:hanging="360"/>
      </w:pPr>
      <w:rPr>
        <w:rFonts w:ascii="Times New Roman" w:eastAsia="Times New Roman" w:hAnsi="Times New Roman" w:cs="Times New Roman" w:hint="default"/>
        <w:b w:val="0"/>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1">
    <w:nsid w:val="4A9458B7"/>
    <w:multiLevelType w:val="hybridMultilevel"/>
    <w:tmpl w:val="8266172A"/>
    <w:lvl w:ilvl="0" w:tplc="7556C32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2">
    <w:nsid w:val="4AA679C8"/>
    <w:multiLevelType w:val="hybridMultilevel"/>
    <w:tmpl w:val="0DC243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B873D0B"/>
    <w:multiLevelType w:val="hybridMultilevel"/>
    <w:tmpl w:val="2EC47D96"/>
    <w:lvl w:ilvl="0" w:tplc="355EB01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4">
    <w:nsid w:val="5AE00FD7"/>
    <w:multiLevelType w:val="multilevel"/>
    <w:tmpl w:val="F1BC5436"/>
    <w:lvl w:ilvl="0">
      <w:start w:val="1"/>
      <w:numFmt w:val="decimal"/>
      <w:lvlText w:val="%1."/>
      <w:lvlJc w:val="left"/>
      <w:pPr>
        <w:ind w:left="1494"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5">
    <w:nsid w:val="64D9229D"/>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AF3C8E"/>
    <w:multiLevelType w:val="hybridMultilevel"/>
    <w:tmpl w:val="759A366C"/>
    <w:lvl w:ilvl="0" w:tplc="A3C659B8">
      <w:start w:val="1"/>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7">
    <w:nsid w:val="69EE2C5A"/>
    <w:multiLevelType w:val="hybridMultilevel"/>
    <w:tmpl w:val="E5EAC8BC"/>
    <w:lvl w:ilvl="0" w:tplc="77740590">
      <w:start w:val="5"/>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692EF3"/>
    <w:multiLevelType w:val="hybridMultilevel"/>
    <w:tmpl w:val="8AB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D5684"/>
    <w:multiLevelType w:val="hybridMultilevel"/>
    <w:tmpl w:val="EF5428C8"/>
    <w:lvl w:ilvl="0" w:tplc="381E1F4C">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0">
    <w:nsid w:val="722305AD"/>
    <w:multiLevelType w:val="hybridMultilevel"/>
    <w:tmpl w:val="722305AD"/>
    <w:lvl w:ilvl="0" w:tplc="52BC4FE8">
      <w:start w:val="1"/>
      <w:numFmt w:val="bullet"/>
      <w:lvlText w:val=""/>
      <w:lvlJc w:val="left"/>
      <w:pPr>
        <w:tabs>
          <w:tab w:val="num" w:pos="720"/>
        </w:tabs>
        <w:ind w:left="720" w:hanging="360"/>
      </w:pPr>
      <w:rPr>
        <w:rFonts w:ascii="Symbol" w:hAnsi="Symbol"/>
      </w:rPr>
    </w:lvl>
    <w:lvl w:ilvl="1" w:tplc="E384F16E">
      <w:start w:val="1"/>
      <w:numFmt w:val="bullet"/>
      <w:lvlText w:val="o"/>
      <w:lvlJc w:val="left"/>
      <w:pPr>
        <w:tabs>
          <w:tab w:val="num" w:pos="1440"/>
        </w:tabs>
        <w:ind w:left="1440" w:hanging="360"/>
      </w:pPr>
      <w:rPr>
        <w:rFonts w:ascii="Courier New" w:hAnsi="Courier New"/>
      </w:rPr>
    </w:lvl>
    <w:lvl w:ilvl="2" w:tplc="A9F47790">
      <w:start w:val="1"/>
      <w:numFmt w:val="bullet"/>
      <w:lvlText w:val=""/>
      <w:lvlJc w:val="left"/>
      <w:pPr>
        <w:tabs>
          <w:tab w:val="num" w:pos="2160"/>
        </w:tabs>
        <w:ind w:left="2160" w:hanging="360"/>
      </w:pPr>
      <w:rPr>
        <w:rFonts w:ascii="Wingdings" w:hAnsi="Wingdings"/>
      </w:rPr>
    </w:lvl>
    <w:lvl w:ilvl="3" w:tplc="6C2E7E70">
      <w:start w:val="1"/>
      <w:numFmt w:val="bullet"/>
      <w:lvlText w:val=""/>
      <w:lvlJc w:val="left"/>
      <w:pPr>
        <w:tabs>
          <w:tab w:val="num" w:pos="2880"/>
        </w:tabs>
        <w:ind w:left="2880" w:hanging="360"/>
      </w:pPr>
      <w:rPr>
        <w:rFonts w:ascii="Symbol" w:hAnsi="Symbol"/>
      </w:rPr>
    </w:lvl>
    <w:lvl w:ilvl="4" w:tplc="F3209AFA">
      <w:start w:val="1"/>
      <w:numFmt w:val="bullet"/>
      <w:lvlText w:val="o"/>
      <w:lvlJc w:val="left"/>
      <w:pPr>
        <w:tabs>
          <w:tab w:val="num" w:pos="3600"/>
        </w:tabs>
        <w:ind w:left="3600" w:hanging="360"/>
      </w:pPr>
      <w:rPr>
        <w:rFonts w:ascii="Courier New" w:hAnsi="Courier New"/>
      </w:rPr>
    </w:lvl>
    <w:lvl w:ilvl="5" w:tplc="FF866D3A">
      <w:start w:val="1"/>
      <w:numFmt w:val="bullet"/>
      <w:lvlText w:val=""/>
      <w:lvlJc w:val="left"/>
      <w:pPr>
        <w:tabs>
          <w:tab w:val="num" w:pos="4320"/>
        </w:tabs>
        <w:ind w:left="4320" w:hanging="360"/>
      </w:pPr>
      <w:rPr>
        <w:rFonts w:ascii="Wingdings" w:hAnsi="Wingdings"/>
      </w:rPr>
    </w:lvl>
    <w:lvl w:ilvl="6" w:tplc="BE9883A2">
      <w:start w:val="1"/>
      <w:numFmt w:val="bullet"/>
      <w:lvlText w:val=""/>
      <w:lvlJc w:val="left"/>
      <w:pPr>
        <w:tabs>
          <w:tab w:val="num" w:pos="5040"/>
        </w:tabs>
        <w:ind w:left="5040" w:hanging="360"/>
      </w:pPr>
      <w:rPr>
        <w:rFonts w:ascii="Symbol" w:hAnsi="Symbol"/>
      </w:rPr>
    </w:lvl>
    <w:lvl w:ilvl="7" w:tplc="3C226DD4">
      <w:start w:val="1"/>
      <w:numFmt w:val="bullet"/>
      <w:lvlText w:val="o"/>
      <w:lvlJc w:val="left"/>
      <w:pPr>
        <w:tabs>
          <w:tab w:val="num" w:pos="5760"/>
        </w:tabs>
        <w:ind w:left="5760" w:hanging="360"/>
      </w:pPr>
      <w:rPr>
        <w:rFonts w:ascii="Courier New" w:hAnsi="Courier New"/>
      </w:rPr>
    </w:lvl>
    <w:lvl w:ilvl="8" w:tplc="EFA8B160">
      <w:start w:val="1"/>
      <w:numFmt w:val="bullet"/>
      <w:lvlText w:val=""/>
      <w:lvlJc w:val="left"/>
      <w:pPr>
        <w:tabs>
          <w:tab w:val="num" w:pos="6480"/>
        </w:tabs>
        <w:ind w:left="6480" w:hanging="360"/>
      </w:pPr>
      <w:rPr>
        <w:rFonts w:ascii="Wingdings" w:hAnsi="Wingdings"/>
      </w:rPr>
    </w:lvl>
  </w:abstractNum>
  <w:abstractNum w:abstractNumId="31">
    <w:nsid w:val="722305AE"/>
    <w:multiLevelType w:val="hybridMultilevel"/>
    <w:tmpl w:val="722305AE"/>
    <w:lvl w:ilvl="0" w:tplc="6F68503C">
      <w:start w:val="1"/>
      <w:numFmt w:val="bullet"/>
      <w:lvlText w:val=""/>
      <w:lvlJc w:val="left"/>
      <w:pPr>
        <w:ind w:left="720" w:hanging="360"/>
      </w:pPr>
      <w:rPr>
        <w:rFonts w:ascii="Symbol" w:hAnsi="Symbol"/>
      </w:rPr>
    </w:lvl>
    <w:lvl w:ilvl="1" w:tplc="61A2E68E">
      <w:start w:val="1"/>
      <w:numFmt w:val="bullet"/>
      <w:lvlText w:val="o"/>
      <w:lvlJc w:val="left"/>
      <w:pPr>
        <w:tabs>
          <w:tab w:val="num" w:pos="1440"/>
        </w:tabs>
        <w:ind w:left="1440" w:hanging="360"/>
      </w:pPr>
      <w:rPr>
        <w:rFonts w:ascii="Courier New" w:hAnsi="Courier New"/>
      </w:rPr>
    </w:lvl>
    <w:lvl w:ilvl="2" w:tplc="99527270">
      <w:start w:val="1"/>
      <w:numFmt w:val="bullet"/>
      <w:lvlText w:val=""/>
      <w:lvlJc w:val="left"/>
      <w:pPr>
        <w:tabs>
          <w:tab w:val="num" w:pos="2160"/>
        </w:tabs>
        <w:ind w:left="2160" w:hanging="360"/>
      </w:pPr>
      <w:rPr>
        <w:rFonts w:ascii="Wingdings" w:hAnsi="Wingdings"/>
      </w:rPr>
    </w:lvl>
    <w:lvl w:ilvl="3" w:tplc="BA7A9364">
      <w:start w:val="1"/>
      <w:numFmt w:val="bullet"/>
      <w:lvlText w:val=""/>
      <w:lvlJc w:val="left"/>
      <w:pPr>
        <w:tabs>
          <w:tab w:val="num" w:pos="2880"/>
        </w:tabs>
        <w:ind w:left="2880" w:hanging="360"/>
      </w:pPr>
      <w:rPr>
        <w:rFonts w:ascii="Symbol" w:hAnsi="Symbol"/>
      </w:rPr>
    </w:lvl>
    <w:lvl w:ilvl="4" w:tplc="FBF806EC">
      <w:start w:val="1"/>
      <w:numFmt w:val="bullet"/>
      <w:lvlText w:val="o"/>
      <w:lvlJc w:val="left"/>
      <w:pPr>
        <w:tabs>
          <w:tab w:val="num" w:pos="3600"/>
        </w:tabs>
        <w:ind w:left="3600" w:hanging="360"/>
      </w:pPr>
      <w:rPr>
        <w:rFonts w:ascii="Courier New" w:hAnsi="Courier New"/>
      </w:rPr>
    </w:lvl>
    <w:lvl w:ilvl="5" w:tplc="DA0A696A">
      <w:start w:val="1"/>
      <w:numFmt w:val="bullet"/>
      <w:lvlText w:val=""/>
      <w:lvlJc w:val="left"/>
      <w:pPr>
        <w:tabs>
          <w:tab w:val="num" w:pos="4320"/>
        </w:tabs>
        <w:ind w:left="4320" w:hanging="360"/>
      </w:pPr>
      <w:rPr>
        <w:rFonts w:ascii="Wingdings" w:hAnsi="Wingdings"/>
      </w:rPr>
    </w:lvl>
    <w:lvl w:ilvl="6" w:tplc="68BC4E9C">
      <w:start w:val="1"/>
      <w:numFmt w:val="bullet"/>
      <w:lvlText w:val=""/>
      <w:lvlJc w:val="left"/>
      <w:pPr>
        <w:tabs>
          <w:tab w:val="num" w:pos="5040"/>
        </w:tabs>
        <w:ind w:left="5040" w:hanging="360"/>
      </w:pPr>
      <w:rPr>
        <w:rFonts w:ascii="Symbol" w:hAnsi="Symbol"/>
      </w:rPr>
    </w:lvl>
    <w:lvl w:ilvl="7" w:tplc="2A7642BA">
      <w:start w:val="1"/>
      <w:numFmt w:val="bullet"/>
      <w:lvlText w:val="o"/>
      <w:lvlJc w:val="left"/>
      <w:pPr>
        <w:tabs>
          <w:tab w:val="num" w:pos="5760"/>
        </w:tabs>
        <w:ind w:left="5760" w:hanging="360"/>
      </w:pPr>
      <w:rPr>
        <w:rFonts w:ascii="Courier New" w:hAnsi="Courier New"/>
      </w:rPr>
    </w:lvl>
    <w:lvl w:ilvl="8" w:tplc="4B765840">
      <w:start w:val="1"/>
      <w:numFmt w:val="bullet"/>
      <w:lvlText w:val=""/>
      <w:lvlJc w:val="left"/>
      <w:pPr>
        <w:tabs>
          <w:tab w:val="num" w:pos="6480"/>
        </w:tabs>
        <w:ind w:left="6480" w:hanging="360"/>
      </w:pPr>
      <w:rPr>
        <w:rFonts w:ascii="Wingdings" w:hAnsi="Wingdings"/>
      </w:rPr>
    </w:lvl>
  </w:abstractNum>
  <w:abstractNum w:abstractNumId="32">
    <w:nsid w:val="722305AF"/>
    <w:multiLevelType w:val="hybridMultilevel"/>
    <w:tmpl w:val="722305AF"/>
    <w:lvl w:ilvl="0" w:tplc="0E54FDB4">
      <w:start w:val="1"/>
      <w:numFmt w:val="bullet"/>
      <w:lvlText w:val=""/>
      <w:lvlJc w:val="left"/>
      <w:pPr>
        <w:ind w:left="720" w:hanging="360"/>
      </w:pPr>
      <w:rPr>
        <w:rFonts w:ascii="Symbol" w:hAnsi="Symbol"/>
      </w:rPr>
    </w:lvl>
    <w:lvl w:ilvl="1" w:tplc="A32ECBF4">
      <w:start w:val="1"/>
      <w:numFmt w:val="bullet"/>
      <w:lvlText w:val="o"/>
      <w:lvlJc w:val="left"/>
      <w:pPr>
        <w:tabs>
          <w:tab w:val="num" w:pos="1440"/>
        </w:tabs>
        <w:ind w:left="1440" w:hanging="360"/>
      </w:pPr>
      <w:rPr>
        <w:rFonts w:ascii="Courier New" w:hAnsi="Courier New"/>
      </w:rPr>
    </w:lvl>
    <w:lvl w:ilvl="2" w:tplc="E56016C0">
      <w:start w:val="1"/>
      <w:numFmt w:val="bullet"/>
      <w:lvlText w:val=""/>
      <w:lvlJc w:val="left"/>
      <w:pPr>
        <w:tabs>
          <w:tab w:val="num" w:pos="2160"/>
        </w:tabs>
        <w:ind w:left="2160" w:hanging="360"/>
      </w:pPr>
      <w:rPr>
        <w:rFonts w:ascii="Wingdings" w:hAnsi="Wingdings"/>
      </w:rPr>
    </w:lvl>
    <w:lvl w:ilvl="3" w:tplc="14DECA36">
      <w:start w:val="1"/>
      <w:numFmt w:val="bullet"/>
      <w:lvlText w:val=""/>
      <w:lvlJc w:val="left"/>
      <w:pPr>
        <w:tabs>
          <w:tab w:val="num" w:pos="2880"/>
        </w:tabs>
        <w:ind w:left="2880" w:hanging="360"/>
      </w:pPr>
      <w:rPr>
        <w:rFonts w:ascii="Symbol" w:hAnsi="Symbol"/>
      </w:rPr>
    </w:lvl>
    <w:lvl w:ilvl="4" w:tplc="F1EEF0FC">
      <w:start w:val="1"/>
      <w:numFmt w:val="bullet"/>
      <w:lvlText w:val="o"/>
      <w:lvlJc w:val="left"/>
      <w:pPr>
        <w:tabs>
          <w:tab w:val="num" w:pos="3600"/>
        </w:tabs>
        <w:ind w:left="3600" w:hanging="360"/>
      </w:pPr>
      <w:rPr>
        <w:rFonts w:ascii="Courier New" w:hAnsi="Courier New"/>
      </w:rPr>
    </w:lvl>
    <w:lvl w:ilvl="5" w:tplc="A4168C42">
      <w:start w:val="1"/>
      <w:numFmt w:val="bullet"/>
      <w:lvlText w:val=""/>
      <w:lvlJc w:val="left"/>
      <w:pPr>
        <w:tabs>
          <w:tab w:val="num" w:pos="4320"/>
        </w:tabs>
        <w:ind w:left="4320" w:hanging="360"/>
      </w:pPr>
      <w:rPr>
        <w:rFonts w:ascii="Wingdings" w:hAnsi="Wingdings"/>
      </w:rPr>
    </w:lvl>
    <w:lvl w:ilvl="6" w:tplc="286E7782">
      <w:start w:val="1"/>
      <w:numFmt w:val="bullet"/>
      <w:lvlText w:val=""/>
      <w:lvlJc w:val="left"/>
      <w:pPr>
        <w:tabs>
          <w:tab w:val="num" w:pos="5040"/>
        </w:tabs>
        <w:ind w:left="5040" w:hanging="360"/>
      </w:pPr>
      <w:rPr>
        <w:rFonts w:ascii="Symbol" w:hAnsi="Symbol"/>
      </w:rPr>
    </w:lvl>
    <w:lvl w:ilvl="7" w:tplc="2AE8893E">
      <w:start w:val="1"/>
      <w:numFmt w:val="bullet"/>
      <w:lvlText w:val="o"/>
      <w:lvlJc w:val="left"/>
      <w:pPr>
        <w:tabs>
          <w:tab w:val="num" w:pos="5760"/>
        </w:tabs>
        <w:ind w:left="5760" w:hanging="360"/>
      </w:pPr>
      <w:rPr>
        <w:rFonts w:ascii="Courier New" w:hAnsi="Courier New"/>
      </w:rPr>
    </w:lvl>
    <w:lvl w:ilvl="8" w:tplc="95206E18">
      <w:start w:val="1"/>
      <w:numFmt w:val="bullet"/>
      <w:lvlText w:val=""/>
      <w:lvlJc w:val="left"/>
      <w:pPr>
        <w:tabs>
          <w:tab w:val="num" w:pos="6480"/>
        </w:tabs>
        <w:ind w:left="6480" w:hanging="360"/>
      </w:pPr>
      <w:rPr>
        <w:rFonts w:ascii="Wingdings" w:hAnsi="Wingdings"/>
      </w:rPr>
    </w:lvl>
  </w:abstractNum>
  <w:abstractNum w:abstractNumId="33">
    <w:nsid w:val="722305B0"/>
    <w:multiLevelType w:val="hybridMultilevel"/>
    <w:tmpl w:val="722305B0"/>
    <w:lvl w:ilvl="0" w:tplc="75E08F34">
      <w:start w:val="1"/>
      <w:numFmt w:val="bullet"/>
      <w:lvlText w:val=""/>
      <w:lvlJc w:val="left"/>
      <w:pPr>
        <w:ind w:left="720" w:hanging="360"/>
      </w:pPr>
      <w:rPr>
        <w:rFonts w:ascii="Symbol" w:hAnsi="Symbol"/>
      </w:rPr>
    </w:lvl>
    <w:lvl w:ilvl="1" w:tplc="6590E4B0">
      <w:start w:val="1"/>
      <w:numFmt w:val="bullet"/>
      <w:lvlText w:val="o"/>
      <w:lvlJc w:val="left"/>
      <w:pPr>
        <w:tabs>
          <w:tab w:val="num" w:pos="1440"/>
        </w:tabs>
        <w:ind w:left="1440" w:hanging="360"/>
      </w:pPr>
      <w:rPr>
        <w:rFonts w:ascii="Courier New" w:hAnsi="Courier New"/>
      </w:rPr>
    </w:lvl>
    <w:lvl w:ilvl="2" w:tplc="F61886FC">
      <w:start w:val="1"/>
      <w:numFmt w:val="bullet"/>
      <w:lvlText w:val=""/>
      <w:lvlJc w:val="left"/>
      <w:pPr>
        <w:tabs>
          <w:tab w:val="num" w:pos="2160"/>
        </w:tabs>
        <w:ind w:left="2160" w:hanging="360"/>
      </w:pPr>
      <w:rPr>
        <w:rFonts w:ascii="Wingdings" w:hAnsi="Wingdings"/>
      </w:rPr>
    </w:lvl>
    <w:lvl w:ilvl="3" w:tplc="E4681598">
      <w:start w:val="1"/>
      <w:numFmt w:val="bullet"/>
      <w:lvlText w:val=""/>
      <w:lvlJc w:val="left"/>
      <w:pPr>
        <w:tabs>
          <w:tab w:val="num" w:pos="2880"/>
        </w:tabs>
        <w:ind w:left="2880" w:hanging="360"/>
      </w:pPr>
      <w:rPr>
        <w:rFonts w:ascii="Symbol" w:hAnsi="Symbol"/>
      </w:rPr>
    </w:lvl>
    <w:lvl w:ilvl="4" w:tplc="BCF23766">
      <w:start w:val="1"/>
      <w:numFmt w:val="bullet"/>
      <w:lvlText w:val="o"/>
      <w:lvlJc w:val="left"/>
      <w:pPr>
        <w:tabs>
          <w:tab w:val="num" w:pos="3600"/>
        </w:tabs>
        <w:ind w:left="3600" w:hanging="360"/>
      </w:pPr>
      <w:rPr>
        <w:rFonts w:ascii="Courier New" w:hAnsi="Courier New"/>
      </w:rPr>
    </w:lvl>
    <w:lvl w:ilvl="5" w:tplc="D33050E6">
      <w:start w:val="1"/>
      <w:numFmt w:val="bullet"/>
      <w:lvlText w:val=""/>
      <w:lvlJc w:val="left"/>
      <w:pPr>
        <w:tabs>
          <w:tab w:val="num" w:pos="4320"/>
        </w:tabs>
        <w:ind w:left="4320" w:hanging="360"/>
      </w:pPr>
      <w:rPr>
        <w:rFonts w:ascii="Wingdings" w:hAnsi="Wingdings"/>
      </w:rPr>
    </w:lvl>
    <w:lvl w:ilvl="6" w:tplc="DE702312">
      <w:start w:val="1"/>
      <w:numFmt w:val="bullet"/>
      <w:lvlText w:val=""/>
      <w:lvlJc w:val="left"/>
      <w:pPr>
        <w:tabs>
          <w:tab w:val="num" w:pos="5040"/>
        </w:tabs>
        <w:ind w:left="5040" w:hanging="360"/>
      </w:pPr>
      <w:rPr>
        <w:rFonts w:ascii="Symbol" w:hAnsi="Symbol"/>
      </w:rPr>
    </w:lvl>
    <w:lvl w:ilvl="7" w:tplc="EC062770">
      <w:start w:val="1"/>
      <w:numFmt w:val="bullet"/>
      <w:lvlText w:val="o"/>
      <w:lvlJc w:val="left"/>
      <w:pPr>
        <w:tabs>
          <w:tab w:val="num" w:pos="5760"/>
        </w:tabs>
        <w:ind w:left="5760" w:hanging="360"/>
      </w:pPr>
      <w:rPr>
        <w:rFonts w:ascii="Courier New" w:hAnsi="Courier New"/>
      </w:rPr>
    </w:lvl>
    <w:lvl w:ilvl="8" w:tplc="655039B0">
      <w:start w:val="1"/>
      <w:numFmt w:val="bullet"/>
      <w:lvlText w:val=""/>
      <w:lvlJc w:val="left"/>
      <w:pPr>
        <w:tabs>
          <w:tab w:val="num" w:pos="6480"/>
        </w:tabs>
        <w:ind w:left="6480" w:hanging="360"/>
      </w:pPr>
      <w:rPr>
        <w:rFonts w:ascii="Wingdings" w:hAnsi="Wingdings"/>
      </w:rPr>
    </w:lvl>
  </w:abstractNum>
  <w:abstractNum w:abstractNumId="34">
    <w:nsid w:val="722305B1"/>
    <w:multiLevelType w:val="hybridMultilevel"/>
    <w:tmpl w:val="722305B1"/>
    <w:lvl w:ilvl="0" w:tplc="B60C8C82">
      <w:start w:val="1"/>
      <w:numFmt w:val="bullet"/>
      <w:lvlText w:val=""/>
      <w:lvlJc w:val="left"/>
      <w:pPr>
        <w:ind w:left="720" w:hanging="360"/>
      </w:pPr>
      <w:rPr>
        <w:rFonts w:ascii="Symbol" w:hAnsi="Symbol"/>
      </w:rPr>
    </w:lvl>
    <w:lvl w:ilvl="1" w:tplc="C838ADAC">
      <w:start w:val="1"/>
      <w:numFmt w:val="bullet"/>
      <w:lvlText w:val="o"/>
      <w:lvlJc w:val="left"/>
      <w:pPr>
        <w:tabs>
          <w:tab w:val="num" w:pos="1440"/>
        </w:tabs>
        <w:ind w:left="1440" w:hanging="360"/>
      </w:pPr>
      <w:rPr>
        <w:rFonts w:ascii="Courier New" w:hAnsi="Courier New"/>
      </w:rPr>
    </w:lvl>
    <w:lvl w:ilvl="2" w:tplc="40D69E0C">
      <w:start w:val="1"/>
      <w:numFmt w:val="bullet"/>
      <w:lvlText w:val=""/>
      <w:lvlJc w:val="left"/>
      <w:pPr>
        <w:tabs>
          <w:tab w:val="num" w:pos="2160"/>
        </w:tabs>
        <w:ind w:left="2160" w:hanging="360"/>
      </w:pPr>
      <w:rPr>
        <w:rFonts w:ascii="Wingdings" w:hAnsi="Wingdings"/>
      </w:rPr>
    </w:lvl>
    <w:lvl w:ilvl="3" w:tplc="C0A64796">
      <w:start w:val="1"/>
      <w:numFmt w:val="bullet"/>
      <w:lvlText w:val=""/>
      <w:lvlJc w:val="left"/>
      <w:pPr>
        <w:tabs>
          <w:tab w:val="num" w:pos="2880"/>
        </w:tabs>
        <w:ind w:left="2880" w:hanging="360"/>
      </w:pPr>
      <w:rPr>
        <w:rFonts w:ascii="Symbol" w:hAnsi="Symbol"/>
      </w:rPr>
    </w:lvl>
    <w:lvl w:ilvl="4" w:tplc="9132D4EC">
      <w:start w:val="1"/>
      <w:numFmt w:val="bullet"/>
      <w:lvlText w:val="o"/>
      <w:lvlJc w:val="left"/>
      <w:pPr>
        <w:tabs>
          <w:tab w:val="num" w:pos="3600"/>
        </w:tabs>
        <w:ind w:left="3600" w:hanging="360"/>
      </w:pPr>
      <w:rPr>
        <w:rFonts w:ascii="Courier New" w:hAnsi="Courier New"/>
      </w:rPr>
    </w:lvl>
    <w:lvl w:ilvl="5" w:tplc="153044A2">
      <w:start w:val="1"/>
      <w:numFmt w:val="bullet"/>
      <w:lvlText w:val=""/>
      <w:lvlJc w:val="left"/>
      <w:pPr>
        <w:tabs>
          <w:tab w:val="num" w:pos="4320"/>
        </w:tabs>
        <w:ind w:left="4320" w:hanging="360"/>
      </w:pPr>
      <w:rPr>
        <w:rFonts w:ascii="Wingdings" w:hAnsi="Wingdings"/>
      </w:rPr>
    </w:lvl>
    <w:lvl w:ilvl="6" w:tplc="50E01D94">
      <w:start w:val="1"/>
      <w:numFmt w:val="bullet"/>
      <w:lvlText w:val=""/>
      <w:lvlJc w:val="left"/>
      <w:pPr>
        <w:tabs>
          <w:tab w:val="num" w:pos="5040"/>
        </w:tabs>
        <w:ind w:left="5040" w:hanging="360"/>
      </w:pPr>
      <w:rPr>
        <w:rFonts w:ascii="Symbol" w:hAnsi="Symbol"/>
      </w:rPr>
    </w:lvl>
    <w:lvl w:ilvl="7" w:tplc="F5FEA1A2">
      <w:start w:val="1"/>
      <w:numFmt w:val="bullet"/>
      <w:lvlText w:val="o"/>
      <w:lvlJc w:val="left"/>
      <w:pPr>
        <w:tabs>
          <w:tab w:val="num" w:pos="5760"/>
        </w:tabs>
        <w:ind w:left="5760" w:hanging="360"/>
      </w:pPr>
      <w:rPr>
        <w:rFonts w:ascii="Courier New" w:hAnsi="Courier New"/>
      </w:rPr>
    </w:lvl>
    <w:lvl w:ilvl="8" w:tplc="3CB08D34">
      <w:start w:val="1"/>
      <w:numFmt w:val="bullet"/>
      <w:lvlText w:val=""/>
      <w:lvlJc w:val="left"/>
      <w:pPr>
        <w:tabs>
          <w:tab w:val="num" w:pos="6480"/>
        </w:tabs>
        <w:ind w:left="6480" w:hanging="360"/>
      </w:pPr>
      <w:rPr>
        <w:rFonts w:ascii="Wingdings" w:hAnsi="Wingdings"/>
      </w:rPr>
    </w:lvl>
  </w:abstractNum>
  <w:abstractNum w:abstractNumId="35">
    <w:nsid w:val="722305B2"/>
    <w:multiLevelType w:val="hybridMultilevel"/>
    <w:tmpl w:val="722305B2"/>
    <w:lvl w:ilvl="0" w:tplc="4198E268">
      <w:start w:val="1"/>
      <w:numFmt w:val="bullet"/>
      <w:lvlText w:val=""/>
      <w:lvlJc w:val="left"/>
      <w:pPr>
        <w:ind w:left="720" w:hanging="360"/>
      </w:pPr>
      <w:rPr>
        <w:rFonts w:ascii="Symbol" w:hAnsi="Symbol"/>
      </w:rPr>
    </w:lvl>
    <w:lvl w:ilvl="1" w:tplc="40F2F7CE">
      <w:start w:val="1"/>
      <w:numFmt w:val="bullet"/>
      <w:lvlText w:val="o"/>
      <w:lvlJc w:val="left"/>
      <w:pPr>
        <w:tabs>
          <w:tab w:val="num" w:pos="1440"/>
        </w:tabs>
        <w:ind w:left="1440" w:hanging="360"/>
      </w:pPr>
      <w:rPr>
        <w:rFonts w:ascii="Courier New" w:hAnsi="Courier New"/>
      </w:rPr>
    </w:lvl>
    <w:lvl w:ilvl="2" w:tplc="4E4ABFA2">
      <w:start w:val="1"/>
      <w:numFmt w:val="bullet"/>
      <w:lvlText w:val=""/>
      <w:lvlJc w:val="left"/>
      <w:pPr>
        <w:tabs>
          <w:tab w:val="num" w:pos="2160"/>
        </w:tabs>
        <w:ind w:left="2160" w:hanging="360"/>
      </w:pPr>
      <w:rPr>
        <w:rFonts w:ascii="Wingdings" w:hAnsi="Wingdings"/>
      </w:rPr>
    </w:lvl>
    <w:lvl w:ilvl="3" w:tplc="5886769E">
      <w:start w:val="1"/>
      <w:numFmt w:val="bullet"/>
      <w:lvlText w:val=""/>
      <w:lvlJc w:val="left"/>
      <w:pPr>
        <w:tabs>
          <w:tab w:val="num" w:pos="2880"/>
        </w:tabs>
        <w:ind w:left="2880" w:hanging="360"/>
      </w:pPr>
      <w:rPr>
        <w:rFonts w:ascii="Symbol" w:hAnsi="Symbol"/>
      </w:rPr>
    </w:lvl>
    <w:lvl w:ilvl="4" w:tplc="FDCC0008">
      <w:start w:val="1"/>
      <w:numFmt w:val="bullet"/>
      <w:lvlText w:val="o"/>
      <w:lvlJc w:val="left"/>
      <w:pPr>
        <w:tabs>
          <w:tab w:val="num" w:pos="3600"/>
        </w:tabs>
        <w:ind w:left="3600" w:hanging="360"/>
      </w:pPr>
      <w:rPr>
        <w:rFonts w:ascii="Courier New" w:hAnsi="Courier New"/>
      </w:rPr>
    </w:lvl>
    <w:lvl w:ilvl="5" w:tplc="B468711C">
      <w:start w:val="1"/>
      <w:numFmt w:val="bullet"/>
      <w:lvlText w:val=""/>
      <w:lvlJc w:val="left"/>
      <w:pPr>
        <w:tabs>
          <w:tab w:val="num" w:pos="4320"/>
        </w:tabs>
        <w:ind w:left="4320" w:hanging="360"/>
      </w:pPr>
      <w:rPr>
        <w:rFonts w:ascii="Wingdings" w:hAnsi="Wingdings"/>
      </w:rPr>
    </w:lvl>
    <w:lvl w:ilvl="6" w:tplc="A09868B2">
      <w:start w:val="1"/>
      <w:numFmt w:val="bullet"/>
      <w:lvlText w:val=""/>
      <w:lvlJc w:val="left"/>
      <w:pPr>
        <w:tabs>
          <w:tab w:val="num" w:pos="5040"/>
        </w:tabs>
        <w:ind w:left="5040" w:hanging="360"/>
      </w:pPr>
      <w:rPr>
        <w:rFonts w:ascii="Symbol" w:hAnsi="Symbol"/>
      </w:rPr>
    </w:lvl>
    <w:lvl w:ilvl="7" w:tplc="EFAAEF08">
      <w:start w:val="1"/>
      <w:numFmt w:val="bullet"/>
      <w:lvlText w:val="o"/>
      <w:lvlJc w:val="left"/>
      <w:pPr>
        <w:tabs>
          <w:tab w:val="num" w:pos="5760"/>
        </w:tabs>
        <w:ind w:left="5760" w:hanging="360"/>
      </w:pPr>
      <w:rPr>
        <w:rFonts w:ascii="Courier New" w:hAnsi="Courier New"/>
      </w:rPr>
    </w:lvl>
    <w:lvl w:ilvl="8" w:tplc="88DAA970">
      <w:start w:val="1"/>
      <w:numFmt w:val="bullet"/>
      <w:lvlText w:val=""/>
      <w:lvlJc w:val="left"/>
      <w:pPr>
        <w:tabs>
          <w:tab w:val="num" w:pos="6480"/>
        </w:tabs>
        <w:ind w:left="6480" w:hanging="360"/>
      </w:pPr>
      <w:rPr>
        <w:rFonts w:ascii="Wingdings" w:hAnsi="Wingdings"/>
      </w:rPr>
    </w:lvl>
  </w:abstractNum>
  <w:abstractNum w:abstractNumId="36">
    <w:nsid w:val="722305B3"/>
    <w:multiLevelType w:val="hybridMultilevel"/>
    <w:tmpl w:val="722305B3"/>
    <w:lvl w:ilvl="0" w:tplc="FCDAE746">
      <w:start w:val="1"/>
      <w:numFmt w:val="bullet"/>
      <w:lvlText w:val=""/>
      <w:lvlJc w:val="left"/>
      <w:pPr>
        <w:ind w:left="720" w:hanging="360"/>
      </w:pPr>
      <w:rPr>
        <w:rFonts w:ascii="Symbol" w:hAnsi="Symbol"/>
      </w:rPr>
    </w:lvl>
    <w:lvl w:ilvl="1" w:tplc="0F964866">
      <w:start w:val="1"/>
      <w:numFmt w:val="bullet"/>
      <w:lvlText w:val="o"/>
      <w:lvlJc w:val="left"/>
      <w:pPr>
        <w:tabs>
          <w:tab w:val="num" w:pos="1440"/>
        </w:tabs>
        <w:ind w:left="1440" w:hanging="360"/>
      </w:pPr>
      <w:rPr>
        <w:rFonts w:ascii="Courier New" w:hAnsi="Courier New"/>
      </w:rPr>
    </w:lvl>
    <w:lvl w:ilvl="2" w:tplc="C65EC040">
      <w:start w:val="1"/>
      <w:numFmt w:val="bullet"/>
      <w:lvlText w:val=""/>
      <w:lvlJc w:val="left"/>
      <w:pPr>
        <w:tabs>
          <w:tab w:val="num" w:pos="2160"/>
        </w:tabs>
        <w:ind w:left="2160" w:hanging="360"/>
      </w:pPr>
      <w:rPr>
        <w:rFonts w:ascii="Wingdings" w:hAnsi="Wingdings"/>
      </w:rPr>
    </w:lvl>
    <w:lvl w:ilvl="3" w:tplc="D040D708">
      <w:start w:val="1"/>
      <w:numFmt w:val="bullet"/>
      <w:lvlText w:val=""/>
      <w:lvlJc w:val="left"/>
      <w:pPr>
        <w:tabs>
          <w:tab w:val="num" w:pos="2880"/>
        </w:tabs>
        <w:ind w:left="2880" w:hanging="360"/>
      </w:pPr>
      <w:rPr>
        <w:rFonts w:ascii="Symbol" w:hAnsi="Symbol"/>
      </w:rPr>
    </w:lvl>
    <w:lvl w:ilvl="4" w:tplc="FB1E350A">
      <w:start w:val="1"/>
      <w:numFmt w:val="bullet"/>
      <w:lvlText w:val="o"/>
      <w:lvlJc w:val="left"/>
      <w:pPr>
        <w:tabs>
          <w:tab w:val="num" w:pos="3600"/>
        </w:tabs>
        <w:ind w:left="3600" w:hanging="360"/>
      </w:pPr>
      <w:rPr>
        <w:rFonts w:ascii="Courier New" w:hAnsi="Courier New"/>
      </w:rPr>
    </w:lvl>
    <w:lvl w:ilvl="5" w:tplc="14B81B76">
      <w:start w:val="1"/>
      <w:numFmt w:val="bullet"/>
      <w:lvlText w:val=""/>
      <w:lvlJc w:val="left"/>
      <w:pPr>
        <w:tabs>
          <w:tab w:val="num" w:pos="4320"/>
        </w:tabs>
        <w:ind w:left="4320" w:hanging="360"/>
      </w:pPr>
      <w:rPr>
        <w:rFonts w:ascii="Wingdings" w:hAnsi="Wingdings"/>
      </w:rPr>
    </w:lvl>
    <w:lvl w:ilvl="6" w:tplc="D3E6AA98">
      <w:start w:val="1"/>
      <w:numFmt w:val="bullet"/>
      <w:lvlText w:val=""/>
      <w:lvlJc w:val="left"/>
      <w:pPr>
        <w:tabs>
          <w:tab w:val="num" w:pos="5040"/>
        </w:tabs>
        <w:ind w:left="5040" w:hanging="360"/>
      </w:pPr>
      <w:rPr>
        <w:rFonts w:ascii="Symbol" w:hAnsi="Symbol"/>
      </w:rPr>
    </w:lvl>
    <w:lvl w:ilvl="7" w:tplc="FBAC863C">
      <w:start w:val="1"/>
      <w:numFmt w:val="bullet"/>
      <w:lvlText w:val="o"/>
      <w:lvlJc w:val="left"/>
      <w:pPr>
        <w:tabs>
          <w:tab w:val="num" w:pos="5760"/>
        </w:tabs>
        <w:ind w:left="5760" w:hanging="360"/>
      </w:pPr>
      <w:rPr>
        <w:rFonts w:ascii="Courier New" w:hAnsi="Courier New"/>
      </w:rPr>
    </w:lvl>
    <w:lvl w:ilvl="8" w:tplc="428C4516">
      <w:start w:val="1"/>
      <w:numFmt w:val="bullet"/>
      <w:lvlText w:val=""/>
      <w:lvlJc w:val="left"/>
      <w:pPr>
        <w:tabs>
          <w:tab w:val="num" w:pos="6480"/>
        </w:tabs>
        <w:ind w:left="6480" w:hanging="360"/>
      </w:pPr>
      <w:rPr>
        <w:rFonts w:ascii="Wingdings" w:hAnsi="Wingdings"/>
      </w:rPr>
    </w:lvl>
  </w:abstractNum>
  <w:abstractNum w:abstractNumId="37">
    <w:nsid w:val="722305B4"/>
    <w:multiLevelType w:val="hybridMultilevel"/>
    <w:tmpl w:val="722305B4"/>
    <w:lvl w:ilvl="0" w:tplc="B1381F2A">
      <w:start w:val="1"/>
      <w:numFmt w:val="bullet"/>
      <w:lvlText w:val=""/>
      <w:lvlJc w:val="left"/>
      <w:pPr>
        <w:ind w:left="720" w:hanging="360"/>
      </w:pPr>
      <w:rPr>
        <w:rFonts w:ascii="Symbol" w:hAnsi="Symbol"/>
      </w:rPr>
    </w:lvl>
    <w:lvl w:ilvl="1" w:tplc="1772D240">
      <w:start w:val="1"/>
      <w:numFmt w:val="bullet"/>
      <w:lvlText w:val="o"/>
      <w:lvlJc w:val="left"/>
      <w:pPr>
        <w:tabs>
          <w:tab w:val="num" w:pos="1440"/>
        </w:tabs>
        <w:ind w:left="1440" w:hanging="360"/>
      </w:pPr>
      <w:rPr>
        <w:rFonts w:ascii="Courier New" w:hAnsi="Courier New"/>
      </w:rPr>
    </w:lvl>
    <w:lvl w:ilvl="2" w:tplc="8430C84C">
      <w:start w:val="1"/>
      <w:numFmt w:val="bullet"/>
      <w:lvlText w:val=""/>
      <w:lvlJc w:val="left"/>
      <w:pPr>
        <w:tabs>
          <w:tab w:val="num" w:pos="2160"/>
        </w:tabs>
        <w:ind w:left="2160" w:hanging="360"/>
      </w:pPr>
      <w:rPr>
        <w:rFonts w:ascii="Wingdings" w:hAnsi="Wingdings"/>
      </w:rPr>
    </w:lvl>
    <w:lvl w:ilvl="3" w:tplc="810ACAEA">
      <w:start w:val="1"/>
      <w:numFmt w:val="bullet"/>
      <w:lvlText w:val=""/>
      <w:lvlJc w:val="left"/>
      <w:pPr>
        <w:tabs>
          <w:tab w:val="num" w:pos="2880"/>
        </w:tabs>
        <w:ind w:left="2880" w:hanging="360"/>
      </w:pPr>
      <w:rPr>
        <w:rFonts w:ascii="Symbol" w:hAnsi="Symbol"/>
      </w:rPr>
    </w:lvl>
    <w:lvl w:ilvl="4" w:tplc="2A102726">
      <w:start w:val="1"/>
      <w:numFmt w:val="bullet"/>
      <w:lvlText w:val="o"/>
      <w:lvlJc w:val="left"/>
      <w:pPr>
        <w:tabs>
          <w:tab w:val="num" w:pos="3600"/>
        </w:tabs>
        <w:ind w:left="3600" w:hanging="360"/>
      </w:pPr>
      <w:rPr>
        <w:rFonts w:ascii="Courier New" w:hAnsi="Courier New"/>
      </w:rPr>
    </w:lvl>
    <w:lvl w:ilvl="5" w:tplc="4796A786">
      <w:start w:val="1"/>
      <w:numFmt w:val="bullet"/>
      <w:lvlText w:val=""/>
      <w:lvlJc w:val="left"/>
      <w:pPr>
        <w:tabs>
          <w:tab w:val="num" w:pos="4320"/>
        </w:tabs>
        <w:ind w:left="4320" w:hanging="360"/>
      </w:pPr>
      <w:rPr>
        <w:rFonts w:ascii="Wingdings" w:hAnsi="Wingdings"/>
      </w:rPr>
    </w:lvl>
    <w:lvl w:ilvl="6" w:tplc="41969B24">
      <w:start w:val="1"/>
      <w:numFmt w:val="bullet"/>
      <w:lvlText w:val=""/>
      <w:lvlJc w:val="left"/>
      <w:pPr>
        <w:tabs>
          <w:tab w:val="num" w:pos="5040"/>
        </w:tabs>
        <w:ind w:left="5040" w:hanging="360"/>
      </w:pPr>
      <w:rPr>
        <w:rFonts w:ascii="Symbol" w:hAnsi="Symbol"/>
      </w:rPr>
    </w:lvl>
    <w:lvl w:ilvl="7" w:tplc="39A4B5F8">
      <w:start w:val="1"/>
      <w:numFmt w:val="bullet"/>
      <w:lvlText w:val="o"/>
      <w:lvlJc w:val="left"/>
      <w:pPr>
        <w:tabs>
          <w:tab w:val="num" w:pos="5760"/>
        </w:tabs>
        <w:ind w:left="5760" w:hanging="360"/>
      </w:pPr>
      <w:rPr>
        <w:rFonts w:ascii="Courier New" w:hAnsi="Courier New"/>
      </w:rPr>
    </w:lvl>
    <w:lvl w:ilvl="8" w:tplc="95DA4E9C">
      <w:start w:val="1"/>
      <w:numFmt w:val="bullet"/>
      <w:lvlText w:val=""/>
      <w:lvlJc w:val="left"/>
      <w:pPr>
        <w:tabs>
          <w:tab w:val="num" w:pos="6480"/>
        </w:tabs>
        <w:ind w:left="6480" w:hanging="360"/>
      </w:pPr>
      <w:rPr>
        <w:rFonts w:ascii="Wingdings" w:hAnsi="Wingdings"/>
      </w:rPr>
    </w:lvl>
  </w:abstractNum>
  <w:abstractNum w:abstractNumId="38">
    <w:nsid w:val="722305B5"/>
    <w:multiLevelType w:val="hybridMultilevel"/>
    <w:tmpl w:val="722305B5"/>
    <w:lvl w:ilvl="0" w:tplc="AF1C36CC">
      <w:start w:val="1"/>
      <w:numFmt w:val="bullet"/>
      <w:lvlText w:val=""/>
      <w:lvlJc w:val="left"/>
      <w:pPr>
        <w:ind w:left="720" w:hanging="360"/>
      </w:pPr>
      <w:rPr>
        <w:rFonts w:ascii="Symbol" w:hAnsi="Symbol"/>
      </w:rPr>
    </w:lvl>
    <w:lvl w:ilvl="1" w:tplc="A34073B6">
      <w:start w:val="1"/>
      <w:numFmt w:val="bullet"/>
      <w:lvlText w:val="o"/>
      <w:lvlJc w:val="left"/>
      <w:pPr>
        <w:tabs>
          <w:tab w:val="num" w:pos="1440"/>
        </w:tabs>
        <w:ind w:left="1440" w:hanging="360"/>
      </w:pPr>
      <w:rPr>
        <w:rFonts w:ascii="Courier New" w:hAnsi="Courier New"/>
      </w:rPr>
    </w:lvl>
    <w:lvl w:ilvl="2" w:tplc="92565C8E">
      <w:start w:val="1"/>
      <w:numFmt w:val="bullet"/>
      <w:lvlText w:val=""/>
      <w:lvlJc w:val="left"/>
      <w:pPr>
        <w:tabs>
          <w:tab w:val="num" w:pos="2160"/>
        </w:tabs>
        <w:ind w:left="2160" w:hanging="360"/>
      </w:pPr>
      <w:rPr>
        <w:rFonts w:ascii="Wingdings" w:hAnsi="Wingdings"/>
      </w:rPr>
    </w:lvl>
    <w:lvl w:ilvl="3" w:tplc="39F49618">
      <w:start w:val="1"/>
      <w:numFmt w:val="bullet"/>
      <w:lvlText w:val=""/>
      <w:lvlJc w:val="left"/>
      <w:pPr>
        <w:tabs>
          <w:tab w:val="num" w:pos="2880"/>
        </w:tabs>
        <w:ind w:left="2880" w:hanging="360"/>
      </w:pPr>
      <w:rPr>
        <w:rFonts w:ascii="Symbol" w:hAnsi="Symbol"/>
      </w:rPr>
    </w:lvl>
    <w:lvl w:ilvl="4" w:tplc="87D2198C">
      <w:start w:val="1"/>
      <w:numFmt w:val="bullet"/>
      <w:lvlText w:val="o"/>
      <w:lvlJc w:val="left"/>
      <w:pPr>
        <w:tabs>
          <w:tab w:val="num" w:pos="3600"/>
        </w:tabs>
        <w:ind w:left="3600" w:hanging="360"/>
      </w:pPr>
      <w:rPr>
        <w:rFonts w:ascii="Courier New" w:hAnsi="Courier New"/>
      </w:rPr>
    </w:lvl>
    <w:lvl w:ilvl="5" w:tplc="4E428CE8">
      <w:start w:val="1"/>
      <w:numFmt w:val="bullet"/>
      <w:lvlText w:val=""/>
      <w:lvlJc w:val="left"/>
      <w:pPr>
        <w:tabs>
          <w:tab w:val="num" w:pos="4320"/>
        </w:tabs>
        <w:ind w:left="4320" w:hanging="360"/>
      </w:pPr>
      <w:rPr>
        <w:rFonts w:ascii="Wingdings" w:hAnsi="Wingdings"/>
      </w:rPr>
    </w:lvl>
    <w:lvl w:ilvl="6" w:tplc="29680328">
      <w:start w:val="1"/>
      <w:numFmt w:val="bullet"/>
      <w:lvlText w:val=""/>
      <w:lvlJc w:val="left"/>
      <w:pPr>
        <w:tabs>
          <w:tab w:val="num" w:pos="5040"/>
        </w:tabs>
        <w:ind w:left="5040" w:hanging="360"/>
      </w:pPr>
      <w:rPr>
        <w:rFonts w:ascii="Symbol" w:hAnsi="Symbol"/>
      </w:rPr>
    </w:lvl>
    <w:lvl w:ilvl="7" w:tplc="70D2C39E">
      <w:start w:val="1"/>
      <w:numFmt w:val="bullet"/>
      <w:lvlText w:val="o"/>
      <w:lvlJc w:val="left"/>
      <w:pPr>
        <w:tabs>
          <w:tab w:val="num" w:pos="5760"/>
        </w:tabs>
        <w:ind w:left="5760" w:hanging="360"/>
      </w:pPr>
      <w:rPr>
        <w:rFonts w:ascii="Courier New" w:hAnsi="Courier New"/>
      </w:rPr>
    </w:lvl>
    <w:lvl w:ilvl="8" w:tplc="18526410">
      <w:start w:val="1"/>
      <w:numFmt w:val="bullet"/>
      <w:lvlText w:val=""/>
      <w:lvlJc w:val="left"/>
      <w:pPr>
        <w:tabs>
          <w:tab w:val="num" w:pos="6480"/>
        </w:tabs>
        <w:ind w:left="6480" w:hanging="360"/>
      </w:pPr>
      <w:rPr>
        <w:rFonts w:ascii="Wingdings" w:hAnsi="Wingdings"/>
      </w:rPr>
    </w:lvl>
  </w:abstractNum>
  <w:abstractNum w:abstractNumId="39">
    <w:nsid w:val="722305B6"/>
    <w:multiLevelType w:val="hybridMultilevel"/>
    <w:tmpl w:val="722305B6"/>
    <w:lvl w:ilvl="0" w:tplc="C9BE13C0">
      <w:start w:val="1"/>
      <w:numFmt w:val="bullet"/>
      <w:lvlText w:val=""/>
      <w:lvlJc w:val="left"/>
      <w:pPr>
        <w:ind w:left="720" w:hanging="360"/>
      </w:pPr>
      <w:rPr>
        <w:rFonts w:ascii="Symbol" w:hAnsi="Symbol"/>
      </w:rPr>
    </w:lvl>
    <w:lvl w:ilvl="1" w:tplc="248091CA">
      <w:start w:val="1"/>
      <w:numFmt w:val="bullet"/>
      <w:lvlText w:val="o"/>
      <w:lvlJc w:val="left"/>
      <w:pPr>
        <w:tabs>
          <w:tab w:val="num" w:pos="1440"/>
        </w:tabs>
        <w:ind w:left="1440" w:hanging="360"/>
      </w:pPr>
      <w:rPr>
        <w:rFonts w:ascii="Courier New" w:hAnsi="Courier New"/>
      </w:rPr>
    </w:lvl>
    <w:lvl w:ilvl="2" w:tplc="75C6CDAE">
      <w:start w:val="1"/>
      <w:numFmt w:val="bullet"/>
      <w:lvlText w:val=""/>
      <w:lvlJc w:val="left"/>
      <w:pPr>
        <w:tabs>
          <w:tab w:val="num" w:pos="2160"/>
        </w:tabs>
        <w:ind w:left="2160" w:hanging="360"/>
      </w:pPr>
      <w:rPr>
        <w:rFonts w:ascii="Wingdings" w:hAnsi="Wingdings"/>
      </w:rPr>
    </w:lvl>
    <w:lvl w:ilvl="3" w:tplc="1DC21438">
      <w:start w:val="1"/>
      <w:numFmt w:val="bullet"/>
      <w:lvlText w:val=""/>
      <w:lvlJc w:val="left"/>
      <w:pPr>
        <w:tabs>
          <w:tab w:val="num" w:pos="2880"/>
        </w:tabs>
        <w:ind w:left="2880" w:hanging="360"/>
      </w:pPr>
      <w:rPr>
        <w:rFonts w:ascii="Symbol" w:hAnsi="Symbol"/>
      </w:rPr>
    </w:lvl>
    <w:lvl w:ilvl="4" w:tplc="F86876B2">
      <w:start w:val="1"/>
      <w:numFmt w:val="bullet"/>
      <w:lvlText w:val="o"/>
      <w:lvlJc w:val="left"/>
      <w:pPr>
        <w:tabs>
          <w:tab w:val="num" w:pos="3600"/>
        </w:tabs>
        <w:ind w:left="3600" w:hanging="360"/>
      </w:pPr>
      <w:rPr>
        <w:rFonts w:ascii="Courier New" w:hAnsi="Courier New"/>
      </w:rPr>
    </w:lvl>
    <w:lvl w:ilvl="5" w:tplc="ED16EE76">
      <w:start w:val="1"/>
      <w:numFmt w:val="bullet"/>
      <w:lvlText w:val=""/>
      <w:lvlJc w:val="left"/>
      <w:pPr>
        <w:tabs>
          <w:tab w:val="num" w:pos="4320"/>
        </w:tabs>
        <w:ind w:left="4320" w:hanging="360"/>
      </w:pPr>
      <w:rPr>
        <w:rFonts w:ascii="Wingdings" w:hAnsi="Wingdings"/>
      </w:rPr>
    </w:lvl>
    <w:lvl w:ilvl="6" w:tplc="DAC44EE6">
      <w:start w:val="1"/>
      <w:numFmt w:val="bullet"/>
      <w:lvlText w:val=""/>
      <w:lvlJc w:val="left"/>
      <w:pPr>
        <w:tabs>
          <w:tab w:val="num" w:pos="5040"/>
        </w:tabs>
        <w:ind w:left="5040" w:hanging="360"/>
      </w:pPr>
      <w:rPr>
        <w:rFonts w:ascii="Symbol" w:hAnsi="Symbol"/>
      </w:rPr>
    </w:lvl>
    <w:lvl w:ilvl="7" w:tplc="3BC6758C">
      <w:start w:val="1"/>
      <w:numFmt w:val="bullet"/>
      <w:lvlText w:val="o"/>
      <w:lvlJc w:val="left"/>
      <w:pPr>
        <w:tabs>
          <w:tab w:val="num" w:pos="5760"/>
        </w:tabs>
        <w:ind w:left="5760" w:hanging="360"/>
      </w:pPr>
      <w:rPr>
        <w:rFonts w:ascii="Courier New" w:hAnsi="Courier New"/>
      </w:rPr>
    </w:lvl>
    <w:lvl w:ilvl="8" w:tplc="FC248860">
      <w:start w:val="1"/>
      <w:numFmt w:val="bullet"/>
      <w:lvlText w:val=""/>
      <w:lvlJc w:val="left"/>
      <w:pPr>
        <w:tabs>
          <w:tab w:val="num" w:pos="6480"/>
        </w:tabs>
        <w:ind w:left="6480" w:hanging="360"/>
      </w:pPr>
      <w:rPr>
        <w:rFonts w:ascii="Wingdings" w:hAnsi="Wingdings"/>
      </w:rPr>
    </w:lvl>
  </w:abstractNum>
  <w:abstractNum w:abstractNumId="40">
    <w:nsid w:val="722305B7"/>
    <w:multiLevelType w:val="hybridMultilevel"/>
    <w:tmpl w:val="722305B7"/>
    <w:lvl w:ilvl="0" w:tplc="F1DC1F9C">
      <w:start w:val="1"/>
      <w:numFmt w:val="bullet"/>
      <w:lvlText w:val=""/>
      <w:lvlJc w:val="left"/>
      <w:pPr>
        <w:ind w:left="720" w:hanging="360"/>
      </w:pPr>
      <w:rPr>
        <w:rFonts w:ascii="Symbol" w:hAnsi="Symbol"/>
      </w:rPr>
    </w:lvl>
    <w:lvl w:ilvl="1" w:tplc="01E86C24">
      <w:start w:val="1"/>
      <w:numFmt w:val="bullet"/>
      <w:lvlText w:val="o"/>
      <w:lvlJc w:val="left"/>
      <w:pPr>
        <w:tabs>
          <w:tab w:val="num" w:pos="1440"/>
        </w:tabs>
        <w:ind w:left="1440" w:hanging="360"/>
      </w:pPr>
      <w:rPr>
        <w:rFonts w:ascii="Courier New" w:hAnsi="Courier New"/>
      </w:rPr>
    </w:lvl>
    <w:lvl w:ilvl="2" w:tplc="20AA923A">
      <w:start w:val="1"/>
      <w:numFmt w:val="bullet"/>
      <w:lvlText w:val=""/>
      <w:lvlJc w:val="left"/>
      <w:pPr>
        <w:tabs>
          <w:tab w:val="num" w:pos="2160"/>
        </w:tabs>
        <w:ind w:left="2160" w:hanging="360"/>
      </w:pPr>
      <w:rPr>
        <w:rFonts w:ascii="Wingdings" w:hAnsi="Wingdings"/>
      </w:rPr>
    </w:lvl>
    <w:lvl w:ilvl="3" w:tplc="609CD8A4">
      <w:start w:val="1"/>
      <w:numFmt w:val="bullet"/>
      <w:lvlText w:val=""/>
      <w:lvlJc w:val="left"/>
      <w:pPr>
        <w:tabs>
          <w:tab w:val="num" w:pos="2880"/>
        </w:tabs>
        <w:ind w:left="2880" w:hanging="360"/>
      </w:pPr>
      <w:rPr>
        <w:rFonts w:ascii="Symbol" w:hAnsi="Symbol"/>
      </w:rPr>
    </w:lvl>
    <w:lvl w:ilvl="4" w:tplc="89B8C390">
      <w:start w:val="1"/>
      <w:numFmt w:val="bullet"/>
      <w:lvlText w:val="o"/>
      <w:lvlJc w:val="left"/>
      <w:pPr>
        <w:tabs>
          <w:tab w:val="num" w:pos="3600"/>
        </w:tabs>
        <w:ind w:left="3600" w:hanging="360"/>
      </w:pPr>
      <w:rPr>
        <w:rFonts w:ascii="Courier New" w:hAnsi="Courier New"/>
      </w:rPr>
    </w:lvl>
    <w:lvl w:ilvl="5" w:tplc="E4D44920">
      <w:start w:val="1"/>
      <w:numFmt w:val="bullet"/>
      <w:lvlText w:val=""/>
      <w:lvlJc w:val="left"/>
      <w:pPr>
        <w:tabs>
          <w:tab w:val="num" w:pos="4320"/>
        </w:tabs>
        <w:ind w:left="4320" w:hanging="360"/>
      </w:pPr>
      <w:rPr>
        <w:rFonts w:ascii="Wingdings" w:hAnsi="Wingdings"/>
      </w:rPr>
    </w:lvl>
    <w:lvl w:ilvl="6" w:tplc="CA34ADE4">
      <w:start w:val="1"/>
      <w:numFmt w:val="bullet"/>
      <w:lvlText w:val=""/>
      <w:lvlJc w:val="left"/>
      <w:pPr>
        <w:tabs>
          <w:tab w:val="num" w:pos="5040"/>
        </w:tabs>
        <w:ind w:left="5040" w:hanging="360"/>
      </w:pPr>
      <w:rPr>
        <w:rFonts w:ascii="Symbol" w:hAnsi="Symbol"/>
      </w:rPr>
    </w:lvl>
    <w:lvl w:ilvl="7" w:tplc="73F4DF78">
      <w:start w:val="1"/>
      <w:numFmt w:val="bullet"/>
      <w:lvlText w:val="o"/>
      <w:lvlJc w:val="left"/>
      <w:pPr>
        <w:tabs>
          <w:tab w:val="num" w:pos="5760"/>
        </w:tabs>
        <w:ind w:left="5760" w:hanging="360"/>
      </w:pPr>
      <w:rPr>
        <w:rFonts w:ascii="Courier New" w:hAnsi="Courier New"/>
      </w:rPr>
    </w:lvl>
    <w:lvl w:ilvl="8" w:tplc="BF52549C">
      <w:start w:val="1"/>
      <w:numFmt w:val="bullet"/>
      <w:lvlText w:val=""/>
      <w:lvlJc w:val="left"/>
      <w:pPr>
        <w:tabs>
          <w:tab w:val="num" w:pos="6480"/>
        </w:tabs>
        <w:ind w:left="6480" w:hanging="360"/>
      </w:pPr>
      <w:rPr>
        <w:rFonts w:ascii="Wingdings" w:hAnsi="Wingdings"/>
      </w:rPr>
    </w:lvl>
  </w:abstractNum>
  <w:abstractNum w:abstractNumId="41">
    <w:nsid w:val="722305B8"/>
    <w:multiLevelType w:val="hybridMultilevel"/>
    <w:tmpl w:val="722305B8"/>
    <w:lvl w:ilvl="0" w:tplc="3634DDF0">
      <w:start w:val="1"/>
      <w:numFmt w:val="bullet"/>
      <w:lvlText w:val=""/>
      <w:lvlJc w:val="left"/>
      <w:pPr>
        <w:ind w:left="720" w:hanging="360"/>
      </w:pPr>
      <w:rPr>
        <w:rFonts w:ascii="Symbol" w:hAnsi="Symbol"/>
      </w:rPr>
    </w:lvl>
    <w:lvl w:ilvl="1" w:tplc="E29ADD68">
      <w:start w:val="1"/>
      <w:numFmt w:val="bullet"/>
      <w:lvlText w:val="o"/>
      <w:lvlJc w:val="left"/>
      <w:pPr>
        <w:tabs>
          <w:tab w:val="num" w:pos="1440"/>
        </w:tabs>
        <w:ind w:left="1440" w:hanging="360"/>
      </w:pPr>
      <w:rPr>
        <w:rFonts w:ascii="Courier New" w:hAnsi="Courier New"/>
      </w:rPr>
    </w:lvl>
    <w:lvl w:ilvl="2" w:tplc="661A5D50">
      <w:start w:val="1"/>
      <w:numFmt w:val="bullet"/>
      <w:lvlText w:val=""/>
      <w:lvlJc w:val="left"/>
      <w:pPr>
        <w:tabs>
          <w:tab w:val="num" w:pos="2160"/>
        </w:tabs>
        <w:ind w:left="2160" w:hanging="360"/>
      </w:pPr>
      <w:rPr>
        <w:rFonts w:ascii="Wingdings" w:hAnsi="Wingdings"/>
      </w:rPr>
    </w:lvl>
    <w:lvl w:ilvl="3" w:tplc="48FA1D08">
      <w:start w:val="1"/>
      <w:numFmt w:val="bullet"/>
      <w:lvlText w:val=""/>
      <w:lvlJc w:val="left"/>
      <w:pPr>
        <w:tabs>
          <w:tab w:val="num" w:pos="2880"/>
        </w:tabs>
        <w:ind w:left="2880" w:hanging="360"/>
      </w:pPr>
      <w:rPr>
        <w:rFonts w:ascii="Symbol" w:hAnsi="Symbol"/>
      </w:rPr>
    </w:lvl>
    <w:lvl w:ilvl="4" w:tplc="FBF47854">
      <w:start w:val="1"/>
      <w:numFmt w:val="bullet"/>
      <w:lvlText w:val="o"/>
      <w:lvlJc w:val="left"/>
      <w:pPr>
        <w:tabs>
          <w:tab w:val="num" w:pos="3600"/>
        </w:tabs>
        <w:ind w:left="3600" w:hanging="360"/>
      </w:pPr>
      <w:rPr>
        <w:rFonts w:ascii="Courier New" w:hAnsi="Courier New"/>
      </w:rPr>
    </w:lvl>
    <w:lvl w:ilvl="5" w:tplc="CCCE916A">
      <w:start w:val="1"/>
      <w:numFmt w:val="bullet"/>
      <w:lvlText w:val=""/>
      <w:lvlJc w:val="left"/>
      <w:pPr>
        <w:tabs>
          <w:tab w:val="num" w:pos="4320"/>
        </w:tabs>
        <w:ind w:left="4320" w:hanging="360"/>
      </w:pPr>
      <w:rPr>
        <w:rFonts w:ascii="Wingdings" w:hAnsi="Wingdings"/>
      </w:rPr>
    </w:lvl>
    <w:lvl w:ilvl="6" w:tplc="179E6AC0">
      <w:start w:val="1"/>
      <w:numFmt w:val="bullet"/>
      <w:lvlText w:val=""/>
      <w:lvlJc w:val="left"/>
      <w:pPr>
        <w:tabs>
          <w:tab w:val="num" w:pos="5040"/>
        </w:tabs>
        <w:ind w:left="5040" w:hanging="360"/>
      </w:pPr>
      <w:rPr>
        <w:rFonts w:ascii="Symbol" w:hAnsi="Symbol"/>
      </w:rPr>
    </w:lvl>
    <w:lvl w:ilvl="7" w:tplc="D1D0C674">
      <w:start w:val="1"/>
      <w:numFmt w:val="bullet"/>
      <w:lvlText w:val="o"/>
      <w:lvlJc w:val="left"/>
      <w:pPr>
        <w:tabs>
          <w:tab w:val="num" w:pos="5760"/>
        </w:tabs>
        <w:ind w:left="5760" w:hanging="360"/>
      </w:pPr>
      <w:rPr>
        <w:rFonts w:ascii="Courier New" w:hAnsi="Courier New"/>
      </w:rPr>
    </w:lvl>
    <w:lvl w:ilvl="8" w:tplc="048CDB74">
      <w:start w:val="1"/>
      <w:numFmt w:val="bullet"/>
      <w:lvlText w:val=""/>
      <w:lvlJc w:val="left"/>
      <w:pPr>
        <w:tabs>
          <w:tab w:val="num" w:pos="6480"/>
        </w:tabs>
        <w:ind w:left="6480" w:hanging="360"/>
      </w:pPr>
      <w:rPr>
        <w:rFonts w:ascii="Wingdings" w:hAnsi="Wingdings"/>
      </w:rPr>
    </w:lvl>
  </w:abstractNum>
  <w:abstractNum w:abstractNumId="42">
    <w:nsid w:val="722305B9"/>
    <w:multiLevelType w:val="hybridMultilevel"/>
    <w:tmpl w:val="722305B9"/>
    <w:lvl w:ilvl="0" w:tplc="39C23E60">
      <w:start w:val="1"/>
      <w:numFmt w:val="bullet"/>
      <w:lvlText w:val=""/>
      <w:lvlJc w:val="left"/>
      <w:pPr>
        <w:ind w:left="720" w:hanging="360"/>
      </w:pPr>
      <w:rPr>
        <w:rFonts w:ascii="Symbol" w:hAnsi="Symbol"/>
      </w:rPr>
    </w:lvl>
    <w:lvl w:ilvl="1" w:tplc="3AB6E15A">
      <w:start w:val="1"/>
      <w:numFmt w:val="bullet"/>
      <w:lvlText w:val="o"/>
      <w:lvlJc w:val="left"/>
      <w:pPr>
        <w:tabs>
          <w:tab w:val="num" w:pos="1440"/>
        </w:tabs>
        <w:ind w:left="1440" w:hanging="360"/>
      </w:pPr>
      <w:rPr>
        <w:rFonts w:ascii="Courier New" w:hAnsi="Courier New"/>
      </w:rPr>
    </w:lvl>
    <w:lvl w:ilvl="2" w:tplc="E954FCAC">
      <w:start w:val="1"/>
      <w:numFmt w:val="bullet"/>
      <w:lvlText w:val=""/>
      <w:lvlJc w:val="left"/>
      <w:pPr>
        <w:tabs>
          <w:tab w:val="num" w:pos="2160"/>
        </w:tabs>
        <w:ind w:left="2160" w:hanging="360"/>
      </w:pPr>
      <w:rPr>
        <w:rFonts w:ascii="Wingdings" w:hAnsi="Wingdings"/>
      </w:rPr>
    </w:lvl>
    <w:lvl w:ilvl="3" w:tplc="10E0C22C">
      <w:start w:val="1"/>
      <w:numFmt w:val="bullet"/>
      <w:lvlText w:val=""/>
      <w:lvlJc w:val="left"/>
      <w:pPr>
        <w:tabs>
          <w:tab w:val="num" w:pos="2880"/>
        </w:tabs>
        <w:ind w:left="2880" w:hanging="360"/>
      </w:pPr>
      <w:rPr>
        <w:rFonts w:ascii="Symbol" w:hAnsi="Symbol"/>
      </w:rPr>
    </w:lvl>
    <w:lvl w:ilvl="4" w:tplc="A1689898">
      <w:start w:val="1"/>
      <w:numFmt w:val="bullet"/>
      <w:lvlText w:val="o"/>
      <w:lvlJc w:val="left"/>
      <w:pPr>
        <w:tabs>
          <w:tab w:val="num" w:pos="3600"/>
        </w:tabs>
        <w:ind w:left="3600" w:hanging="360"/>
      </w:pPr>
      <w:rPr>
        <w:rFonts w:ascii="Courier New" w:hAnsi="Courier New"/>
      </w:rPr>
    </w:lvl>
    <w:lvl w:ilvl="5" w:tplc="8CCAA92E">
      <w:start w:val="1"/>
      <w:numFmt w:val="bullet"/>
      <w:lvlText w:val=""/>
      <w:lvlJc w:val="left"/>
      <w:pPr>
        <w:tabs>
          <w:tab w:val="num" w:pos="4320"/>
        </w:tabs>
        <w:ind w:left="4320" w:hanging="360"/>
      </w:pPr>
      <w:rPr>
        <w:rFonts w:ascii="Wingdings" w:hAnsi="Wingdings"/>
      </w:rPr>
    </w:lvl>
    <w:lvl w:ilvl="6" w:tplc="C55A825A">
      <w:start w:val="1"/>
      <w:numFmt w:val="bullet"/>
      <w:lvlText w:val=""/>
      <w:lvlJc w:val="left"/>
      <w:pPr>
        <w:tabs>
          <w:tab w:val="num" w:pos="5040"/>
        </w:tabs>
        <w:ind w:left="5040" w:hanging="360"/>
      </w:pPr>
      <w:rPr>
        <w:rFonts w:ascii="Symbol" w:hAnsi="Symbol"/>
      </w:rPr>
    </w:lvl>
    <w:lvl w:ilvl="7" w:tplc="4C689B16">
      <w:start w:val="1"/>
      <w:numFmt w:val="bullet"/>
      <w:lvlText w:val="o"/>
      <w:lvlJc w:val="left"/>
      <w:pPr>
        <w:tabs>
          <w:tab w:val="num" w:pos="5760"/>
        </w:tabs>
        <w:ind w:left="5760" w:hanging="360"/>
      </w:pPr>
      <w:rPr>
        <w:rFonts w:ascii="Courier New" w:hAnsi="Courier New"/>
      </w:rPr>
    </w:lvl>
    <w:lvl w:ilvl="8" w:tplc="4C3E4FF6">
      <w:start w:val="1"/>
      <w:numFmt w:val="bullet"/>
      <w:lvlText w:val=""/>
      <w:lvlJc w:val="left"/>
      <w:pPr>
        <w:tabs>
          <w:tab w:val="num" w:pos="6480"/>
        </w:tabs>
        <w:ind w:left="6480" w:hanging="360"/>
      </w:pPr>
      <w:rPr>
        <w:rFonts w:ascii="Wingdings" w:hAnsi="Wingdings"/>
      </w:rPr>
    </w:lvl>
  </w:abstractNum>
  <w:abstractNum w:abstractNumId="43">
    <w:nsid w:val="722305BA"/>
    <w:multiLevelType w:val="hybridMultilevel"/>
    <w:tmpl w:val="722305BA"/>
    <w:lvl w:ilvl="0" w:tplc="A90CA6FA">
      <w:start w:val="1"/>
      <w:numFmt w:val="bullet"/>
      <w:lvlText w:val=""/>
      <w:lvlJc w:val="left"/>
      <w:pPr>
        <w:ind w:left="720" w:hanging="360"/>
      </w:pPr>
      <w:rPr>
        <w:rFonts w:ascii="Symbol" w:hAnsi="Symbol"/>
      </w:rPr>
    </w:lvl>
    <w:lvl w:ilvl="1" w:tplc="49105B74">
      <w:start w:val="1"/>
      <w:numFmt w:val="bullet"/>
      <w:lvlText w:val="o"/>
      <w:lvlJc w:val="left"/>
      <w:pPr>
        <w:tabs>
          <w:tab w:val="num" w:pos="1440"/>
        </w:tabs>
        <w:ind w:left="1440" w:hanging="360"/>
      </w:pPr>
      <w:rPr>
        <w:rFonts w:ascii="Courier New" w:hAnsi="Courier New"/>
      </w:rPr>
    </w:lvl>
    <w:lvl w:ilvl="2" w:tplc="E1FC22B2">
      <w:start w:val="1"/>
      <w:numFmt w:val="bullet"/>
      <w:lvlText w:val=""/>
      <w:lvlJc w:val="left"/>
      <w:pPr>
        <w:tabs>
          <w:tab w:val="num" w:pos="2160"/>
        </w:tabs>
        <w:ind w:left="2160" w:hanging="360"/>
      </w:pPr>
      <w:rPr>
        <w:rFonts w:ascii="Wingdings" w:hAnsi="Wingdings"/>
      </w:rPr>
    </w:lvl>
    <w:lvl w:ilvl="3" w:tplc="8D323CF0">
      <w:start w:val="1"/>
      <w:numFmt w:val="bullet"/>
      <w:lvlText w:val=""/>
      <w:lvlJc w:val="left"/>
      <w:pPr>
        <w:tabs>
          <w:tab w:val="num" w:pos="2880"/>
        </w:tabs>
        <w:ind w:left="2880" w:hanging="360"/>
      </w:pPr>
      <w:rPr>
        <w:rFonts w:ascii="Symbol" w:hAnsi="Symbol"/>
      </w:rPr>
    </w:lvl>
    <w:lvl w:ilvl="4" w:tplc="42123AE4">
      <w:start w:val="1"/>
      <w:numFmt w:val="bullet"/>
      <w:lvlText w:val="o"/>
      <w:lvlJc w:val="left"/>
      <w:pPr>
        <w:tabs>
          <w:tab w:val="num" w:pos="3600"/>
        </w:tabs>
        <w:ind w:left="3600" w:hanging="360"/>
      </w:pPr>
      <w:rPr>
        <w:rFonts w:ascii="Courier New" w:hAnsi="Courier New"/>
      </w:rPr>
    </w:lvl>
    <w:lvl w:ilvl="5" w:tplc="8682A888">
      <w:start w:val="1"/>
      <w:numFmt w:val="bullet"/>
      <w:lvlText w:val=""/>
      <w:lvlJc w:val="left"/>
      <w:pPr>
        <w:tabs>
          <w:tab w:val="num" w:pos="4320"/>
        </w:tabs>
        <w:ind w:left="4320" w:hanging="360"/>
      </w:pPr>
      <w:rPr>
        <w:rFonts w:ascii="Wingdings" w:hAnsi="Wingdings"/>
      </w:rPr>
    </w:lvl>
    <w:lvl w:ilvl="6" w:tplc="08C0E73E">
      <w:start w:val="1"/>
      <w:numFmt w:val="bullet"/>
      <w:lvlText w:val=""/>
      <w:lvlJc w:val="left"/>
      <w:pPr>
        <w:tabs>
          <w:tab w:val="num" w:pos="5040"/>
        </w:tabs>
        <w:ind w:left="5040" w:hanging="360"/>
      </w:pPr>
      <w:rPr>
        <w:rFonts w:ascii="Symbol" w:hAnsi="Symbol"/>
      </w:rPr>
    </w:lvl>
    <w:lvl w:ilvl="7" w:tplc="C41E68BE">
      <w:start w:val="1"/>
      <w:numFmt w:val="bullet"/>
      <w:lvlText w:val="o"/>
      <w:lvlJc w:val="left"/>
      <w:pPr>
        <w:tabs>
          <w:tab w:val="num" w:pos="5760"/>
        </w:tabs>
        <w:ind w:left="5760" w:hanging="360"/>
      </w:pPr>
      <w:rPr>
        <w:rFonts w:ascii="Courier New" w:hAnsi="Courier New"/>
      </w:rPr>
    </w:lvl>
    <w:lvl w:ilvl="8" w:tplc="A84295C6">
      <w:start w:val="1"/>
      <w:numFmt w:val="bullet"/>
      <w:lvlText w:val=""/>
      <w:lvlJc w:val="left"/>
      <w:pPr>
        <w:tabs>
          <w:tab w:val="num" w:pos="6480"/>
        </w:tabs>
        <w:ind w:left="6480" w:hanging="360"/>
      </w:pPr>
      <w:rPr>
        <w:rFonts w:ascii="Wingdings" w:hAnsi="Wingdings"/>
      </w:rPr>
    </w:lvl>
  </w:abstractNum>
  <w:abstractNum w:abstractNumId="44">
    <w:nsid w:val="750D4952"/>
    <w:multiLevelType w:val="hybridMultilevel"/>
    <w:tmpl w:val="40E8757E"/>
    <w:lvl w:ilvl="0" w:tplc="4BFEDBD0">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45">
    <w:nsid w:val="75906139"/>
    <w:multiLevelType w:val="hybridMultilevel"/>
    <w:tmpl w:val="653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44"/>
  </w:num>
  <w:num w:numId="4">
    <w:abstractNumId w:val="13"/>
  </w:num>
  <w:num w:numId="5">
    <w:abstractNumId w:val="2"/>
  </w:num>
  <w:num w:numId="6">
    <w:abstractNumId w:val="12"/>
  </w:num>
  <w:num w:numId="7">
    <w:abstractNumId w:val="23"/>
  </w:num>
  <w:num w:numId="8">
    <w:abstractNumId w:val="9"/>
  </w:num>
  <w:num w:numId="9">
    <w:abstractNumId w:val="8"/>
  </w:num>
  <w:num w:numId="10">
    <w:abstractNumId w:val="21"/>
  </w:num>
  <w:num w:numId="11">
    <w:abstractNumId w:val="26"/>
  </w:num>
  <w:num w:numId="12">
    <w:abstractNumId w:val="5"/>
  </w:num>
  <w:num w:numId="13">
    <w:abstractNumId w:val="14"/>
  </w:num>
  <w:num w:numId="14">
    <w:abstractNumId w:val="19"/>
  </w:num>
  <w:num w:numId="15">
    <w:abstractNumId w:val="7"/>
  </w:num>
  <w:num w:numId="16">
    <w:abstractNumId w:val="29"/>
  </w:num>
  <w:num w:numId="17">
    <w:abstractNumId w:val="17"/>
  </w:num>
  <w:num w:numId="18">
    <w:abstractNumId w:val="24"/>
  </w:num>
  <w:num w:numId="19">
    <w:abstractNumId w:val="11"/>
  </w:num>
  <w:num w:numId="20">
    <w:abstractNumId w:val="22"/>
  </w:num>
  <w:num w:numId="21">
    <w:abstractNumId w:val="15"/>
  </w:num>
  <w:num w:numId="22">
    <w:abstractNumId w:val="28"/>
  </w:num>
  <w:num w:numId="23">
    <w:abstractNumId w:val="45"/>
  </w:num>
  <w:num w:numId="24">
    <w:abstractNumId w:val="18"/>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
  </w:num>
  <w:num w:numId="42">
    <w:abstractNumId w:val="0"/>
  </w:num>
  <w:num w:numId="43">
    <w:abstractNumId w:val="16"/>
  </w:num>
  <w:num w:numId="44">
    <w:abstractNumId w:val="27"/>
  </w:num>
  <w:num w:numId="45">
    <w:abstractNumId w:val="4"/>
  </w:num>
  <w:num w:numId="46">
    <w:abstractNumId w:val="10"/>
  </w:num>
  <w:num w:numId="47">
    <w:abstractNumId w:val="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18"/>
    <w:rsid w:val="00001282"/>
    <w:rsid w:val="000014AD"/>
    <w:rsid w:val="00002D5A"/>
    <w:rsid w:val="00003399"/>
    <w:rsid w:val="00003498"/>
    <w:rsid w:val="000043D7"/>
    <w:rsid w:val="00005487"/>
    <w:rsid w:val="00005B45"/>
    <w:rsid w:val="0000615D"/>
    <w:rsid w:val="000067AC"/>
    <w:rsid w:val="00011CAC"/>
    <w:rsid w:val="00012543"/>
    <w:rsid w:val="000127B4"/>
    <w:rsid w:val="00015974"/>
    <w:rsid w:val="00015D90"/>
    <w:rsid w:val="0001641A"/>
    <w:rsid w:val="00016D4A"/>
    <w:rsid w:val="00017A76"/>
    <w:rsid w:val="000203FC"/>
    <w:rsid w:val="00022FA5"/>
    <w:rsid w:val="00023700"/>
    <w:rsid w:val="00023D06"/>
    <w:rsid w:val="000243D6"/>
    <w:rsid w:val="00025DD3"/>
    <w:rsid w:val="000277E5"/>
    <w:rsid w:val="0003057E"/>
    <w:rsid w:val="0003144A"/>
    <w:rsid w:val="00031583"/>
    <w:rsid w:val="000318C8"/>
    <w:rsid w:val="000334FC"/>
    <w:rsid w:val="00033DC0"/>
    <w:rsid w:val="00034B34"/>
    <w:rsid w:val="00034D66"/>
    <w:rsid w:val="00035B14"/>
    <w:rsid w:val="000371EB"/>
    <w:rsid w:val="00037D3C"/>
    <w:rsid w:val="000402C4"/>
    <w:rsid w:val="000410BD"/>
    <w:rsid w:val="00041D35"/>
    <w:rsid w:val="00045B1B"/>
    <w:rsid w:val="00046DD9"/>
    <w:rsid w:val="0004783D"/>
    <w:rsid w:val="00050C18"/>
    <w:rsid w:val="00051F05"/>
    <w:rsid w:val="00052026"/>
    <w:rsid w:val="00052EB2"/>
    <w:rsid w:val="00053897"/>
    <w:rsid w:val="000545B7"/>
    <w:rsid w:val="00054D04"/>
    <w:rsid w:val="000552B6"/>
    <w:rsid w:val="0005662E"/>
    <w:rsid w:val="00056EC5"/>
    <w:rsid w:val="00057017"/>
    <w:rsid w:val="000611FB"/>
    <w:rsid w:val="00061B1E"/>
    <w:rsid w:val="00062A2B"/>
    <w:rsid w:val="00062B86"/>
    <w:rsid w:val="000631E9"/>
    <w:rsid w:val="000642DC"/>
    <w:rsid w:val="000654C9"/>
    <w:rsid w:val="0006774A"/>
    <w:rsid w:val="00067C7E"/>
    <w:rsid w:val="00070845"/>
    <w:rsid w:val="000716CC"/>
    <w:rsid w:val="00071A27"/>
    <w:rsid w:val="00071A5C"/>
    <w:rsid w:val="00071F1F"/>
    <w:rsid w:val="0007213E"/>
    <w:rsid w:val="00073617"/>
    <w:rsid w:val="000739F9"/>
    <w:rsid w:val="000754E8"/>
    <w:rsid w:val="000758C5"/>
    <w:rsid w:val="000759C8"/>
    <w:rsid w:val="0007753E"/>
    <w:rsid w:val="000802AA"/>
    <w:rsid w:val="000822B4"/>
    <w:rsid w:val="000832FB"/>
    <w:rsid w:val="000833E0"/>
    <w:rsid w:val="00085558"/>
    <w:rsid w:val="00086701"/>
    <w:rsid w:val="0008777F"/>
    <w:rsid w:val="00087CB8"/>
    <w:rsid w:val="00090376"/>
    <w:rsid w:val="00090FF0"/>
    <w:rsid w:val="00093DC3"/>
    <w:rsid w:val="000947AE"/>
    <w:rsid w:val="00094A50"/>
    <w:rsid w:val="00094EF7"/>
    <w:rsid w:val="000957EB"/>
    <w:rsid w:val="000958CE"/>
    <w:rsid w:val="00096390"/>
    <w:rsid w:val="00097BFD"/>
    <w:rsid w:val="000A00D1"/>
    <w:rsid w:val="000A0D9D"/>
    <w:rsid w:val="000A0F4B"/>
    <w:rsid w:val="000A11BD"/>
    <w:rsid w:val="000A3BE8"/>
    <w:rsid w:val="000A3EA6"/>
    <w:rsid w:val="000A766E"/>
    <w:rsid w:val="000A778F"/>
    <w:rsid w:val="000B04EE"/>
    <w:rsid w:val="000B06DC"/>
    <w:rsid w:val="000B09FC"/>
    <w:rsid w:val="000B2C4E"/>
    <w:rsid w:val="000B30CD"/>
    <w:rsid w:val="000B30E5"/>
    <w:rsid w:val="000B4469"/>
    <w:rsid w:val="000B501F"/>
    <w:rsid w:val="000B6391"/>
    <w:rsid w:val="000B7E79"/>
    <w:rsid w:val="000C0A6C"/>
    <w:rsid w:val="000C501C"/>
    <w:rsid w:val="000C7C6C"/>
    <w:rsid w:val="000D0151"/>
    <w:rsid w:val="000D03DD"/>
    <w:rsid w:val="000D1A01"/>
    <w:rsid w:val="000D2977"/>
    <w:rsid w:val="000D2CD5"/>
    <w:rsid w:val="000D32AD"/>
    <w:rsid w:val="000D4759"/>
    <w:rsid w:val="000D4DD4"/>
    <w:rsid w:val="000D4FE4"/>
    <w:rsid w:val="000D552F"/>
    <w:rsid w:val="000D59AD"/>
    <w:rsid w:val="000D6787"/>
    <w:rsid w:val="000D68F2"/>
    <w:rsid w:val="000D6C13"/>
    <w:rsid w:val="000D6D7E"/>
    <w:rsid w:val="000D6EB8"/>
    <w:rsid w:val="000D7167"/>
    <w:rsid w:val="000D7A0C"/>
    <w:rsid w:val="000E04A6"/>
    <w:rsid w:val="000E08BF"/>
    <w:rsid w:val="000E2774"/>
    <w:rsid w:val="000E34FD"/>
    <w:rsid w:val="000E3AA0"/>
    <w:rsid w:val="000E5776"/>
    <w:rsid w:val="000E7CF2"/>
    <w:rsid w:val="000F11C8"/>
    <w:rsid w:val="000F4B09"/>
    <w:rsid w:val="000F5BF2"/>
    <w:rsid w:val="000F6B09"/>
    <w:rsid w:val="000F78AD"/>
    <w:rsid w:val="000F79A7"/>
    <w:rsid w:val="001003FE"/>
    <w:rsid w:val="00100A48"/>
    <w:rsid w:val="00100BD5"/>
    <w:rsid w:val="0010159E"/>
    <w:rsid w:val="0010176C"/>
    <w:rsid w:val="00103126"/>
    <w:rsid w:val="00105253"/>
    <w:rsid w:val="00105AA1"/>
    <w:rsid w:val="00106566"/>
    <w:rsid w:val="00106837"/>
    <w:rsid w:val="00106FAD"/>
    <w:rsid w:val="00110963"/>
    <w:rsid w:val="00111CB5"/>
    <w:rsid w:val="00112818"/>
    <w:rsid w:val="00112BC1"/>
    <w:rsid w:val="0011554E"/>
    <w:rsid w:val="001171A7"/>
    <w:rsid w:val="00117ABF"/>
    <w:rsid w:val="001205EA"/>
    <w:rsid w:val="00122D67"/>
    <w:rsid w:val="00123BFE"/>
    <w:rsid w:val="0012434A"/>
    <w:rsid w:val="001245EF"/>
    <w:rsid w:val="00126239"/>
    <w:rsid w:val="00126BD3"/>
    <w:rsid w:val="00127783"/>
    <w:rsid w:val="0012779D"/>
    <w:rsid w:val="00127B78"/>
    <w:rsid w:val="00127CDC"/>
    <w:rsid w:val="001300AF"/>
    <w:rsid w:val="00130C1B"/>
    <w:rsid w:val="00131F49"/>
    <w:rsid w:val="00132BE4"/>
    <w:rsid w:val="00132DDF"/>
    <w:rsid w:val="001337CE"/>
    <w:rsid w:val="00133C9A"/>
    <w:rsid w:val="00134FFF"/>
    <w:rsid w:val="001364D1"/>
    <w:rsid w:val="00140A75"/>
    <w:rsid w:val="0014107A"/>
    <w:rsid w:val="00141354"/>
    <w:rsid w:val="00141C4E"/>
    <w:rsid w:val="00142771"/>
    <w:rsid w:val="00142B7C"/>
    <w:rsid w:val="00143397"/>
    <w:rsid w:val="00143EB0"/>
    <w:rsid w:val="00144D10"/>
    <w:rsid w:val="00144F41"/>
    <w:rsid w:val="00147160"/>
    <w:rsid w:val="001471B6"/>
    <w:rsid w:val="00147EE2"/>
    <w:rsid w:val="001525FA"/>
    <w:rsid w:val="0015265C"/>
    <w:rsid w:val="00154426"/>
    <w:rsid w:val="00156C1D"/>
    <w:rsid w:val="00160B65"/>
    <w:rsid w:val="00161DFC"/>
    <w:rsid w:val="00162DFD"/>
    <w:rsid w:val="001630D8"/>
    <w:rsid w:val="00163B02"/>
    <w:rsid w:val="0016469D"/>
    <w:rsid w:val="001646C0"/>
    <w:rsid w:val="001646F1"/>
    <w:rsid w:val="00164AD0"/>
    <w:rsid w:val="001678A9"/>
    <w:rsid w:val="001706B0"/>
    <w:rsid w:val="001707C6"/>
    <w:rsid w:val="00171B24"/>
    <w:rsid w:val="00174757"/>
    <w:rsid w:val="00176FE5"/>
    <w:rsid w:val="001775FA"/>
    <w:rsid w:val="0017771C"/>
    <w:rsid w:val="00180242"/>
    <w:rsid w:val="001803C1"/>
    <w:rsid w:val="0018062C"/>
    <w:rsid w:val="00180810"/>
    <w:rsid w:val="001815C7"/>
    <w:rsid w:val="00181F67"/>
    <w:rsid w:val="00182304"/>
    <w:rsid w:val="00183778"/>
    <w:rsid w:val="00183BD4"/>
    <w:rsid w:val="001859E1"/>
    <w:rsid w:val="00186A55"/>
    <w:rsid w:val="0018774B"/>
    <w:rsid w:val="001913A8"/>
    <w:rsid w:val="0019218B"/>
    <w:rsid w:val="001937DC"/>
    <w:rsid w:val="00194828"/>
    <w:rsid w:val="00195749"/>
    <w:rsid w:val="00195971"/>
    <w:rsid w:val="001959C2"/>
    <w:rsid w:val="00196BCE"/>
    <w:rsid w:val="00197769"/>
    <w:rsid w:val="0019782F"/>
    <w:rsid w:val="001A0238"/>
    <w:rsid w:val="001A044B"/>
    <w:rsid w:val="001A0C3B"/>
    <w:rsid w:val="001A1708"/>
    <w:rsid w:val="001A1E99"/>
    <w:rsid w:val="001A2526"/>
    <w:rsid w:val="001A3417"/>
    <w:rsid w:val="001A3BD6"/>
    <w:rsid w:val="001A4290"/>
    <w:rsid w:val="001A51C2"/>
    <w:rsid w:val="001A5412"/>
    <w:rsid w:val="001A5DBD"/>
    <w:rsid w:val="001A5E1E"/>
    <w:rsid w:val="001B07CD"/>
    <w:rsid w:val="001B1DCF"/>
    <w:rsid w:val="001B217F"/>
    <w:rsid w:val="001B3726"/>
    <w:rsid w:val="001B4341"/>
    <w:rsid w:val="001B4E68"/>
    <w:rsid w:val="001B4EB1"/>
    <w:rsid w:val="001B5DB6"/>
    <w:rsid w:val="001B61DA"/>
    <w:rsid w:val="001B6724"/>
    <w:rsid w:val="001B7DA8"/>
    <w:rsid w:val="001C07F2"/>
    <w:rsid w:val="001C135F"/>
    <w:rsid w:val="001C184E"/>
    <w:rsid w:val="001C1B77"/>
    <w:rsid w:val="001C2708"/>
    <w:rsid w:val="001C3D25"/>
    <w:rsid w:val="001C3DCA"/>
    <w:rsid w:val="001C445E"/>
    <w:rsid w:val="001C47D1"/>
    <w:rsid w:val="001C4C51"/>
    <w:rsid w:val="001C4E30"/>
    <w:rsid w:val="001C55BA"/>
    <w:rsid w:val="001C58C4"/>
    <w:rsid w:val="001C6569"/>
    <w:rsid w:val="001C7DE5"/>
    <w:rsid w:val="001D01D7"/>
    <w:rsid w:val="001D0A47"/>
    <w:rsid w:val="001D2FA7"/>
    <w:rsid w:val="001D2FBF"/>
    <w:rsid w:val="001D3356"/>
    <w:rsid w:val="001D3B53"/>
    <w:rsid w:val="001D423A"/>
    <w:rsid w:val="001D4665"/>
    <w:rsid w:val="001D4BA9"/>
    <w:rsid w:val="001D4C90"/>
    <w:rsid w:val="001D5340"/>
    <w:rsid w:val="001D54C9"/>
    <w:rsid w:val="001D54D7"/>
    <w:rsid w:val="001D5C4D"/>
    <w:rsid w:val="001D67CB"/>
    <w:rsid w:val="001D741D"/>
    <w:rsid w:val="001D749E"/>
    <w:rsid w:val="001D75D3"/>
    <w:rsid w:val="001E1C1A"/>
    <w:rsid w:val="001E1FAB"/>
    <w:rsid w:val="001E25CF"/>
    <w:rsid w:val="001E2D11"/>
    <w:rsid w:val="001E3A2F"/>
    <w:rsid w:val="001E4261"/>
    <w:rsid w:val="001E45D3"/>
    <w:rsid w:val="001E5CA6"/>
    <w:rsid w:val="001E7CF5"/>
    <w:rsid w:val="001F1184"/>
    <w:rsid w:val="001F14A9"/>
    <w:rsid w:val="001F2789"/>
    <w:rsid w:val="001F312C"/>
    <w:rsid w:val="001F503B"/>
    <w:rsid w:val="001F54AE"/>
    <w:rsid w:val="001F68F8"/>
    <w:rsid w:val="001F6C98"/>
    <w:rsid w:val="001F7A9F"/>
    <w:rsid w:val="00200101"/>
    <w:rsid w:val="002002BD"/>
    <w:rsid w:val="00200402"/>
    <w:rsid w:val="002016B6"/>
    <w:rsid w:val="00201A65"/>
    <w:rsid w:val="00202A83"/>
    <w:rsid w:val="002032E9"/>
    <w:rsid w:val="002034A7"/>
    <w:rsid w:val="00203BBA"/>
    <w:rsid w:val="0020463D"/>
    <w:rsid w:val="0020664D"/>
    <w:rsid w:val="002066BC"/>
    <w:rsid w:val="00211426"/>
    <w:rsid w:val="00211A95"/>
    <w:rsid w:val="00211C32"/>
    <w:rsid w:val="002129C1"/>
    <w:rsid w:val="002136A0"/>
    <w:rsid w:val="002137DE"/>
    <w:rsid w:val="00214D0E"/>
    <w:rsid w:val="00216DCC"/>
    <w:rsid w:val="00217A6D"/>
    <w:rsid w:val="002209AF"/>
    <w:rsid w:val="002215B0"/>
    <w:rsid w:val="00222368"/>
    <w:rsid w:val="00222CD1"/>
    <w:rsid w:val="0022367A"/>
    <w:rsid w:val="0022503B"/>
    <w:rsid w:val="002263FD"/>
    <w:rsid w:val="002302ED"/>
    <w:rsid w:val="00230DDC"/>
    <w:rsid w:val="0023430E"/>
    <w:rsid w:val="00235AE8"/>
    <w:rsid w:val="002369B6"/>
    <w:rsid w:val="00237593"/>
    <w:rsid w:val="00237923"/>
    <w:rsid w:val="002418A2"/>
    <w:rsid w:val="00241F6C"/>
    <w:rsid w:val="002423EC"/>
    <w:rsid w:val="00245552"/>
    <w:rsid w:val="00245DDC"/>
    <w:rsid w:val="00245E7A"/>
    <w:rsid w:val="002465BA"/>
    <w:rsid w:val="002521B4"/>
    <w:rsid w:val="00252715"/>
    <w:rsid w:val="00253EF1"/>
    <w:rsid w:val="002548AF"/>
    <w:rsid w:val="00255807"/>
    <w:rsid w:val="002558FC"/>
    <w:rsid w:val="00256637"/>
    <w:rsid w:val="00257905"/>
    <w:rsid w:val="002607ED"/>
    <w:rsid w:val="00262FFD"/>
    <w:rsid w:val="002632AA"/>
    <w:rsid w:val="0026423B"/>
    <w:rsid w:val="002665D9"/>
    <w:rsid w:val="00267712"/>
    <w:rsid w:val="00267A94"/>
    <w:rsid w:val="00271183"/>
    <w:rsid w:val="002723F7"/>
    <w:rsid w:val="00272627"/>
    <w:rsid w:val="00272750"/>
    <w:rsid w:val="00272FC7"/>
    <w:rsid w:val="00273147"/>
    <w:rsid w:val="00275979"/>
    <w:rsid w:val="00277684"/>
    <w:rsid w:val="0028095E"/>
    <w:rsid w:val="00281042"/>
    <w:rsid w:val="002828A3"/>
    <w:rsid w:val="002839E4"/>
    <w:rsid w:val="00284ABE"/>
    <w:rsid w:val="00284AC6"/>
    <w:rsid w:val="0028532E"/>
    <w:rsid w:val="00287009"/>
    <w:rsid w:val="00290DEF"/>
    <w:rsid w:val="002918B4"/>
    <w:rsid w:val="00291A4F"/>
    <w:rsid w:val="00291E71"/>
    <w:rsid w:val="00294B87"/>
    <w:rsid w:val="00294BAE"/>
    <w:rsid w:val="00296692"/>
    <w:rsid w:val="00297256"/>
    <w:rsid w:val="002979FA"/>
    <w:rsid w:val="002A0C49"/>
    <w:rsid w:val="002A11B4"/>
    <w:rsid w:val="002A1BB9"/>
    <w:rsid w:val="002A2B92"/>
    <w:rsid w:val="002A2CAD"/>
    <w:rsid w:val="002A33BC"/>
    <w:rsid w:val="002A415C"/>
    <w:rsid w:val="002A4D2E"/>
    <w:rsid w:val="002A5269"/>
    <w:rsid w:val="002A5410"/>
    <w:rsid w:val="002A564C"/>
    <w:rsid w:val="002A5E5F"/>
    <w:rsid w:val="002B04AB"/>
    <w:rsid w:val="002B2140"/>
    <w:rsid w:val="002B479A"/>
    <w:rsid w:val="002B518E"/>
    <w:rsid w:val="002B5AB9"/>
    <w:rsid w:val="002B5EDA"/>
    <w:rsid w:val="002B615D"/>
    <w:rsid w:val="002C0329"/>
    <w:rsid w:val="002C08AC"/>
    <w:rsid w:val="002C0FCB"/>
    <w:rsid w:val="002C4318"/>
    <w:rsid w:val="002C4CBD"/>
    <w:rsid w:val="002C5513"/>
    <w:rsid w:val="002C5884"/>
    <w:rsid w:val="002C635D"/>
    <w:rsid w:val="002C72C0"/>
    <w:rsid w:val="002C7A33"/>
    <w:rsid w:val="002D11A9"/>
    <w:rsid w:val="002D1FE2"/>
    <w:rsid w:val="002D4025"/>
    <w:rsid w:val="002D489F"/>
    <w:rsid w:val="002D4E08"/>
    <w:rsid w:val="002D5D70"/>
    <w:rsid w:val="002D5DA1"/>
    <w:rsid w:val="002D631A"/>
    <w:rsid w:val="002D6E84"/>
    <w:rsid w:val="002D701A"/>
    <w:rsid w:val="002E09B9"/>
    <w:rsid w:val="002E0CF3"/>
    <w:rsid w:val="002E1A81"/>
    <w:rsid w:val="002E1E3B"/>
    <w:rsid w:val="002E2EDC"/>
    <w:rsid w:val="002E338C"/>
    <w:rsid w:val="002E470C"/>
    <w:rsid w:val="002E4837"/>
    <w:rsid w:val="002E57D2"/>
    <w:rsid w:val="002E5A63"/>
    <w:rsid w:val="002E6401"/>
    <w:rsid w:val="002E6ED6"/>
    <w:rsid w:val="002E6F5D"/>
    <w:rsid w:val="002E6FD5"/>
    <w:rsid w:val="002E73A0"/>
    <w:rsid w:val="002E767E"/>
    <w:rsid w:val="002F0047"/>
    <w:rsid w:val="002F0C43"/>
    <w:rsid w:val="002F0C6A"/>
    <w:rsid w:val="002F17A5"/>
    <w:rsid w:val="002F1E01"/>
    <w:rsid w:val="002F2D86"/>
    <w:rsid w:val="002F40DD"/>
    <w:rsid w:val="002F433E"/>
    <w:rsid w:val="002F47DB"/>
    <w:rsid w:val="002F737E"/>
    <w:rsid w:val="00300604"/>
    <w:rsid w:val="00300B2A"/>
    <w:rsid w:val="003010D6"/>
    <w:rsid w:val="00301B65"/>
    <w:rsid w:val="00302736"/>
    <w:rsid w:val="00304AA1"/>
    <w:rsid w:val="003051AC"/>
    <w:rsid w:val="0030690B"/>
    <w:rsid w:val="00310C21"/>
    <w:rsid w:val="00311A03"/>
    <w:rsid w:val="00312E46"/>
    <w:rsid w:val="003138F3"/>
    <w:rsid w:val="00313FC5"/>
    <w:rsid w:val="00314DCD"/>
    <w:rsid w:val="00314E7F"/>
    <w:rsid w:val="00316A95"/>
    <w:rsid w:val="003206A9"/>
    <w:rsid w:val="00322DFA"/>
    <w:rsid w:val="00323301"/>
    <w:rsid w:val="003255E2"/>
    <w:rsid w:val="00325DCE"/>
    <w:rsid w:val="003263E6"/>
    <w:rsid w:val="0032695E"/>
    <w:rsid w:val="003270DD"/>
    <w:rsid w:val="00327C5E"/>
    <w:rsid w:val="00327FA4"/>
    <w:rsid w:val="00330AB5"/>
    <w:rsid w:val="00330BF7"/>
    <w:rsid w:val="003311B0"/>
    <w:rsid w:val="00331FED"/>
    <w:rsid w:val="00332251"/>
    <w:rsid w:val="0033296B"/>
    <w:rsid w:val="003344BB"/>
    <w:rsid w:val="00335FE9"/>
    <w:rsid w:val="0033629B"/>
    <w:rsid w:val="003400B7"/>
    <w:rsid w:val="003405AE"/>
    <w:rsid w:val="00340F50"/>
    <w:rsid w:val="00341257"/>
    <w:rsid w:val="00341842"/>
    <w:rsid w:val="00344442"/>
    <w:rsid w:val="00345F7E"/>
    <w:rsid w:val="00345FFE"/>
    <w:rsid w:val="00346387"/>
    <w:rsid w:val="00346C0D"/>
    <w:rsid w:val="00351946"/>
    <w:rsid w:val="00351975"/>
    <w:rsid w:val="003519FE"/>
    <w:rsid w:val="003520AA"/>
    <w:rsid w:val="00352EC8"/>
    <w:rsid w:val="00352F6B"/>
    <w:rsid w:val="00354B46"/>
    <w:rsid w:val="0036086C"/>
    <w:rsid w:val="00360C69"/>
    <w:rsid w:val="00361ABB"/>
    <w:rsid w:val="00361B48"/>
    <w:rsid w:val="00361C48"/>
    <w:rsid w:val="0036313E"/>
    <w:rsid w:val="00363620"/>
    <w:rsid w:val="0036394A"/>
    <w:rsid w:val="00364A25"/>
    <w:rsid w:val="00365AEE"/>
    <w:rsid w:val="003663AB"/>
    <w:rsid w:val="00366524"/>
    <w:rsid w:val="003665AA"/>
    <w:rsid w:val="00367110"/>
    <w:rsid w:val="0036730D"/>
    <w:rsid w:val="0037099F"/>
    <w:rsid w:val="003718A0"/>
    <w:rsid w:val="00371DED"/>
    <w:rsid w:val="00372E03"/>
    <w:rsid w:val="00373A21"/>
    <w:rsid w:val="00373E5A"/>
    <w:rsid w:val="00373E83"/>
    <w:rsid w:val="00374C9A"/>
    <w:rsid w:val="00374EDE"/>
    <w:rsid w:val="00375076"/>
    <w:rsid w:val="00375116"/>
    <w:rsid w:val="00375120"/>
    <w:rsid w:val="0037567F"/>
    <w:rsid w:val="00375B3C"/>
    <w:rsid w:val="003773C4"/>
    <w:rsid w:val="00380814"/>
    <w:rsid w:val="003831D2"/>
    <w:rsid w:val="0039042B"/>
    <w:rsid w:val="00390592"/>
    <w:rsid w:val="003905A9"/>
    <w:rsid w:val="00390B4C"/>
    <w:rsid w:val="00390EF1"/>
    <w:rsid w:val="00391466"/>
    <w:rsid w:val="0039328A"/>
    <w:rsid w:val="0039469C"/>
    <w:rsid w:val="00394D09"/>
    <w:rsid w:val="00395653"/>
    <w:rsid w:val="00395FA4"/>
    <w:rsid w:val="00397E2D"/>
    <w:rsid w:val="003A42DE"/>
    <w:rsid w:val="003A4A2F"/>
    <w:rsid w:val="003A5601"/>
    <w:rsid w:val="003A5C77"/>
    <w:rsid w:val="003A5F95"/>
    <w:rsid w:val="003A67A3"/>
    <w:rsid w:val="003A69A1"/>
    <w:rsid w:val="003A7348"/>
    <w:rsid w:val="003A7A96"/>
    <w:rsid w:val="003B1F59"/>
    <w:rsid w:val="003B274E"/>
    <w:rsid w:val="003B314B"/>
    <w:rsid w:val="003B3B20"/>
    <w:rsid w:val="003B3FB7"/>
    <w:rsid w:val="003B4CEC"/>
    <w:rsid w:val="003B4D9D"/>
    <w:rsid w:val="003B510A"/>
    <w:rsid w:val="003B57D2"/>
    <w:rsid w:val="003B586B"/>
    <w:rsid w:val="003B6A45"/>
    <w:rsid w:val="003B6F32"/>
    <w:rsid w:val="003B7E45"/>
    <w:rsid w:val="003C0C2C"/>
    <w:rsid w:val="003C0D7E"/>
    <w:rsid w:val="003C19C3"/>
    <w:rsid w:val="003C1CD3"/>
    <w:rsid w:val="003C20E6"/>
    <w:rsid w:val="003C2335"/>
    <w:rsid w:val="003C23C2"/>
    <w:rsid w:val="003C29E0"/>
    <w:rsid w:val="003C2DEA"/>
    <w:rsid w:val="003C35CE"/>
    <w:rsid w:val="003C4771"/>
    <w:rsid w:val="003C5948"/>
    <w:rsid w:val="003D0C4C"/>
    <w:rsid w:val="003D4877"/>
    <w:rsid w:val="003D4DC4"/>
    <w:rsid w:val="003D5223"/>
    <w:rsid w:val="003D7218"/>
    <w:rsid w:val="003D749D"/>
    <w:rsid w:val="003D78A9"/>
    <w:rsid w:val="003D7A24"/>
    <w:rsid w:val="003D7FC9"/>
    <w:rsid w:val="003E0EC8"/>
    <w:rsid w:val="003E20F9"/>
    <w:rsid w:val="003E249E"/>
    <w:rsid w:val="003E3B3B"/>
    <w:rsid w:val="003E40A7"/>
    <w:rsid w:val="003E42AF"/>
    <w:rsid w:val="003E51E4"/>
    <w:rsid w:val="003E65E0"/>
    <w:rsid w:val="003E79B1"/>
    <w:rsid w:val="003F36B5"/>
    <w:rsid w:val="003F45D5"/>
    <w:rsid w:val="003F4783"/>
    <w:rsid w:val="003F48C0"/>
    <w:rsid w:val="003F5142"/>
    <w:rsid w:val="003F5BE7"/>
    <w:rsid w:val="003F5F85"/>
    <w:rsid w:val="003F665B"/>
    <w:rsid w:val="004010E7"/>
    <w:rsid w:val="004021FD"/>
    <w:rsid w:val="00404DFC"/>
    <w:rsid w:val="00405B24"/>
    <w:rsid w:val="0040686E"/>
    <w:rsid w:val="00407DB4"/>
    <w:rsid w:val="00407EAF"/>
    <w:rsid w:val="00412380"/>
    <w:rsid w:val="004123CB"/>
    <w:rsid w:val="00412B8D"/>
    <w:rsid w:val="004136B7"/>
    <w:rsid w:val="00413C15"/>
    <w:rsid w:val="00414356"/>
    <w:rsid w:val="0041467A"/>
    <w:rsid w:val="00414814"/>
    <w:rsid w:val="004173FC"/>
    <w:rsid w:val="00420740"/>
    <w:rsid w:val="00420A09"/>
    <w:rsid w:val="00421BA3"/>
    <w:rsid w:val="00423598"/>
    <w:rsid w:val="00423669"/>
    <w:rsid w:val="00423AE3"/>
    <w:rsid w:val="00424C84"/>
    <w:rsid w:val="004250D3"/>
    <w:rsid w:val="00430455"/>
    <w:rsid w:val="004304A1"/>
    <w:rsid w:val="0043240B"/>
    <w:rsid w:val="004329C0"/>
    <w:rsid w:val="00436CF7"/>
    <w:rsid w:val="00437ED7"/>
    <w:rsid w:val="0044005C"/>
    <w:rsid w:val="004407B0"/>
    <w:rsid w:val="00441C9C"/>
    <w:rsid w:val="00441D96"/>
    <w:rsid w:val="00441EC5"/>
    <w:rsid w:val="00441FE6"/>
    <w:rsid w:val="00442934"/>
    <w:rsid w:val="0044294E"/>
    <w:rsid w:val="004433D5"/>
    <w:rsid w:val="00444476"/>
    <w:rsid w:val="004449B7"/>
    <w:rsid w:val="00446723"/>
    <w:rsid w:val="004471B7"/>
    <w:rsid w:val="00447804"/>
    <w:rsid w:val="0045237E"/>
    <w:rsid w:val="004535AB"/>
    <w:rsid w:val="00453E88"/>
    <w:rsid w:val="00454201"/>
    <w:rsid w:val="00454305"/>
    <w:rsid w:val="004573BA"/>
    <w:rsid w:val="004606B3"/>
    <w:rsid w:val="0046160D"/>
    <w:rsid w:val="00462EF0"/>
    <w:rsid w:val="00462F2C"/>
    <w:rsid w:val="00462F33"/>
    <w:rsid w:val="00462F4E"/>
    <w:rsid w:val="004640D8"/>
    <w:rsid w:val="004641E6"/>
    <w:rsid w:val="00464921"/>
    <w:rsid w:val="004705CA"/>
    <w:rsid w:val="004712C0"/>
    <w:rsid w:val="00471F8E"/>
    <w:rsid w:val="00472434"/>
    <w:rsid w:val="00473D2E"/>
    <w:rsid w:val="00476A8A"/>
    <w:rsid w:val="004802F5"/>
    <w:rsid w:val="00480E83"/>
    <w:rsid w:val="004818CB"/>
    <w:rsid w:val="004819FB"/>
    <w:rsid w:val="00482CA8"/>
    <w:rsid w:val="00483B83"/>
    <w:rsid w:val="00485B99"/>
    <w:rsid w:val="004861AC"/>
    <w:rsid w:val="00486439"/>
    <w:rsid w:val="004864C8"/>
    <w:rsid w:val="00486AF3"/>
    <w:rsid w:val="0048721C"/>
    <w:rsid w:val="00487593"/>
    <w:rsid w:val="00487E38"/>
    <w:rsid w:val="00491077"/>
    <w:rsid w:val="0049430A"/>
    <w:rsid w:val="00495189"/>
    <w:rsid w:val="0049558D"/>
    <w:rsid w:val="004957F6"/>
    <w:rsid w:val="00495D8C"/>
    <w:rsid w:val="00496552"/>
    <w:rsid w:val="0049707E"/>
    <w:rsid w:val="0049720E"/>
    <w:rsid w:val="004978B1"/>
    <w:rsid w:val="00497E1E"/>
    <w:rsid w:val="004A00F4"/>
    <w:rsid w:val="004A0355"/>
    <w:rsid w:val="004A048B"/>
    <w:rsid w:val="004A0A4B"/>
    <w:rsid w:val="004A13F4"/>
    <w:rsid w:val="004A21E2"/>
    <w:rsid w:val="004A2F3B"/>
    <w:rsid w:val="004A42A1"/>
    <w:rsid w:val="004A42D6"/>
    <w:rsid w:val="004A5001"/>
    <w:rsid w:val="004A6576"/>
    <w:rsid w:val="004A65E7"/>
    <w:rsid w:val="004A79A3"/>
    <w:rsid w:val="004A7F2E"/>
    <w:rsid w:val="004B0499"/>
    <w:rsid w:val="004B08A8"/>
    <w:rsid w:val="004B0E6D"/>
    <w:rsid w:val="004B18AE"/>
    <w:rsid w:val="004B2885"/>
    <w:rsid w:val="004B2E3B"/>
    <w:rsid w:val="004B3840"/>
    <w:rsid w:val="004B418A"/>
    <w:rsid w:val="004B4633"/>
    <w:rsid w:val="004B53DC"/>
    <w:rsid w:val="004B5C19"/>
    <w:rsid w:val="004B5C70"/>
    <w:rsid w:val="004B7D91"/>
    <w:rsid w:val="004C1900"/>
    <w:rsid w:val="004C22B4"/>
    <w:rsid w:val="004C2308"/>
    <w:rsid w:val="004C3B8E"/>
    <w:rsid w:val="004C3D25"/>
    <w:rsid w:val="004C5833"/>
    <w:rsid w:val="004C6B50"/>
    <w:rsid w:val="004C73F0"/>
    <w:rsid w:val="004C772D"/>
    <w:rsid w:val="004D0371"/>
    <w:rsid w:val="004D20ED"/>
    <w:rsid w:val="004D28A7"/>
    <w:rsid w:val="004D2BA7"/>
    <w:rsid w:val="004D2FE2"/>
    <w:rsid w:val="004D34CF"/>
    <w:rsid w:val="004D3B07"/>
    <w:rsid w:val="004D3C62"/>
    <w:rsid w:val="004D42F4"/>
    <w:rsid w:val="004D4321"/>
    <w:rsid w:val="004D4A8D"/>
    <w:rsid w:val="004D51CE"/>
    <w:rsid w:val="004D5F2A"/>
    <w:rsid w:val="004D5F45"/>
    <w:rsid w:val="004D685A"/>
    <w:rsid w:val="004E0109"/>
    <w:rsid w:val="004E0311"/>
    <w:rsid w:val="004E04E4"/>
    <w:rsid w:val="004E1CA2"/>
    <w:rsid w:val="004E2FB1"/>
    <w:rsid w:val="004E3D49"/>
    <w:rsid w:val="004E44FD"/>
    <w:rsid w:val="004E5C96"/>
    <w:rsid w:val="004E5E62"/>
    <w:rsid w:val="004E61F1"/>
    <w:rsid w:val="004E7149"/>
    <w:rsid w:val="004E762F"/>
    <w:rsid w:val="004E7956"/>
    <w:rsid w:val="004F01D4"/>
    <w:rsid w:val="004F4212"/>
    <w:rsid w:val="004F4E4A"/>
    <w:rsid w:val="004F5DAB"/>
    <w:rsid w:val="004F693A"/>
    <w:rsid w:val="004F7101"/>
    <w:rsid w:val="004F7582"/>
    <w:rsid w:val="004F76EF"/>
    <w:rsid w:val="00502589"/>
    <w:rsid w:val="00502739"/>
    <w:rsid w:val="0050297D"/>
    <w:rsid w:val="00503055"/>
    <w:rsid w:val="00505AF8"/>
    <w:rsid w:val="005077F4"/>
    <w:rsid w:val="00507948"/>
    <w:rsid w:val="00510348"/>
    <w:rsid w:val="00510CD7"/>
    <w:rsid w:val="00511A7B"/>
    <w:rsid w:val="00511DBC"/>
    <w:rsid w:val="00512D77"/>
    <w:rsid w:val="00515196"/>
    <w:rsid w:val="00517EE1"/>
    <w:rsid w:val="005209E4"/>
    <w:rsid w:val="00520D55"/>
    <w:rsid w:val="0052336D"/>
    <w:rsid w:val="005249DB"/>
    <w:rsid w:val="005250CD"/>
    <w:rsid w:val="00525488"/>
    <w:rsid w:val="00527054"/>
    <w:rsid w:val="00527105"/>
    <w:rsid w:val="00527431"/>
    <w:rsid w:val="00527654"/>
    <w:rsid w:val="00527655"/>
    <w:rsid w:val="00530884"/>
    <w:rsid w:val="005332B0"/>
    <w:rsid w:val="0053392B"/>
    <w:rsid w:val="00533ECD"/>
    <w:rsid w:val="005346D9"/>
    <w:rsid w:val="0053515B"/>
    <w:rsid w:val="00535E1B"/>
    <w:rsid w:val="00536D78"/>
    <w:rsid w:val="00537152"/>
    <w:rsid w:val="005379E5"/>
    <w:rsid w:val="00537E1B"/>
    <w:rsid w:val="005469F6"/>
    <w:rsid w:val="00546CF7"/>
    <w:rsid w:val="0054731C"/>
    <w:rsid w:val="005473AD"/>
    <w:rsid w:val="0054759F"/>
    <w:rsid w:val="00547A26"/>
    <w:rsid w:val="00547BB8"/>
    <w:rsid w:val="00547ED7"/>
    <w:rsid w:val="005507C8"/>
    <w:rsid w:val="00550834"/>
    <w:rsid w:val="005523F3"/>
    <w:rsid w:val="00552637"/>
    <w:rsid w:val="00552D89"/>
    <w:rsid w:val="00553F47"/>
    <w:rsid w:val="00554015"/>
    <w:rsid w:val="00554113"/>
    <w:rsid w:val="005542B3"/>
    <w:rsid w:val="0055495A"/>
    <w:rsid w:val="005555D3"/>
    <w:rsid w:val="00555B01"/>
    <w:rsid w:val="00555FC2"/>
    <w:rsid w:val="0055619D"/>
    <w:rsid w:val="005564E5"/>
    <w:rsid w:val="005572BD"/>
    <w:rsid w:val="00557ABA"/>
    <w:rsid w:val="005603B4"/>
    <w:rsid w:val="00560626"/>
    <w:rsid w:val="005610D4"/>
    <w:rsid w:val="00562C57"/>
    <w:rsid w:val="00563568"/>
    <w:rsid w:val="005644BA"/>
    <w:rsid w:val="005645C8"/>
    <w:rsid w:val="00564C3C"/>
    <w:rsid w:val="00566C6F"/>
    <w:rsid w:val="00566E01"/>
    <w:rsid w:val="00566F62"/>
    <w:rsid w:val="005676F6"/>
    <w:rsid w:val="00570311"/>
    <w:rsid w:val="005705E9"/>
    <w:rsid w:val="0057102B"/>
    <w:rsid w:val="00572915"/>
    <w:rsid w:val="00572C7E"/>
    <w:rsid w:val="00573713"/>
    <w:rsid w:val="00573EC5"/>
    <w:rsid w:val="00574C83"/>
    <w:rsid w:val="005766CD"/>
    <w:rsid w:val="00580309"/>
    <w:rsid w:val="005810F7"/>
    <w:rsid w:val="005815C9"/>
    <w:rsid w:val="00581A06"/>
    <w:rsid w:val="00583D8B"/>
    <w:rsid w:val="00583FC6"/>
    <w:rsid w:val="00585ED0"/>
    <w:rsid w:val="00586DC5"/>
    <w:rsid w:val="00586FF7"/>
    <w:rsid w:val="00587342"/>
    <w:rsid w:val="0059030E"/>
    <w:rsid w:val="00590513"/>
    <w:rsid w:val="005910D4"/>
    <w:rsid w:val="00591A0A"/>
    <w:rsid w:val="00591F1B"/>
    <w:rsid w:val="00592C88"/>
    <w:rsid w:val="005936DF"/>
    <w:rsid w:val="00593BFB"/>
    <w:rsid w:val="0059619D"/>
    <w:rsid w:val="005966DD"/>
    <w:rsid w:val="00596CAF"/>
    <w:rsid w:val="005974EB"/>
    <w:rsid w:val="005A11DF"/>
    <w:rsid w:val="005A13BE"/>
    <w:rsid w:val="005A1765"/>
    <w:rsid w:val="005A273E"/>
    <w:rsid w:val="005A2A13"/>
    <w:rsid w:val="005A3ACE"/>
    <w:rsid w:val="005A66FE"/>
    <w:rsid w:val="005A7251"/>
    <w:rsid w:val="005A755E"/>
    <w:rsid w:val="005B0A0E"/>
    <w:rsid w:val="005B2EC0"/>
    <w:rsid w:val="005B37CF"/>
    <w:rsid w:val="005B3B0E"/>
    <w:rsid w:val="005B5AD9"/>
    <w:rsid w:val="005B627A"/>
    <w:rsid w:val="005B6288"/>
    <w:rsid w:val="005B79DA"/>
    <w:rsid w:val="005C0411"/>
    <w:rsid w:val="005C48A1"/>
    <w:rsid w:val="005C5561"/>
    <w:rsid w:val="005D16E0"/>
    <w:rsid w:val="005D2070"/>
    <w:rsid w:val="005D3333"/>
    <w:rsid w:val="005D3C56"/>
    <w:rsid w:val="005D43BA"/>
    <w:rsid w:val="005D4B55"/>
    <w:rsid w:val="005D545B"/>
    <w:rsid w:val="005D57E5"/>
    <w:rsid w:val="005D6531"/>
    <w:rsid w:val="005D6632"/>
    <w:rsid w:val="005D7087"/>
    <w:rsid w:val="005E00B8"/>
    <w:rsid w:val="005E0C53"/>
    <w:rsid w:val="005E1C2C"/>
    <w:rsid w:val="005E4E7D"/>
    <w:rsid w:val="005E4EA3"/>
    <w:rsid w:val="005E69ED"/>
    <w:rsid w:val="005E6A5F"/>
    <w:rsid w:val="005E6F60"/>
    <w:rsid w:val="005E7F97"/>
    <w:rsid w:val="005F0854"/>
    <w:rsid w:val="005F405C"/>
    <w:rsid w:val="005F5D84"/>
    <w:rsid w:val="005F6FC7"/>
    <w:rsid w:val="005F714B"/>
    <w:rsid w:val="005F7625"/>
    <w:rsid w:val="005F7C7F"/>
    <w:rsid w:val="0060257A"/>
    <w:rsid w:val="00603692"/>
    <w:rsid w:val="006053AA"/>
    <w:rsid w:val="006058D6"/>
    <w:rsid w:val="00606982"/>
    <w:rsid w:val="006107EF"/>
    <w:rsid w:val="006113D4"/>
    <w:rsid w:val="006123B4"/>
    <w:rsid w:val="0061273C"/>
    <w:rsid w:val="0061287F"/>
    <w:rsid w:val="00612D23"/>
    <w:rsid w:val="0061524C"/>
    <w:rsid w:val="006156DE"/>
    <w:rsid w:val="00615916"/>
    <w:rsid w:val="006161A5"/>
    <w:rsid w:val="00616453"/>
    <w:rsid w:val="00616D1B"/>
    <w:rsid w:val="0061784E"/>
    <w:rsid w:val="00621E77"/>
    <w:rsid w:val="006226BA"/>
    <w:rsid w:val="00622D3A"/>
    <w:rsid w:val="00624CC5"/>
    <w:rsid w:val="00626B94"/>
    <w:rsid w:val="00626CF3"/>
    <w:rsid w:val="00626F85"/>
    <w:rsid w:val="006277EF"/>
    <w:rsid w:val="00627C10"/>
    <w:rsid w:val="00627D2F"/>
    <w:rsid w:val="0063152B"/>
    <w:rsid w:val="00631C18"/>
    <w:rsid w:val="006327EA"/>
    <w:rsid w:val="006336F4"/>
    <w:rsid w:val="006338A0"/>
    <w:rsid w:val="00633A58"/>
    <w:rsid w:val="00634711"/>
    <w:rsid w:val="00634726"/>
    <w:rsid w:val="006359C8"/>
    <w:rsid w:val="00635BFD"/>
    <w:rsid w:val="00636449"/>
    <w:rsid w:val="00636BE0"/>
    <w:rsid w:val="00636C8B"/>
    <w:rsid w:val="00637F24"/>
    <w:rsid w:val="00641188"/>
    <w:rsid w:val="00641728"/>
    <w:rsid w:val="00641A68"/>
    <w:rsid w:val="006447AD"/>
    <w:rsid w:val="00644AB8"/>
    <w:rsid w:val="00645029"/>
    <w:rsid w:val="00646CDB"/>
    <w:rsid w:val="0065014C"/>
    <w:rsid w:val="00650469"/>
    <w:rsid w:val="00651108"/>
    <w:rsid w:val="0065242C"/>
    <w:rsid w:val="006524FA"/>
    <w:rsid w:val="00654915"/>
    <w:rsid w:val="006550B8"/>
    <w:rsid w:val="0065572A"/>
    <w:rsid w:val="00655A98"/>
    <w:rsid w:val="00656526"/>
    <w:rsid w:val="00660487"/>
    <w:rsid w:val="00660DDF"/>
    <w:rsid w:val="00660E57"/>
    <w:rsid w:val="00662238"/>
    <w:rsid w:val="00663145"/>
    <w:rsid w:val="006643B4"/>
    <w:rsid w:val="00667EE2"/>
    <w:rsid w:val="00671EB3"/>
    <w:rsid w:val="0067340B"/>
    <w:rsid w:val="006736B8"/>
    <w:rsid w:val="00673E67"/>
    <w:rsid w:val="00675A46"/>
    <w:rsid w:val="0067682E"/>
    <w:rsid w:val="00680225"/>
    <w:rsid w:val="00681113"/>
    <w:rsid w:val="0068152B"/>
    <w:rsid w:val="00681E6E"/>
    <w:rsid w:val="00682817"/>
    <w:rsid w:val="00684598"/>
    <w:rsid w:val="00684E3C"/>
    <w:rsid w:val="00684F76"/>
    <w:rsid w:val="006851BC"/>
    <w:rsid w:val="0068558E"/>
    <w:rsid w:val="00686959"/>
    <w:rsid w:val="00691261"/>
    <w:rsid w:val="006914A7"/>
    <w:rsid w:val="00692C69"/>
    <w:rsid w:val="00693457"/>
    <w:rsid w:val="00696B00"/>
    <w:rsid w:val="00696BF6"/>
    <w:rsid w:val="00696DBD"/>
    <w:rsid w:val="00697D9C"/>
    <w:rsid w:val="00697F53"/>
    <w:rsid w:val="006A0770"/>
    <w:rsid w:val="006A0DB6"/>
    <w:rsid w:val="006A1574"/>
    <w:rsid w:val="006A2E51"/>
    <w:rsid w:val="006A4B6E"/>
    <w:rsid w:val="006A5F28"/>
    <w:rsid w:val="006A731C"/>
    <w:rsid w:val="006B060C"/>
    <w:rsid w:val="006B0D0A"/>
    <w:rsid w:val="006B17F3"/>
    <w:rsid w:val="006B41B3"/>
    <w:rsid w:val="006B4238"/>
    <w:rsid w:val="006B4525"/>
    <w:rsid w:val="006B5395"/>
    <w:rsid w:val="006B79F8"/>
    <w:rsid w:val="006B7CD4"/>
    <w:rsid w:val="006C084C"/>
    <w:rsid w:val="006C352A"/>
    <w:rsid w:val="006C36DC"/>
    <w:rsid w:val="006C3732"/>
    <w:rsid w:val="006C3F23"/>
    <w:rsid w:val="006C3F52"/>
    <w:rsid w:val="006C4C37"/>
    <w:rsid w:val="006C5148"/>
    <w:rsid w:val="006C5F30"/>
    <w:rsid w:val="006C6D88"/>
    <w:rsid w:val="006C73A6"/>
    <w:rsid w:val="006C744C"/>
    <w:rsid w:val="006D0630"/>
    <w:rsid w:val="006D1811"/>
    <w:rsid w:val="006D202E"/>
    <w:rsid w:val="006D24F6"/>
    <w:rsid w:val="006D27D5"/>
    <w:rsid w:val="006D293A"/>
    <w:rsid w:val="006D4161"/>
    <w:rsid w:val="006D4B62"/>
    <w:rsid w:val="006D5485"/>
    <w:rsid w:val="006D56AB"/>
    <w:rsid w:val="006D575A"/>
    <w:rsid w:val="006D6BD7"/>
    <w:rsid w:val="006D78BB"/>
    <w:rsid w:val="006E015A"/>
    <w:rsid w:val="006E1887"/>
    <w:rsid w:val="006E23CA"/>
    <w:rsid w:val="006E48DD"/>
    <w:rsid w:val="006E53DB"/>
    <w:rsid w:val="006E5730"/>
    <w:rsid w:val="006E76DA"/>
    <w:rsid w:val="006F038D"/>
    <w:rsid w:val="006F14C3"/>
    <w:rsid w:val="006F1786"/>
    <w:rsid w:val="006F5CD4"/>
    <w:rsid w:val="006F6FFB"/>
    <w:rsid w:val="006F7067"/>
    <w:rsid w:val="007005DD"/>
    <w:rsid w:val="007007FE"/>
    <w:rsid w:val="00701345"/>
    <w:rsid w:val="00703823"/>
    <w:rsid w:val="0070416A"/>
    <w:rsid w:val="0070664C"/>
    <w:rsid w:val="007115A1"/>
    <w:rsid w:val="00714DCD"/>
    <w:rsid w:val="00715E25"/>
    <w:rsid w:val="00716011"/>
    <w:rsid w:val="007164E2"/>
    <w:rsid w:val="007179F6"/>
    <w:rsid w:val="0072050C"/>
    <w:rsid w:val="007220D9"/>
    <w:rsid w:val="00724073"/>
    <w:rsid w:val="00724225"/>
    <w:rsid w:val="00724311"/>
    <w:rsid w:val="00724FF0"/>
    <w:rsid w:val="00730190"/>
    <w:rsid w:val="007311E9"/>
    <w:rsid w:val="00731C1C"/>
    <w:rsid w:val="00732174"/>
    <w:rsid w:val="00732C88"/>
    <w:rsid w:val="00735DAB"/>
    <w:rsid w:val="00737CAD"/>
    <w:rsid w:val="00741429"/>
    <w:rsid w:val="00741DE4"/>
    <w:rsid w:val="00742CF3"/>
    <w:rsid w:val="007448CD"/>
    <w:rsid w:val="00744ACB"/>
    <w:rsid w:val="00745E07"/>
    <w:rsid w:val="00745F39"/>
    <w:rsid w:val="00745FC3"/>
    <w:rsid w:val="007469E3"/>
    <w:rsid w:val="007512B2"/>
    <w:rsid w:val="0075257D"/>
    <w:rsid w:val="00755EC8"/>
    <w:rsid w:val="0075635B"/>
    <w:rsid w:val="007567B5"/>
    <w:rsid w:val="007578D2"/>
    <w:rsid w:val="00757F42"/>
    <w:rsid w:val="00761B73"/>
    <w:rsid w:val="0076225F"/>
    <w:rsid w:val="00765D16"/>
    <w:rsid w:val="0076745D"/>
    <w:rsid w:val="00767627"/>
    <w:rsid w:val="00767D36"/>
    <w:rsid w:val="007708DA"/>
    <w:rsid w:val="00771858"/>
    <w:rsid w:val="00772C94"/>
    <w:rsid w:val="00774F3C"/>
    <w:rsid w:val="00774F63"/>
    <w:rsid w:val="0077542E"/>
    <w:rsid w:val="00775FA5"/>
    <w:rsid w:val="00781C13"/>
    <w:rsid w:val="007820A9"/>
    <w:rsid w:val="00784252"/>
    <w:rsid w:val="00784A61"/>
    <w:rsid w:val="00785758"/>
    <w:rsid w:val="007860E8"/>
    <w:rsid w:val="007861BA"/>
    <w:rsid w:val="0079066D"/>
    <w:rsid w:val="0079095A"/>
    <w:rsid w:val="00791494"/>
    <w:rsid w:val="00791FA4"/>
    <w:rsid w:val="00792FE4"/>
    <w:rsid w:val="00793401"/>
    <w:rsid w:val="00793F08"/>
    <w:rsid w:val="00795739"/>
    <w:rsid w:val="00796215"/>
    <w:rsid w:val="007962E7"/>
    <w:rsid w:val="007966BE"/>
    <w:rsid w:val="007A02B4"/>
    <w:rsid w:val="007A061A"/>
    <w:rsid w:val="007A0E54"/>
    <w:rsid w:val="007A1552"/>
    <w:rsid w:val="007A2AD7"/>
    <w:rsid w:val="007A5919"/>
    <w:rsid w:val="007A6182"/>
    <w:rsid w:val="007A7F16"/>
    <w:rsid w:val="007B00FA"/>
    <w:rsid w:val="007B1A34"/>
    <w:rsid w:val="007B2788"/>
    <w:rsid w:val="007B2F04"/>
    <w:rsid w:val="007B36F6"/>
    <w:rsid w:val="007B4FD7"/>
    <w:rsid w:val="007B641D"/>
    <w:rsid w:val="007B7055"/>
    <w:rsid w:val="007B7C2B"/>
    <w:rsid w:val="007C0BE8"/>
    <w:rsid w:val="007C0E83"/>
    <w:rsid w:val="007C1717"/>
    <w:rsid w:val="007C1D42"/>
    <w:rsid w:val="007C22A3"/>
    <w:rsid w:val="007C31CA"/>
    <w:rsid w:val="007C33E5"/>
    <w:rsid w:val="007C4C7F"/>
    <w:rsid w:val="007C5DFE"/>
    <w:rsid w:val="007C6D45"/>
    <w:rsid w:val="007C7C91"/>
    <w:rsid w:val="007D073F"/>
    <w:rsid w:val="007D079B"/>
    <w:rsid w:val="007D1FAC"/>
    <w:rsid w:val="007D4AC9"/>
    <w:rsid w:val="007D5CB0"/>
    <w:rsid w:val="007D6E75"/>
    <w:rsid w:val="007D7D0E"/>
    <w:rsid w:val="007E138D"/>
    <w:rsid w:val="007E1501"/>
    <w:rsid w:val="007E1825"/>
    <w:rsid w:val="007E1DBE"/>
    <w:rsid w:val="007E26B6"/>
    <w:rsid w:val="007E3899"/>
    <w:rsid w:val="007E3F25"/>
    <w:rsid w:val="007E537F"/>
    <w:rsid w:val="007E59B3"/>
    <w:rsid w:val="007E67B4"/>
    <w:rsid w:val="007E6F99"/>
    <w:rsid w:val="007E7A52"/>
    <w:rsid w:val="007E7DA6"/>
    <w:rsid w:val="007F1839"/>
    <w:rsid w:val="007F1C8E"/>
    <w:rsid w:val="007F2218"/>
    <w:rsid w:val="007F4095"/>
    <w:rsid w:val="007F4671"/>
    <w:rsid w:val="007F5051"/>
    <w:rsid w:val="007F709E"/>
    <w:rsid w:val="00802548"/>
    <w:rsid w:val="00802A16"/>
    <w:rsid w:val="00802CDF"/>
    <w:rsid w:val="00803F84"/>
    <w:rsid w:val="008046B1"/>
    <w:rsid w:val="00805C6E"/>
    <w:rsid w:val="00806609"/>
    <w:rsid w:val="008071B3"/>
    <w:rsid w:val="00807321"/>
    <w:rsid w:val="00807AF0"/>
    <w:rsid w:val="00807F53"/>
    <w:rsid w:val="00811D90"/>
    <w:rsid w:val="0081237A"/>
    <w:rsid w:val="00812B67"/>
    <w:rsid w:val="00812E73"/>
    <w:rsid w:val="00813E26"/>
    <w:rsid w:val="00814A9B"/>
    <w:rsid w:val="00815988"/>
    <w:rsid w:val="00817421"/>
    <w:rsid w:val="00820B0E"/>
    <w:rsid w:val="0082258F"/>
    <w:rsid w:val="008226BB"/>
    <w:rsid w:val="00823001"/>
    <w:rsid w:val="0082376F"/>
    <w:rsid w:val="00823948"/>
    <w:rsid w:val="00825887"/>
    <w:rsid w:val="00825B7A"/>
    <w:rsid w:val="00825CD1"/>
    <w:rsid w:val="00826762"/>
    <w:rsid w:val="00831008"/>
    <w:rsid w:val="0083461C"/>
    <w:rsid w:val="00834A99"/>
    <w:rsid w:val="0083607E"/>
    <w:rsid w:val="00837815"/>
    <w:rsid w:val="0084071D"/>
    <w:rsid w:val="00841FCE"/>
    <w:rsid w:val="008432A9"/>
    <w:rsid w:val="00843D2E"/>
    <w:rsid w:val="00844CC6"/>
    <w:rsid w:val="0084590C"/>
    <w:rsid w:val="0084600F"/>
    <w:rsid w:val="00846071"/>
    <w:rsid w:val="00851486"/>
    <w:rsid w:val="008521A1"/>
    <w:rsid w:val="0085274E"/>
    <w:rsid w:val="00852804"/>
    <w:rsid w:val="00853E91"/>
    <w:rsid w:val="00854022"/>
    <w:rsid w:val="0085571C"/>
    <w:rsid w:val="008560C8"/>
    <w:rsid w:val="00856383"/>
    <w:rsid w:val="00856738"/>
    <w:rsid w:val="00857890"/>
    <w:rsid w:val="00861186"/>
    <w:rsid w:val="008613A4"/>
    <w:rsid w:val="0086232F"/>
    <w:rsid w:val="00862E39"/>
    <w:rsid w:val="0086334E"/>
    <w:rsid w:val="008634D1"/>
    <w:rsid w:val="00864117"/>
    <w:rsid w:val="00864C93"/>
    <w:rsid w:val="008652C9"/>
    <w:rsid w:val="008653CD"/>
    <w:rsid w:val="00865464"/>
    <w:rsid w:val="00870284"/>
    <w:rsid w:val="00870488"/>
    <w:rsid w:val="00870A8E"/>
    <w:rsid w:val="00870BB2"/>
    <w:rsid w:val="00870F71"/>
    <w:rsid w:val="00871843"/>
    <w:rsid w:val="008724E3"/>
    <w:rsid w:val="00873EA9"/>
    <w:rsid w:val="00874378"/>
    <w:rsid w:val="008744BD"/>
    <w:rsid w:val="0087483A"/>
    <w:rsid w:val="0087492A"/>
    <w:rsid w:val="00874C9E"/>
    <w:rsid w:val="00874E5F"/>
    <w:rsid w:val="0087679F"/>
    <w:rsid w:val="00880D22"/>
    <w:rsid w:val="00881594"/>
    <w:rsid w:val="00882207"/>
    <w:rsid w:val="00883EAE"/>
    <w:rsid w:val="00884591"/>
    <w:rsid w:val="008858A4"/>
    <w:rsid w:val="00886924"/>
    <w:rsid w:val="008876AE"/>
    <w:rsid w:val="008908D0"/>
    <w:rsid w:val="0089248E"/>
    <w:rsid w:val="00893CEE"/>
    <w:rsid w:val="0089464F"/>
    <w:rsid w:val="0089575B"/>
    <w:rsid w:val="00895DDD"/>
    <w:rsid w:val="008968D0"/>
    <w:rsid w:val="0089785B"/>
    <w:rsid w:val="00897892"/>
    <w:rsid w:val="00897A59"/>
    <w:rsid w:val="008A0044"/>
    <w:rsid w:val="008A0D8C"/>
    <w:rsid w:val="008A4842"/>
    <w:rsid w:val="008A5096"/>
    <w:rsid w:val="008A54DE"/>
    <w:rsid w:val="008A680F"/>
    <w:rsid w:val="008B0E7D"/>
    <w:rsid w:val="008B134F"/>
    <w:rsid w:val="008B19CB"/>
    <w:rsid w:val="008B32C7"/>
    <w:rsid w:val="008B4529"/>
    <w:rsid w:val="008B4874"/>
    <w:rsid w:val="008B59C9"/>
    <w:rsid w:val="008B5FAA"/>
    <w:rsid w:val="008B5FFC"/>
    <w:rsid w:val="008B7A80"/>
    <w:rsid w:val="008C0F5E"/>
    <w:rsid w:val="008C11CF"/>
    <w:rsid w:val="008C1D78"/>
    <w:rsid w:val="008C1DE3"/>
    <w:rsid w:val="008C44CD"/>
    <w:rsid w:val="008C46E4"/>
    <w:rsid w:val="008C4700"/>
    <w:rsid w:val="008C553D"/>
    <w:rsid w:val="008C708C"/>
    <w:rsid w:val="008D172B"/>
    <w:rsid w:val="008D1D15"/>
    <w:rsid w:val="008D3750"/>
    <w:rsid w:val="008D3948"/>
    <w:rsid w:val="008D558C"/>
    <w:rsid w:val="008D55F0"/>
    <w:rsid w:val="008D6B53"/>
    <w:rsid w:val="008D6DF3"/>
    <w:rsid w:val="008E033C"/>
    <w:rsid w:val="008E1D7B"/>
    <w:rsid w:val="008E2969"/>
    <w:rsid w:val="008E2C09"/>
    <w:rsid w:val="008E2E33"/>
    <w:rsid w:val="008E3739"/>
    <w:rsid w:val="008E3C9A"/>
    <w:rsid w:val="008E40E0"/>
    <w:rsid w:val="008E57F2"/>
    <w:rsid w:val="008E5851"/>
    <w:rsid w:val="008E650C"/>
    <w:rsid w:val="008E65DD"/>
    <w:rsid w:val="008E7E6B"/>
    <w:rsid w:val="008F052B"/>
    <w:rsid w:val="008F0BAD"/>
    <w:rsid w:val="008F15A1"/>
    <w:rsid w:val="008F1ABD"/>
    <w:rsid w:val="008F1C72"/>
    <w:rsid w:val="008F20C5"/>
    <w:rsid w:val="008F4135"/>
    <w:rsid w:val="008F510D"/>
    <w:rsid w:val="008F6D82"/>
    <w:rsid w:val="008F7DDF"/>
    <w:rsid w:val="009001B7"/>
    <w:rsid w:val="009019B0"/>
    <w:rsid w:val="00901C90"/>
    <w:rsid w:val="00902FFD"/>
    <w:rsid w:val="00904618"/>
    <w:rsid w:val="0090492A"/>
    <w:rsid w:val="009063D6"/>
    <w:rsid w:val="00906DF7"/>
    <w:rsid w:val="009115AF"/>
    <w:rsid w:val="00911AE4"/>
    <w:rsid w:val="00911E3F"/>
    <w:rsid w:val="00912F19"/>
    <w:rsid w:val="00913285"/>
    <w:rsid w:val="00913341"/>
    <w:rsid w:val="0091430D"/>
    <w:rsid w:val="00914BBA"/>
    <w:rsid w:val="0091514C"/>
    <w:rsid w:val="00916AB8"/>
    <w:rsid w:val="00917A5B"/>
    <w:rsid w:val="00920BE0"/>
    <w:rsid w:val="009211D3"/>
    <w:rsid w:val="00921BD0"/>
    <w:rsid w:val="00923103"/>
    <w:rsid w:val="00923858"/>
    <w:rsid w:val="00923EC0"/>
    <w:rsid w:val="0092413A"/>
    <w:rsid w:val="00924C9F"/>
    <w:rsid w:val="00925B29"/>
    <w:rsid w:val="00925CEF"/>
    <w:rsid w:val="00926297"/>
    <w:rsid w:val="0092638E"/>
    <w:rsid w:val="00926F30"/>
    <w:rsid w:val="00927D3D"/>
    <w:rsid w:val="00927FDF"/>
    <w:rsid w:val="009300EE"/>
    <w:rsid w:val="00932D9E"/>
    <w:rsid w:val="00933AC5"/>
    <w:rsid w:val="0093493B"/>
    <w:rsid w:val="00934C7C"/>
    <w:rsid w:val="009355D9"/>
    <w:rsid w:val="00935C04"/>
    <w:rsid w:val="00935D98"/>
    <w:rsid w:val="00935DD6"/>
    <w:rsid w:val="00942992"/>
    <w:rsid w:val="0094475F"/>
    <w:rsid w:val="009447CF"/>
    <w:rsid w:val="00945A67"/>
    <w:rsid w:val="00946BF2"/>
    <w:rsid w:val="009508F9"/>
    <w:rsid w:val="0095152F"/>
    <w:rsid w:val="009515FE"/>
    <w:rsid w:val="0095248F"/>
    <w:rsid w:val="00952507"/>
    <w:rsid w:val="00952ED1"/>
    <w:rsid w:val="00953163"/>
    <w:rsid w:val="009539C2"/>
    <w:rsid w:val="00956237"/>
    <w:rsid w:val="009565AF"/>
    <w:rsid w:val="00956F6E"/>
    <w:rsid w:val="00957B81"/>
    <w:rsid w:val="00960051"/>
    <w:rsid w:val="00960C05"/>
    <w:rsid w:val="009613B5"/>
    <w:rsid w:val="00961B7A"/>
    <w:rsid w:val="00961EA1"/>
    <w:rsid w:val="00962864"/>
    <w:rsid w:val="00962EC1"/>
    <w:rsid w:val="0096359D"/>
    <w:rsid w:val="009641AE"/>
    <w:rsid w:val="009643C3"/>
    <w:rsid w:val="00967648"/>
    <w:rsid w:val="009678B1"/>
    <w:rsid w:val="009678D6"/>
    <w:rsid w:val="00967D16"/>
    <w:rsid w:val="00967FAD"/>
    <w:rsid w:val="00970E3B"/>
    <w:rsid w:val="0097206B"/>
    <w:rsid w:val="009722E1"/>
    <w:rsid w:val="00972A5F"/>
    <w:rsid w:val="009733B3"/>
    <w:rsid w:val="0097354D"/>
    <w:rsid w:val="00975BCA"/>
    <w:rsid w:val="009766F8"/>
    <w:rsid w:val="00976DCD"/>
    <w:rsid w:val="00976FEF"/>
    <w:rsid w:val="009829DE"/>
    <w:rsid w:val="00983357"/>
    <w:rsid w:val="009839E0"/>
    <w:rsid w:val="00983EA8"/>
    <w:rsid w:val="009841FB"/>
    <w:rsid w:val="0098456C"/>
    <w:rsid w:val="00984A87"/>
    <w:rsid w:val="00986CDE"/>
    <w:rsid w:val="00987FB4"/>
    <w:rsid w:val="009910BF"/>
    <w:rsid w:val="00991F4F"/>
    <w:rsid w:val="009942C8"/>
    <w:rsid w:val="00995514"/>
    <w:rsid w:val="0099559F"/>
    <w:rsid w:val="009969D3"/>
    <w:rsid w:val="00997AA2"/>
    <w:rsid w:val="009A0522"/>
    <w:rsid w:val="009A0FF0"/>
    <w:rsid w:val="009A126B"/>
    <w:rsid w:val="009A1B62"/>
    <w:rsid w:val="009A2146"/>
    <w:rsid w:val="009A2B77"/>
    <w:rsid w:val="009A4173"/>
    <w:rsid w:val="009A462A"/>
    <w:rsid w:val="009A4DEF"/>
    <w:rsid w:val="009A52BE"/>
    <w:rsid w:val="009A5821"/>
    <w:rsid w:val="009A5D0A"/>
    <w:rsid w:val="009A632E"/>
    <w:rsid w:val="009A7338"/>
    <w:rsid w:val="009B018C"/>
    <w:rsid w:val="009B0DA6"/>
    <w:rsid w:val="009B10C9"/>
    <w:rsid w:val="009B1142"/>
    <w:rsid w:val="009B1585"/>
    <w:rsid w:val="009B18DB"/>
    <w:rsid w:val="009B1C91"/>
    <w:rsid w:val="009B1DAE"/>
    <w:rsid w:val="009B3DAB"/>
    <w:rsid w:val="009B4A86"/>
    <w:rsid w:val="009B5542"/>
    <w:rsid w:val="009B630C"/>
    <w:rsid w:val="009B649A"/>
    <w:rsid w:val="009B65B6"/>
    <w:rsid w:val="009B6EC2"/>
    <w:rsid w:val="009B75C1"/>
    <w:rsid w:val="009B7E5B"/>
    <w:rsid w:val="009C0EB9"/>
    <w:rsid w:val="009C0FB2"/>
    <w:rsid w:val="009C137C"/>
    <w:rsid w:val="009C3C21"/>
    <w:rsid w:val="009C416F"/>
    <w:rsid w:val="009C42B2"/>
    <w:rsid w:val="009C46AA"/>
    <w:rsid w:val="009C4B53"/>
    <w:rsid w:val="009C4F21"/>
    <w:rsid w:val="009C5150"/>
    <w:rsid w:val="009C5E5D"/>
    <w:rsid w:val="009C6581"/>
    <w:rsid w:val="009D0404"/>
    <w:rsid w:val="009D0AE5"/>
    <w:rsid w:val="009D1788"/>
    <w:rsid w:val="009D1F44"/>
    <w:rsid w:val="009D1F71"/>
    <w:rsid w:val="009D2AA8"/>
    <w:rsid w:val="009D5C57"/>
    <w:rsid w:val="009D68C0"/>
    <w:rsid w:val="009D6A9E"/>
    <w:rsid w:val="009D6EC5"/>
    <w:rsid w:val="009D7373"/>
    <w:rsid w:val="009E0E25"/>
    <w:rsid w:val="009E1BA7"/>
    <w:rsid w:val="009E2D73"/>
    <w:rsid w:val="009E3545"/>
    <w:rsid w:val="009E4143"/>
    <w:rsid w:val="009E459F"/>
    <w:rsid w:val="009E5082"/>
    <w:rsid w:val="009E5200"/>
    <w:rsid w:val="009E5846"/>
    <w:rsid w:val="009E7635"/>
    <w:rsid w:val="009E7B49"/>
    <w:rsid w:val="009F1179"/>
    <w:rsid w:val="009F2A48"/>
    <w:rsid w:val="009F4247"/>
    <w:rsid w:val="009F4644"/>
    <w:rsid w:val="009F5FC5"/>
    <w:rsid w:val="00A00556"/>
    <w:rsid w:val="00A01572"/>
    <w:rsid w:val="00A01D08"/>
    <w:rsid w:val="00A02B31"/>
    <w:rsid w:val="00A031AD"/>
    <w:rsid w:val="00A035B1"/>
    <w:rsid w:val="00A03982"/>
    <w:rsid w:val="00A056FD"/>
    <w:rsid w:val="00A0660D"/>
    <w:rsid w:val="00A06A03"/>
    <w:rsid w:val="00A10526"/>
    <w:rsid w:val="00A10BFC"/>
    <w:rsid w:val="00A11435"/>
    <w:rsid w:val="00A11E89"/>
    <w:rsid w:val="00A17409"/>
    <w:rsid w:val="00A17CD6"/>
    <w:rsid w:val="00A21B6F"/>
    <w:rsid w:val="00A2243D"/>
    <w:rsid w:val="00A2518A"/>
    <w:rsid w:val="00A259B5"/>
    <w:rsid w:val="00A25E3A"/>
    <w:rsid w:val="00A27402"/>
    <w:rsid w:val="00A2776B"/>
    <w:rsid w:val="00A3200A"/>
    <w:rsid w:val="00A32067"/>
    <w:rsid w:val="00A325F2"/>
    <w:rsid w:val="00A33204"/>
    <w:rsid w:val="00A33442"/>
    <w:rsid w:val="00A340BC"/>
    <w:rsid w:val="00A344A5"/>
    <w:rsid w:val="00A35FF2"/>
    <w:rsid w:val="00A3636F"/>
    <w:rsid w:val="00A36FDF"/>
    <w:rsid w:val="00A40791"/>
    <w:rsid w:val="00A40FD5"/>
    <w:rsid w:val="00A414FF"/>
    <w:rsid w:val="00A41657"/>
    <w:rsid w:val="00A41FF0"/>
    <w:rsid w:val="00A43809"/>
    <w:rsid w:val="00A43C53"/>
    <w:rsid w:val="00A45C3F"/>
    <w:rsid w:val="00A4680C"/>
    <w:rsid w:val="00A4740C"/>
    <w:rsid w:val="00A4792A"/>
    <w:rsid w:val="00A50136"/>
    <w:rsid w:val="00A50287"/>
    <w:rsid w:val="00A50AED"/>
    <w:rsid w:val="00A50E8D"/>
    <w:rsid w:val="00A52865"/>
    <w:rsid w:val="00A52B31"/>
    <w:rsid w:val="00A52C24"/>
    <w:rsid w:val="00A53D1C"/>
    <w:rsid w:val="00A557EE"/>
    <w:rsid w:val="00A5635E"/>
    <w:rsid w:val="00A56E12"/>
    <w:rsid w:val="00A57B99"/>
    <w:rsid w:val="00A57BE7"/>
    <w:rsid w:val="00A6017A"/>
    <w:rsid w:val="00A604EF"/>
    <w:rsid w:val="00A61CA8"/>
    <w:rsid w:val="00A61E40"/>
    <w:rsid w:val="00A6222A"/>
    <w:rsid w:val="00A63720"/>
    <w:rsid w:val="00A64D16"/>
    <w:rsid w:val="00A6733D"/>
    <w:rsid w:val="00A67D9A"/>
    <w:rsid w:val="00A70B8C"/>
    <w:rsid w:val="00A70C43"/>
    <w:rsid w:val="00A719AA"/>
    <w:rsid w:val="00A7254B"/>
    <w:rsid w:val="00A72DCF"/>
    <w:rsid w:val="00A73B57"/>
    <w:rsid w:val="00A74E07"/>
    <w:rsid w:val="00A75630"/>
    <w:rsid w:val="00A77130"/>
    <w:rsid w:val="00A77EBD"/>
    <w:rsid w:val="00A80C40"/>
    <w:rsid w:val="00A81B0D"/>
    <w:rsid w:val="00A826C8"/>
    <w:rsid w:val="00A85227"/>
    <w:rsid w:val="00A85329"/>
    <w:rsid w:val="00A87355"/>
    <w:rsid w:val="00A87504"/>
    <w:rsid w:val="00A87AF5"/>
    <w:rsid w:val="00A9002E"/>
    <w:rsid w:val="00A90980"/>
    <w:rsid w:val="00A90F9A"/>
    <w:rsid w:val="00A91BEE"/>
    <w:rsid w:val="00A91DF4"/>
    <w:rsid w:val="00A922CF"/>
    <w:rsid w:val="00A93074"/>
    <w:rsid w:val="00A944C0"/>
    <w:rsid w:val="00A94DAC"/>
    <w:rsid w:val="00A96925"/>
    <w:rsid w:val="00A976F2"/>
    <w:rsid w:val="00AA040C"/>
    <w:rsid w:val="00AA07E6"/>
    <w:rsid w:val="00AA08DB"/>
    <w:rsid w:val="00AA0A2E"/>
    <w:rsid w:val="00AA1B70"/>
    <w:rsid w:val="00AA3044"/>
    <w:rsid w:val="00AA4767"/>
    <w:rsid w:val="00AA47FC"/>
    <w:rsid w:val="00AA59D5"/>
    <w:rsid w:val="00AA7FC8"/>
    <w:rsid w:val="00AB3096"/>
    <w:rsid w:val="00AB34A5"/>
    <w:rsid w:val="00AB42EA"/>
    <w:rsid w:val="00AB430B"/>
    <w:rsid w:val="00AB6128"/>
    <w:rsid w:val="00AB7E92"/>
    <w:rsid w:val="00AC2EB1"/>
    <w:rsid w:val="00AC3032"/>
    <w:rsid w:val="00AC4147"/>
    <w:rsid w:val="00AC47D1"/>
    <w:rsid w:val="00AC558F"/>
    <w:rsid w:val="00AC5EE3"/>
    <w:rsid w:val="00AC7632"/>
    <w:rsid w:val="00AD0A90"/>
    <w:rsid w:val="00AD281E"/>
    <w:rsid w:val="00AD3D7E"/>
    <w:rsid w:val="00AD4E94"/>
    <w:rsid w:val="00AD550E"/>
    <w:rsid w:val="00AD634A"/>
    <w:rsid w:val="00AD68BF"/>
    <w:rsid w:val="00AD6A0E"/>
    <w:rsid w:val="00AD7EA9"/>
    <w:rsid w:val="00AE1FED"/>
    <w:rsid w:val="00AE2808"/>
    <w:rsid w:val="00AE30A8"/>
    <w:rsid w:val="00AE37B4"/>
    <w:rsid w:val="00AE5821"/>
    <w:rsid w:val="00AE5DD0"/>
    <w:rsid w:val="00AE6983"/>
    <w:rsid w:val="00AE7033"/>
    <w:rsid w:val="00AE7158"/>
    <w:rsid w:val="00AE74E3"/>
    <w:rsid w:val="00AF3114"/>
    <w:rsid w:val="00AF4F3B"/>
    <w:rsid w:val="00AF5308"/>
    <w:rsid w:val="00AF630E"/>
    <w:rsid w:val="00AF66BD"/>
    <w:rsid w:val="00B02C98"/>
    <w:rsid w:val="00B035A3"/>
    <w:rsid w:val="00B03676"/>
    <w:rsid w:val="00B04219"/>
    <w:rsid w:val="00B0475C"/>
    <w:rsid w:val="00B057F9"/>
    <w:rsid w:val="00B06036"/>
    <w:rsid w:val="00B077D8"/>
    <w:rsid w:val="00B10A71"/>
    <w:rsid w:val="00B1195F"/>
    <w:rsid w:val="00B1221B"/>
    <w:rsid w:val="00B16FF1"/>
    <w:rsid w:val="00B17AD0"/>
    <w:rsid w:val="00B2194E"/>
    <w:rsid w:val="00B21EA6"/>
    <w:rsid w:val="00B22BA6"/>
    <w:rsid w:val="00B236D0"/>
    <w:rsid w:val="00B23C7F"/>
    <w:rsid w:val="00B23E9F"/>
    <w:rsid w:val="00B24435"/>
    <w:rsid w:val="00B24AFD"/>
    <w:rsid w:val="00B25B93"/>
    <w:rsid w:val="00B261C6"/>
    <w:rsid w:val="00B26E0A"/>
    <w:rsid w:val="00B26EE5"/>
    <w:rsid w:val="00B32AF8"/>
    <w:rsid w:val="00B32EA2"/>
    <w:rsid w:val="00B3562B"/>
    <w:rsid w:val="00B40353"/>
    <w:rsid w:val="00B41671"/>
    <w:rsid w:val="00B434E6"/>
    <w:rsid w:val="00B44ED9"/>
    <w:rsid w:val="00B50B3E"/>
    <w:rsid w:val="00B50FAE"/>
    <w:rsid w:val="00B51882"/>
    <w:rsid w:val="00B51E44"/>
    <w:rsid w:val="00B52A5E"/>
    <w:rsid w:val="00B55492"/>
    <w:rsid w:val="00B57286"/>
    <w:rsid w:val="00B57382"/>
    <w:rsid w:val="00B6177F"/>
    <w:rsid w:val="00B626F9"/>
    <w:rsid w:val="00B62BA7"/>
    <w:rsid w:val="00B62E22"/>
    <w:rsid w:val="00B62E8F"/>
    <w:rsid w:val="00B646AB"/>
    <w:rsid w:val="00B70D79"/>
    <w:rsid w:val="00B74442"/>
    <w:rsid w:val="00B74496"/>
    <w:rsid w:val="00B75BF6"/>
    <w:rsid w:val="00B763C4"/>
    <w:rsid w:val="00B808BC"/>
    <w:rsid w:val="00B83555"/>
    <w:rsid w:val="00B83D2F"/>
    <w:rsid w:val="00B84821"/>
    <w:rsid w:val="00B863CB"/>
    <w:rsid w:val="00B8717A"/>
    <w:rsid w:val="00B91065"/>
    <w:rsid w:val="00B91C5D"/>
    <w:rsid w:val="00B929A1"/>
    <w:rsid w:val="00B93AAD"/>
    <w:rsid w:val="00B946C4"/>
    <w:rsid w:val="00B94F9C"/>
    <w:rsid w:val="00B951A8"/>
    <w:rsid w:val="00B9533C"/>
    <w:rsid w:val="00B96167"/>
    <w:rsid w:val="00B9683F"/>
    <w:rsid w:val="00B96892"/>
    <w:rsid w:val="00B96A8F"/>
    <w:rsid w:val="00B972F2"/>
    <w:rsid w:val="00BA191D"/>
    <w:rsid w:val="00BA2D32"/>
    <w:rsid w:val="00BA5092"/>
    <w:rsid w:val="00BA66D4"/>
    <w:rsid w:val="00BA736B"/>
    <w:rsid w:val="00BB05B5"/>
    <w:rsid w:val="00BB21EC"/>
    <w:rsid w:val="00BB3859"/>
    <w:rsid w:val="00BB3A69"/>
    <w:rsid w:val="00BB3B18"/>
    <w:rsid w:val="00BB64E6"/>
    <w:rsid w:val="00BB7D45"/>
    <w:rsid w:val="00BC06F0"/>
    <w:rsid w:val="00BC1221"/>
    <w:rsid w:val="00BC157D"/>
    <w:rsid w:val="00BC3017"/>
    <w:rsid w:val="00BC461B"/>
    <w:rsid w:val="00BC4AC5"/>
    <w:rsid w:val="00BC562E"/>
    <w:rsid w:val="00BC579D"/>
    <w:rsid w:val="00BC6178"/>
    <w:rsid w:val="00BC6829"/>
    <w:rsid w:val="00BD01DF"/>
    <w:rsid w:val="00BD1519"/>
    <w:rsid w:val="00BD2A9B"/>
    <w:rsid w:val="00BD3CB9"/>
    <w:rsid w:val="00BD4380"/>
    <w:rsid w:val="00BD4469"/>
    <w:rsid w:val="00BD4950"/>
    <w:rsid w:val="00BD4D34"/>
    <w:rsid w:val="00BD6FDF"/>
    <w:rsid w:val="00BD7479"/>
    <w:rsid w:val="00BD793F"/>
    <w:rsid w:val="00BE0400"/>
    <w:rsid w:val="00BE0F02"/>
    <w:rsid w:val="00BE168F"/>
    <w:rsid w:val="00BE22BA"/>
    <w:rsid w:val="00BE31A5"/>
    <w:rsid w:val="00BE4ABF"/>
    <w:rsid w:val="00BE4C0F"/>
    <w:rsid w:val="00BE5CAF"/>
    <w:rsid w:val="00BE6097"/>
    <w:rsid w:val="00BE7CD3"/>
    <w:rsid w:val="00BF0171"/>
    <w:rsid w:val="00BF070E"/>
    <w:rsid w:val="00BF0C38"/>
    <w:rsid w:val="00BF30C5"/>
    <w:rsid w:val="00BF3310"/>
    <w:rsid w:val="00BF393E"/>
    <w:rsid w:val="00BF3F1C"/>
    <w:rsid w:val="00BF400C"/>
    <w:rsid w:val="00BF6194"/>
    <w:rsid w:val="00BF71FC"/>
    <w:rsid w:val="00C01969"/>
    <w:rsid w:val="00C02582"/>
    <w:rsid w:val="00C02712"/>
    <w:rsid w:val="00C02C4C"/>
    <w:rsid w:val="00C03B6B"/>
    <w:rsid w:val="00C03B90"/>
    <w:rsid w:val="00C03EDB"/>
    <w:rsid w:val="00C06A0A"/>
    <w:rsid w:val="00C07FD3"/>
    <w:rsid w:val="00C10412"/>
    <w:rsid w:val="00C10986"/>
    <w:rsid w:val="00C11286"/>
    <w:rsid w:val="00C1394D"/>
    <w:rsid w:val="00C13B0C"/>
    <w:rsid w:val="00C140AD"/>
    <w:rsid w:val="00C14FA6"/>
    <w:rsid w:val="00C15855"/>
    <w:rsid w:val="00C17213"/>
    <w:rsid w:val="00C1793E"/>
    <w:rsid w:val="00C205A4"/>
    <w:rsid w:val="00C21A54"/>
    <w:rsid w:val="00C22E7F"/>
    <w:rsid w:val="00C232A3"/>
    <w:rsid w:val="00C23C5A"/>
    <w:rsid w:val="00C247B1"/>
    <w:rsid w:val="00C24AEC"/>
    <w:rsid w:val="00C2787F"/>
    <w:rsid w:val="00C30CC7"/>
    <w:rsid w:val="00C32089"/>
    <w:rsid w:val="00C32646"/>
    <w:rsid w:val="00C3795D"/>
    <w:rsid w:val="00C40FB9"/>
    <w:rsid w:val="00C41004"/>
    <w:rsid w:val="00C41C4D"/>
    <w:rsid w:val="00C4457A"/>
    <w:rsid w:val="00C4536D"/>
    <w:rsid w:val="00C45C7C"/>
    <w:rsid w:val="00C4620C"/>
    <w:rsid w:val="00C475AB"/>
    <w:rsid w:val="00C476FF"/>
    <w:rsid w:val="00C477D9"/>
    <w:rsid w:val="00C51141"/>
    <w:rsid w:val="00C5123E"/>
    <w:rsid w:val="00C51577"/>
    <w:rsid w:val="00C51969"/>
    <w:rsid w:val="00C5232C"/>
    <w:rsid w:val="00C531F5"/>
    <w:rsid w:val="00C53C9A"/>
    <w:rsid w:val="00C550F1"/>
    <w:rsid w:val="00C55675"/>
    <w:rsid w:val="00C56518"/>
    <w:rsid w:val="00C574CB"/>
    <w:rsid w:val="00C57F15"/>
    <w:rsid w:val="00C60272"/>
    <w:rsid w:val="00C607F0"/>
    <w:rsid w:val="00C61C0A"/>
    <w:rsid w:val="00C6290D"/>
    <w:rsid w:val="00C63ECD"/>
    <w:rsid w:val="00C65BC0"/>
    <w:rsid w:val="00C66328"/>
    <w:rsid w:val="00C664BB"/>
    <w:rsid w:val="00C66A7D"/>
    <w:rsid w:val="00C700FB"/>
    <w:rsid w:val="00C70165"/>
    <w:rsid w:val="00C704E2"/>
    <w:rsid w:val="00C708F1"/>
    <w:rsid w:val="00C71F48"/>
    <w:rsid w:val="00C72EBC"/>
    <w:rsid w:val="00C73036"/>
    <w:rsid w:val="00C74C2B"/>
    <w:rsid w:val="00C74E20"/>
    <w:rsid w:val="00C75799"/>
    <w:rsid w:val="00C75DA0"/>
    <w:rsid w:val="00C77CE4"/>
    <w:rsid w:val="00C80984"/>
    <w:rsid w:val="00C82659"/>
    <w:rsid w:val="00C834EA"/>
    <w:rsid w:val="00C835BA"/>
    <w:rsid w:val="00C87A85"/>
    <w:rsid w:val="00C9078B"/>
    <w:rsid w:val="00C90D0D"/>
    <w:rsid w:val="00C92E8D"/>
    <w:rsid w:val="00C942C3"/>
    <w:rsid w:val="00C94F09"/>
    <w:rsid w:val="00C95475"/>
    <w:rsid w:val="00C956C7"/>
    <w:rsid w:val="00C95A9A"/>
    <w:rsid w:val="00C95CBF"/>
    <w:rsid w:val="00C95EC1"/>
    <w:rsid w:val="00C95FA5"/>
    <w:rsid w:val="00C96D89"/>
    <w:rsid w:val="00C97288"/>
    <w:rsid w:val="00C97B17"/>
    <w:rsid w:val="00CA1234"/>
    <w:rsid w:val="00CA45F9"/>
    <w:rsid w:val="00CA57C6"/>
    <w:rsid w:val="00CA6018"/>
    <w:rsid w:val="00CA64F0"/>
    <w:rsid w:val="00CA6838"/>
    <w:rsid w:val="00CB060A"/>
    <w:rsid w:val="00CB0D39"/>
    <w:rsid w:val="00CB1719"/>
    <w:rsid w:val="00CB2B95"/>
    <w:rsid w:val="00CB49F8"/>
    <w:rsid w:val="00CB4A85"/>
    <w:rsid w:val="00CB5DCF"/>
    <w:rsid w:val="00CB72DD"/>
    <w:rsid w:val="00CC29A3"/>
    <w:rsid w:val="00CC2A49"/>
    <w:rsid w:val="00CC529E"/>
    <w:rsid w:val="00CC6535"/>
    <w:rsid w:val="00CC6953"/>
    <w:rsid w:val="00CC6BD1"/>
    <w:rsid w:val="00CC6D30"/>
    <w:rsid w:val="00CC7EC3"/>
    <w:rsid w:val="00CD03D0"/>
    <w:rsid w:val="00CD0CCC"/>
    <w:rsid w:val="00CD1419"/>
    <w:rsid w:val="00CD1550"/>
    <w:rsid w:val="00CD3C3C"/>
    <w:rsid w:val="00CD43F7"/>
    <w:rsid w:val="00CD5C4B"/>
    <w:rsid w:val="00CD660C"/>
    <w:rsid w:val="00CD6A15"/>
    <w:rsid w:val="00CE0349"/>
    <w:rsid w:val="00CE07BE"/>
    <w:rsid w:val="00CE1992"/>
    <w:rsid w:val="00CE1F23"/>
    <w:rsid w:val="00CE33CF"/>
    <w:rsid w:val="00CE3592"/>
    <w:rsid w:val="00CE4F05"/>
    <w:rsid w:val="00CE56F1"/>
    <w:rsid w:val="00CE5B0F"/>
    <w:rsid w:val="00CE5F57"/>
    <w:rsid w:val="00CE63E3"/>
    <w:rsid w:val="00CE69CC"/>
    <w:rsid w:val="00CE75A4"/>
    <w:rsid w:val="00CE767B"/>
    <w:rsid w:val="00CE7F60"/>
    <w:rsid w:val="00CF015C"/>
    <w:rsid w:val="00CF1AEA"/>
    <w:rsid w:val="00CF2B1B"/>
    <w:rsid w:val="00CF2EB4"/>
    <w:rsid w:val="00CF30E2"/>
    <w:rsid w:val="00CF3C55"/>
    <w:rsid w:val="00CF598A"/>
    <w:rsid w:val="00CF72B5"/>
    <w:rsid w:val="00CF7F5F"/>
    <w:rsid w:val="00D01093"/>
    <w:rsid w:val="00D01581"/>
    <w:rsid w:val="00D01E92"/>
    <w:rsid w:val="00D02D79"/>
    <w:rsid w:val="00D032DF"/>
    <w:rsid w:val="00D04AFF"/>
    <w:rsid w:val="00D050A6"/>
    <w:rsid w:val="00D06349"/>
    <w:rsid w:val="00D10779"/>
    <w:rsid w:val="00D11561"/>
    <w:rsid w:val="00D11B1B"/>
    <w:rsid w:val="00D11D1B"/>
    <w:rsid w:val="00D12720"/>
    <w:rsid w:val="00D141D3"/>
    <w:rsid w:val="00D14D0B"/>
    <w:rsid w:val="00D150DC"/>
    <w:rsid w:val="00D1533C"/>
    <w:rsid w:val="00D164E1"/>
    <w:rsid w:val="00D16773"/>
    <w:rsid w:val="00D173E3"/>
    <w:rsid w:val="00D1785D"/>
    <w:rsid w:val="00D17B61"/>
    <w:rsid w:val="00D2010D"/>
    <w:rsid w:val="00D207FE"/>
    <w:rsid w:val="00D21C57"/>
    <w:rsid w:val="00D21C5C"/>
    <w:rsid w:val="00D22EAA"/>
    <w:rsid w:val="00D23181"/>
    <w:rsid w:val="00D23237"/>
    <w:rsid w:val="00D232BB"/>
    <w:rsid w:val="00D2376F"/>
    <w:rsid w:val="00D2471A"/>
    <w:rsid w:val="00D25E37"/>
    <w:rsid w:val="00D27408"/>
    <w:rsid w:val="00D312E9"/>
    <w:rsid w:val="00D31846"/>
    <w:rsid w:val="00D32788"/>
    <w:rsid w:val="00D33823"/>
    <w:rsid w:val="00D33946"/>
    <w:rsid w:val="00D349BE"/>
    <w:rsid w:val="00D34AF7"/>
    <w:rsid w:val="00D34B43"/>
    <w:rsid w:val="00D35322"/>
    <w:rsid w:val="00D35E6E"/>
    <w:rsid w:val="00D3729A"/>
    <w:rsid w:val="00D437A3"/>
    <w:rsid w:val="00D43999"/>
    <w:rsid w:val="00D43BF9"/>
    <w:rsid w:val="00D43CA2"/>
    <w:rsid w:val="00D4414E"/>
    <w:rsid w:val="00D4458B"/>
    <w:rsid w:val="00D44F08"/>
    <w:rsid w:val="00D45F82"/>
    <w:rsid w:val="00D462A0"/>
    <w:rsid w:val="00D4658A"/>
    <w:rsid w:val="00D46787"/>
    <w:rsid w:val="00D470F0"/>
    <w:rsid w:val="00D47755"/>
    <w:rsid w:val="00D47B61"/>
    <w:rsid w:val="00D50BCC"/>
    <w:rsid w:val="00D517BB"/>
    <w:rsid w:val="00D51853"/>
    <w:rsid w:val="00D52338"/>
    <w:rsid w:val="00D537C4"/>
    <w:rsid w:val="00D54EE9"/>
    <w:rsid w:val="00D55C70"/>
    <w:rsid w:val="00D568E4"/>
    <w:rsid w:val="00D60347"/>
    <w:rsid w:val="00D61D74"/>
    <w:rsid w:val="00D65876"/>
    <w:rsid w:val="00D65985"/>
    <w:rsid w:val="00D65B2C"/>
    <w:rsid w:val="00D65B70"/>
    <w:rsid w:val="00D665BA"/>
    <w:rsid w:val="00D672DA"/>
    <w:rsid w:val="00D675FC"/>
    <w:rsid w:val="00D67B4B"/>
    <w:rsid w:val="00D67C09"/>
    <w:rsid w:val="00D70C5E"/>
    <w:rsid w:val="00D70FA9"/>
    <w:rsid w:val="00D72C4F"/>
    <w:rsid w:val="00D742DE"/>
    <w:rsid w:val="00D748F0"/>
    <w:rsid w:val="00D7703F"/>
    <w:rsid w:val="00D8036F"/>
    <w:rsid w:val="00D8090C"/>
    <w:rsid w:val="00D80C31"/>
    <w:rsid w:val="00D81ACB"/>
    <w:rsid w:val="00D826CE"/>
    <w:rsid w:val="00D82741"/>
    <w:rsid w:val="00D83434"/>
    <w:rsid w:val="00D83D2F"/>
    <w:rsid w:val="00D83F27"/>
    <w:rsid w:val="00D849A5"/>
    <w:rsid w:val="00D86BA0"/>
    <w:rsid w:val="00D907C9"/>
    <w:rsid w:val="00D91006"/>
    <w:rsid w:val="00D9112D"/>
    <w:rsid w:val="00D9159D"/>
    <w:rsid w:val="00D919ED"/>
    <w:rsid w:val="00D91E6F"/>
    <w:rsid w:val="00D92583"/>
    <w:rsid w:val="00D936A7"/>
    <w:rsid w:val="00D96910"/>
    <w:rsid w:val="00D96A6C"/>
    <w:rsid w:val="00D9723D"/>
    <w:rsid w:val="00DA1644"/>
    <w:rsid w:val="00DA25ED"/>
    <w:rsid w:val="00DA2C08"/>
    <w:rsid w:val="00DA2CBF"/>
    <w:rsid w:val="00DA42A2"/>
    <w:rsid w:val="00DA434E"/>
    <w:rsid w:val="00DA4858"/>
    <w:rsid w:val="00DA4E57"/>
    <w:rsid w:val="00DA6E15"/>
    <w:rsid w:val="00DB3383"/>
    <w:rsid w:val="00DB3411"/>
    <w:rsid w:val="00DB3DC4"/>
    <w:rsid w:val="00DB44B9"/>
    <w:rsid w:val="00DB512A"/>
    <w:rsid w:val="00DB57AB"/>
    <w:rsid w:val="00DB5F9D"/>
    <w:rsid w:val="00DB6D71"/>
    <w:rsid w:val="00DB6F0C"/>
    <w:rsid w:val="00DB7CDF"/>
    <w:rsid w:val="00DB7E0F"/>
    <w:rsid w:val="00DC01EF"/>
    <w:rsid w:val="00DC1828"/>
    <w:rsid w:val="00DC1CB5"/>
    <w:rsid w:val="00DC225C"/>
    <w:rsid w:val="00DC2C8A"/>
    <w:rsid w:val="00DC4CEB"/>
    <w:rsid w:val="00DC5C99"/>
    <w:rsid w:val="00DC5E8D"/>
    <w:rsid w:val="00DC6845"/>
    <w:rsid w:val="00DC7E6C"/>
    <w:rsid w:val="00DD2A69"/>
    <w:rsid w:val="00DD4E4F"/>
    <w:rsid w:val="00DD56BA"/>
    <w:rsid w:val="00DD5CA4"/>
    <w:rsid w:val="00DD5D43"/>
    <w:rsid w:val="00DD70E5"/>
    <w:rsid w:val="00DE048B"/>
    <w:rsid w:val="00DE0A94"/>
    <w:rsid w:val="00DE1FE6"/>
    <w:rsid w:val="00DE297B"/>
    <w:rsid w:val="00DE50F2"/>
    <w:rsid w:val="00DE5384"/>
    <w:rsid w:val="00DE5397"/>
    <w:rsid w:val="00DE6F06"/>
    <w:rsid w:val="00DE7160"/>
    <w:rsid w:val="00DE7EF2"/>
    <w:rsid w:val="00DF0466"/>
    <w:rsid w:val="00DF0DCA"/>
    <w:rsid w:val="00DF29CD"/>
    <w:rsid w:val="00DF2A74"/>
    <w:rsid w:val="00DF2D1E"/>
    <w:rsid w:val="00DF2E05"/>
    <w:rsid w:val="00DF485F"/>
    <w:rsid w:val="00DF511D"/>
    <w:rsid w:val="00DF5B92"/>
    <w:rsid w:val="00DF5C7C"/>
    <w:rsid w:val="00DF79A4"/>
    <w:rsid w:val="00E00228"/>
    <w:rsid w:val="00E026B5"/>
    <w:rsid w:val="00E02A41"/>
    <w:rsid w:val="00E0369F"/>
    <w:rsid w:val="00E0373E"/>
    <w:rsid w:val="00E04B9B"/>
    <w:rsid w:val="00E11138"/>
    <w:rsid w:val="00E119FF"/>
    <w:rsid w:val="00E12EBE"/>
    <w:rsid w:val="00E13C12"/>
    <w:rsid w:val="00E13CC4"/>
    <w:rsid w:val="00E15DB0"/>
    <w:rsid w:val="00E15DD7"/>
    <w:rsid w:val="00E16879"/>
    <w:rsid w:val="00E1689F"/>
    <w:rsid w:val="00E17062"/>
    <w:rsid w:val="00E17BA6"/>
    <w:rsid w:val="00E207CF"/>
    <w:rsid w:val="00E20A3D"/>
    <w:rsid w:val="00E211BB"/>
    <w:rsid w:val="00E22403"/>
    <w:rsid w:val="00E233DB"/>
    <w:rsid w:val="00E236A2"/>
    <w:rsid w:val="00E236FA"/>
    <w:rsid w:val="00E24611"/>
    <w:rsid w:val="00E246B5"/>
    <w:rsid w:val="00E2536D"/>
    <w:rsid w:val="00E2539A"/>
    <w:rsid w:val="00E257E2"/>
    <w:rsid w:val="00E263E4"/>
    <w:rsid w:val="00E2691D"/>
    <w:rsid w:val="00E27163"/>
    <w:rsid w:val="00E27571"/>
    <w:rsid w:val="00E2786A"/>
    <w:rsid w:val="00E27B69"/>
    <w:rsid w:val="00E30B14"/>
    <w:rsid w:val="00E31472"/>
    <w:rsid w:val="00E32FA6"/>
    <w:rsid w:val="00E35262"/>
    <w:rsid w:val="00E36412"/>
    <w:rsid w:val="00E41995"/>
    <w:rsid w:val="00E42B94"/>
    <w:rsid w:val="00E43568"/>
    <w:rsid w:val="00E447D8"/>
    <w:rsid w:val="00E52E07"/>
    <w:rsid w:val="00E5420E"/>
    <w:rsid w:val="00E55714"/>
    <w:rsid w:val="00E5695D"/>
    <w:rsid w:val="00E572AD"/>
    <w:rsid w:val="00E610E1"/>
    <w:rsid w:val="00E6193F"/>
    <w:rsid w:val="00E62651"/>
    <w:rsid w:val="00E62A2F"/>
    <w:rsid w:val="00E62E93"/>
    <w:rsid w:val="00E62FBD"/>
    <w:rsid w:val="00E63A3A"/>
    <w:rsid w:val="00E6595B"/>
    <w:rsid w:val="00E7077B"/>
    <w:rsid w:val="00E72776"/>
    <w:rsid w:val="00E72D81"/>
    <w:rsid w:val="00E74AC4"/>
    <w:rsid w:val="00E74F46"/>
    <w:rsid w:val="00E751A7"/>
    <w:rsid w:val="00E75223"/>
    <w:rsid w:val="00E7591D"/>
    <w:rsid w:val="00E8023C"/>
    <w:rsid w:val="00E80B95"/>
    <w:rsid w:val="00E80CD3"/>
    <w:rsid w:val="00E81D68"/>
    <w:rsid w:val="00E821C0"/>
    <w:rsid w:val="00E8225E"/>
    <w:rsid w:val="00E829A3"/>
    <w:rsid w:val="00E8738A"/>
    <w:rsid w:val="00E87681"/>
    <w:rsid w:val="00E87F12"/>
    <w:rsid w:val="00E90D93"/>
    <w:rsid w:val="00E92AD5"/>
    <w:rsid w:val="00E9396D"/>
    <w:rsid w:val="00E945A5"/>
    <w:rsid w:val="00E9523A"/>
    <w:rsid w:val="00E9562B"/>
    <w:rsid w:val="00E95AD8"/>
    <w:rsid w:val="00EA01BE"/>
    <w:rsid w:val="00EA07EF"/>
    <w:rsid w:val="00EA25DE"/>
    <w:rsid w:val="00EA3B6F"/>
    <w:rsid w:val="00EA5653"/>
    <w:rsid w:val="00EA694F"/>
    <w:rsid w:val="00EA6A11"/>
    <w:rsid w:val="00EA6DA7"/>
    <w:rsid w:val="00EA6E5D"/>
    <w:rsid w:val="00EA7B34"/>
    <w:rsid w:val="00EA7E0F"/>
    <w:rsid w:val="00EB08E8"/>
    <w:rsid w:val="00EB2D62"/>
    <w:rsid w:val="00EB2D99"/>
    <w:rsid w:val="00EB3A74"/>
    <w:rsid w:val="00EB3EBA"/>
    <w:rsid w:val="00EB4778"/>
    <w:rsid w:val="00EB4D73"/>
    <w:rsid w:val="00EB56C2"/>
    <w:rsid w:val="00EB5D25"/>
    <w:rsid w:val="00EB60CE"/>
    <w:rsid w:val="00EB6645"/>
    <w:rsid w:val="00EB7384"/>
    <w:rsid w:val="00EB76FA"/>
    <w:rsid w:val="00EB772C"/>
    <w:rsid w:val="00EB7FE2"/>
    <w:rsid w:val="00EC087F"/>
    <w:rsid w:val="00EC0B1C"/>
    <w:rsid w:val="00EC0B2D"/>
    <w:rsid w:val="00EC0C17"/>
    <w:rsid w:val="00EC138A"/>
    <w:rsid w:val="00EC18DA"/>
    <w:rsid w:val="00EC1D65"/>
    <w:rsid w:val="00EC1EBA"/>
    <w:rsid w:val="00EC2CEA"/>
    <w:rsid w:val="00EC34C3"/>
    <w:rsid w:val="00EC3685"/>
    <w:rsid w:val="00EC53C9"/>
    <w:rsid w:val="00EC551D"/>
    <w:rsid w:val="00EC5AC0"/>
    <w:rsid w:val="00ED0BA7"/>
    <w:rsid w:val="00ED0FA3"/>
    <w:rsid w:val="00ED1B06"/>
    <w:rsid w:val="00ED2164"/>
    <w:rsid w:val="00ED36DC"/>
    <w:rsid w:val="00ED3E45"/>
    <w:rsid w:val="00ED4553"/>
    <w:rsid w:val="00ED4A5A"/>
    <w:rsid w:val="00ED664B"/>
    <w:rsid w:val="00ED6C73"/>
    <w:rsid w:val="00ED6CA1"/>
    <w:rsid w:val="00ED7656"/>
    <w:rsid w:val="00ED7C57"/>
    <w:rsid w:val="00EE0BDC"/>
    <w:rsid w:val="00EE0DF3"/>
    <w:rsid w:val="00EE1CD5"/>
    <w:rsid w:val="00EE2860"/>
    <w:rsid w:val="00EE364C"/>
    <w:rsid w:val="00EE5A76"/>
    <w:rsid w:val="00EE5FA5"/>
    <w:rsid w:val="00EE6F47"/>
    <w:rsid w:val="00EF01B0"/>
    <w:rsid w:val="00EF2C4C"/>
    <w:rsid w:val="00EF2EE0"/>
    <w:rsid w:val="00EF2FF7"/>
    <w:rsid w:val="00EF393E"/>
    <w:rsid w:val="00EF64A0"/>
    <w:rsid w:val="00EF67C0"/>
    <w:rsid w:val="00F006BB"/>
    <w:rsid w:val="00F010BB"/>
    <w:rsid w:val="00F01481"/>
    <w:rsid w:val="00F01538"/>
    <w:rsid w:val="00F032A6"/>
    <w:rsid w:val="00F04A90"/>
    <w:rsid w:val="00F04D06"/>
    <w:rsid w:val="00F079A9"/>
    <w:rsid w:val="00F13F9E"/>
    <w:rsid w:val="00F14F3D"/>
    <w:rsid w:val="00F1505C"/>
    <w:rsid w:val="00F151D4"/>
    <w:rsid w:val="00F152B7"/>
    <w:rsid w:val="00F15314"/>
    <w:rsid w:val="00F21371"/>
    <w:rsid w:val="00F21418"/>
    <w:rsid w:val="00F22B3B"/>
    <w:rsid w:val="00F230E7"/>
    <w:rsid w:val="00F24F36"/>
    <w:rsid w:val="00F267C6"/>
    <w:rsid w:val="00F2697A"/>
    <w:rsid w:val="00F26E72"/>
    <w:rsid w:val="00F26F3A"/>
    <w:rsid w:val="00F2771B"/>
    <w:rsid w:val="00F2779F"/>
    <w:rsid w:val="00F30900"/>
    <w:rsid w:val="00F31AF4"/>
    <w:rsid w:val="00F3241C"/>
    <w:rsid w:val="00F34498"/>
    <w:rsid w:val="00F37791"/>
    <w:rsid w:val="00F37EEC"/>
    <w:rsid w:val="00F403A4"/>
    <w:rsid w:val="00F40412"/>
    <w:rsid w:val="00F4187E"/>
    <w:rsid w:val="00F42607"/>
    <w:rsid w:val="00F42B92"/>
    <w:rsid w:val="00F44392"/>
    <w:rsid w:val="00F505C7"/>
    <w:rsid w:val="00F50E87"/>
    <w:rsid w:val="00F51419"/>
    <w:rsid w:val="00F518EC"/>
    <w:rsid w:val="00F5298A"/>
    <w:rsid w:val="00F53BEB"/>
    <w:rsid w:val="00F53E39"/>
    <w:rsid w:val="00F5473C"/>
    <w:rsid w:val="00F550C5"/>
    <w:rsid w:val="00F56296"/>
    <w:rsid w:val="00F57136"/>
    <w:rsid w:val="00F6022C"/>
    <w:rsid w:val="00F608C1"/>
    <w:rsid w:val="00F60BB1"/>
    <w:rsid w:val="00F60CCE"/>
    <w:rsid w:val="00F61611"/>
    <w:rsid w:val="00F61838"/>
    <w:rsid w:val="00F6257B"/>
    <w:rsid w:val="00F63619"/>
    <w:rsid w:val="00F6462F"/>
    <w:rsid w:val="00F646C0"/>
    <w:rsid w:val="00F64F80"/>
    <w:rsid w:val="00F65B9B"/>
    <w:rsid w:val="00F66FA2"/>
    <w:rsid w:val="00F730DF"/>
    <w:rsid w:val="00F7318D"/>
    <w:rsid w:val="00F73196"/>
    <w:rsid w:val="00F74F44"/>
    <w:rsid w:val="00F756BC"/>
    <w:rsid w:val="00F75A99"/>
    <w:rsid w:val="00F76A10"/>
    <w:rsid w:val="00F76EAF"/>
    <w:rsid w:val="00F77418"/>
    <w:rsid w:val="00F8081F"/>
    <w:rsid w:val="00F82124"/>
    <w:rsid w:val="00F82238"/>
    <w:rsid w:val="00F822E4"/>
    <w:rsid w:val="00F85A16"/>
    <w:rsid w:val="00F85B58"/>
    <w:rsid w:val="00F85D1E"/>
    <w:rsid w:val="00F87FFE"/>
    <w:rsid w:val="00F907B2"/>
    <w:rsid w:val="00F91711"/>
    <w:rsid w:val="00F93067"/>
    <w:rsid w:val="00F93355"/>
    <w:rsid w:val="00F94166"/>
    <w:rsid w:val="00F96D2B"/>
    <w:rsid w:val="00FA044D"/>
    <w:rsid w:val="00FA14EB"/>
    <w:rsid w:val="00FA1B04"/>
    <w:rsid w:val="00FA2281"/>
    <w:rsid w:val="00FA7106"/>
    <w:rsid w:val="00FB1CB2"/>
    <w:rsid w:val="00FB5605"/>
    <w:rsid w:val="00FB6FE7"/>
    <w:rsid w:val="00FC02F5"/>
    <w:rsid w:val="00FC1525"/>
    <w:rsid w:val="00FC27BA"/>
    <w:rsid w:val="00FC49A8"/>
    <w:rsid w:val="00FC50A3"/>
    <w:rsid w:val="00FC5A17"/>
    <w:rsid w:val="00FC6F5D"/>
    <w:rsid w:val="00FC710F"/>
    <w:rsid w:val="00FC7141"/>
    <w:rsid w:val="00FD0504"/>
    <w:rsid w:val="00FD094F"/>
    <w:rsid w:val="00FD0E30"/>
    <w:rsid w:val="00FD1DA3"/>
    <w:rsid w:val="00FD2384"/>
    <w:rsid w:val="00FD2A2A"/>
    <w:rsid w:val="00FD2FAF"/>
    <w:rsid w:val="00FD3A43"/>
    <w:rsid w:val="00FD4037"/>
    <w:rsid w:val="00FD758E"/>
    <w:rsid w:val="00FD7CDE"/>
    <w:rsid w:val="00FE0715"/>
    <w:rsid w:val="00FE075E"/>
    <w:rsid w:val="00FE1625"/>
    <w:rsid w:val="00FE2511"/>
    <w:rsid w:val="00FE271E"/>
    <w:rsid w:val="00FE3822"/>
    <w:rsid w:val="00FE39B1"/>
    <w:rsid w:val="00FE417B"/>
    <w:rsid w:val="00FE471C"/>
    <w:rsid w:val="00FE5306"/>
    <w:rsid w:val="00FE5459"/>
    <w:rsid w:val="00FE6AA8"/>
    <w:rsid w:val="00FE6B28"/>
    <w:rsid w:val="00FF02A2"/>
    <w:rsid w:val="00FF0409"/>
    <w:rsid w:val="00FF2441"/>
    <w:rsid w:val="00FF2509"/>
    <w:rsid w:val="00FF3F90"/>
    <w:rsid w:val="00FF46F9"/>
    <w:rsid w:val="00FF65D8"/>
    <w:rsid w:val="00FF6767"/>
    <w:rsid w:val="00FF72FA"/>
    <w:rsid w:val="00FF7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9FC"/>
    <w:rPr>
      <w:rFonts w:ascii="Hebar" w:hAnsi="Hebar"/>
      <w:sz w:val="24"/>
      <w:lang w:val="en-US" w:eastAsia="en-US"/>
    </w:rPr>
  </w:style>
  <w:style w:type="paragraph" w:styleId="Heading1">
    <w:name w:val="heading 1"/>
    <w:basedOn w:val="Normal"/>
    <w:next w:val="Normal"/>
    <w:link w:val="Heading1Char"/>
    <w:qFormat/>
    <w:rsid w:val="00C232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BC0"/>
    <w:pPr>
      <w:tabs>
        <w:tab w:val="center" w:pos="4536"/>
        <w:tab w:val="right" w:pos="9072"/>
      </w:tabs>
    </w:pPr>
  </w:style>
  <w:style w:type="character" w:styleId="PageNumber">
    <w:name w:val="page number"/>
    <w:basedOn w:val="DefaultParagraphFont"/>
    <w:rsid w:val="00C65BC0"/>
  </w:style>
  <w:style w:type="paragraph" w:styleId="Footer">
    <w:name w:val="footer"/>
    <w:basedOn w:val="Normal"/>
    <w:link w:val="FooterChar"/>
    <w:uiPriority w:val="99"/>
    <w:rsid w:val="001D67CB"/>
    <w:pPr>
      <w:tabs>
        <w:tab w:val="center" w:pos="4536"/>
        <w:tab w:val="right" w:pos="9072"/>
      </w:tabs>
    </w:pPr>
  </w:style>
  <w:style w:type="paragraph" w:styleId="ListParagraph">
    <w:name w:val="List Paragraph"/>
    <w:basedOn w:val="Normal"/>
    <w:uiPriority w:val="34"/>
    <w:qFormat/>
    <w:rsid w:val="00EC5AC0"/>
    <w:pPr>
      <w:spacing w:after="200" w:line="276" w:lineRule="auto"/>
      <w:ind w:left="720"/>
      <w:contextualSpacing/>
    </w:pPr>
    <w:rPr>
      <w:rFonts w:ascii="Calibri" w:eastAsia="SimSun" w:hAnsi="Calibri"/>
      <w:sz w:val="22"/>
      <w:szCs w:val="22"/>
      <w:lang w:val="bg-BG" w:eastAsia="zh-CN"/>
    </w:rPr>
  </w:style>
  <w:style w:type="character" w:styleId="Hyperlink">
    <w:name w:val="Hyperlink"/>
    <w:rsid w:val="009E4143"/>
    <w:rPr>
      <w:color w:val="0000FF"/>
      <w:u w:val="single"/>
    </w:rPr>
  </w:style>
  <w:style w:type="paragraph" w:styleId="FootnoteText">
    <w:name w:val="footnote text"/>
    <w:basedOn w:val="Normal"/>
    <w:link w:val="FootnoteTextChar"/>
    <w:rsid w:val="000C7C6C"/>
    <w:rPr>
      <w:sz w:val="20"/>
    </w:rPr>
  </w:style>
  <w:style w:type="character" w:customStyle="1" w:styleId="FootnoteTextChar">
    <w:name w:val="Footnote Text Char"/>
    <w:link w:val="FootnoteText"/>
    <w:rsid w:val="000C7C6C"/>
    <w:rPr>
      <w:rFonts w:ascii="Hebar" w:hAnsi="Hebar"/>
      <w:lang w:val="en-US" w:eastAsia="en-US"/>
    </w:rPr>
  </w:style>
  <w:style w:type="character" w:styleId="FootnoteReference">
    <w:name w:val="footnote reference"/>
    <w:rsid w:val="000C7C6C"/>
    <w:rPr>
      <w:vertAlign w:val="superscript"/>
    </w:rPr>
  </w:style>
  <w:style w:type="numbering" w:customStyle="1" w:styleId="1">
    <w:name w:val="Без списък1"/>
    <w:next w:val="NoList"/>
    <w:uiPriority w:val="99"/>
    <w:semiHidden/>
    <w:unhideWhenUsed/>
    <w:rsid w:val="00917A5B"/>
  </w:style>
  <w:style w:type="paragraph" w:styleId="BalloonText">
    <w:name w:val="Balloon Text"/>
    <w:basedOn w:val="Normal"/>
    <w:link w:val="BalloonTextChar"/>
    <w:uiPriority w:val="99"/>
    <w:unhideWhenUsed/>
    <w:rsid w:val="00917A5B"/>
    <w:rPr>
      <w:rFonts w:ascii="Tahoma" w:eastAsia="Calibri" w:hAnsi="Tahoma" w:cs="Tahoma"/>
      <w:sz w:val="16"/>
      <w:szCs w:val="16"/>
    </w:rPr>
  </w:style>
  <w:style w:type="character" w:customStyle="1" w:styleId="BalloonTextChar">
    <w:name w:val="Balloon Text Char"/>
    <w:link w:val="BalloonText"/>
    <w:uiPriority w:val="99"/>
    <w:rsid w:val="00917A5B"/>
    <w:rPr>
      <w:rFonts w:ascii="Tahoma" w:eastAsia="Calibri" w:hAnsi="Tahoma" w:cs="Tahoma"/>
      <w:sz w:val="16"/>
      <w:szCs w:val="16"/>
      <w:lang w:val="en-US" w:eastAsia="en-US"/>
    </w:rPr>
  </w:style>
  <w:style w:type="character" w:customStyle="1" w:styleId="FooterChar">
    <w:name w:val="Footer Char"/>
    <w:link w:val="Footer"/>
    <w:uiPriority w:val="99"/>
    <w:rsid w:val="00917A5B"/>
    <w:rPr>
      <w:rFonts w:ascii="Hebar" w:hAnsi="Hebar"/>
      <w:sz w:val="24"/>
      <w:lang w:val="en-US" w:eastAsia="en-US"/>
    </w:rPr>
  </w:style>
  <w:style w:type="character" w:customStyle="1" w:styleId="HeaderChar">
    <w:name w:val="Header Char"/>
    <w:link w:val="Header"/>
    <w:uiPriority w:val="99"/>
    <w:rsid w:val="00917A5B"/>
    <w:rPr>
      <w:rFonts w:ascii="Hebar" w:hAnsi="Hebar"/>
      <w:sz w:val="24"/>
      <w:lang w:val="en-US" w:eastAsia="en-US"/>
    </w:rPr>
  </w:style>
  <w:style w:type="character" w:customStyle="1" w:styleId="Heading1Char">
    <w:name w:val="Heading 1 Char"/>
    <w:link w:val="Heading1"/>
    <w:rsid w:val="00C232A3"/>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9FC"/>
    <w:rPr>
      <w:rFonts w:ascii="Hebar" w:hAnsi="Hebar"/>
      <w:sz w:val="24"/>
      <w:lang w:val="en-US" w:eastAsia="en-US"/>
    </w:rPr>
  </w:style>
  <w:style w:type="paragraph" w:styleId="Heading1">
    <w:name w:val="heading 1"/>
    <w:basedOn w:val="Normal"/>
    <w:next w:val="Normal"/>
    <w:link w:val="Heading1Char"/>
    <w:qFormat/>
    <w:rsid w:val="00C232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BC0"/>
    <w:pPr>
      <w:tabs>
        <w:tab w:val="center" w:pos="4536"/>
        <w:tab w:val="right" w:pos="9072"/>
      </w:tabs>
    </w:pPr>
  </w:style>
  <w:style w:type="character" w:styleId="PageNumber">
    <w:name w:val="page number"/>
    <w:basedOn w:val="DefaultParagraphFont"/>
    <w:rsid w:val="00C65BC0"/>
  </w:style>
  <w:style w:type="paragraph" w:styleId="Footer">
    <w:name w:val="footer"/>
    <w:basedOn w:val="Normal"/>
    <w:link w:val="FooterChar"/>
    <w:uiPriority w:val="99"/>
    <w:rsid w:val="001D67CB"/>
    <w:pPr>
      <w:tabs>
        <w:tab w:val="center" w:pos="4536"/>
        <w:tab w:val="right" w:pos="9072"/>
      </w:tabs>
    </w:pPr>
  </w:style>
  <w:style w:type="paragraph" w:styleId="ListParagraph">
    <w:name w:val="List Paragraph"/>
    <w:basedOn w:val="Normal"/>
    <w:uiPriority w:val="34"/>
    <w:qFormat/>
    <w:rsid w:val="00EC5AC0"/>
    <w:pPr>
      <w:spacing w:after="200" w:line="276" w:lineRule="auto"/>
      <w:ind w:left="720"/>
      <w:contextualSpacing/>
    </w:pPr>
    <w:rPr>
      <w:rFonts w:ascii="Calibri" w:eastAsia="SimSun" w:hAnsi="Calibri"/>
      <w:sz w:val="22"/>
      <w:szCs w:val="22"/>
      <w:lang w:val="bg-BG" w:eastAsia="zh-CN"/>
    </w:rPr>
  </w:style>
  <w:style w:type="character" w:styleId="Hyperlink">
    <w:name w:val="Hyperlink"/>
    <w:rsid w:val="009E4143"/>
    <w:rPr>
      <w:color w:val="0000FF"/>
      <w:u w:val="single"/>
    </w:rPr>
  </w:style>
  <w:style w:type="paragraph" w:styleId="FootnoteText">
    <w:name w:val="footnote text"/>
    <w:basedOn w:val="Normal"/>
    <w:link w:val="FootnoteTextChar"/>
    <w:rsid w:val="000C7C6C"/>
    <w:rPr>
      <w:sz w:val="20"/>
    </w:rPr>
  </w:style>
  <w:style w:type="character" w:customStyle="1" w:styleId="FootnoteTextChar">
    <w:name w:val="Footnote Text Char"/>
    <w:link w:val="FootnoteText"/>
    <w:rsid w:val="000C7C6C"/>
    <w:rPr>
      <w:rFonts w:ascii="Hebar" w:hAnsi="Hebar"/>
      <w:lang w:val="en-US" w:eastAsia="en-US"/>
    </w:rPr>
  </w:style>
  <w:style w:type="character" w:styleId="FootnoteReference">
    <w:name w:val="footnote reference"/>
    <w:rsid w:val="000C7C6C"/>
    <w:rPr>
      <w:vertAlign w:val="superscript"/>
    </w:rPr>
  </w:style>
  <w:style w:type="numbering" w:customStyle="1" w:styleId="1">
    <w:name w:val="Без списък1"/>
    <w:next w:val="NoList"/>
    <w:uiPriority w:val="99"/>
    <w:semiHidden/>
    <w:unhideWhenUsed/>
    <w:rsid w:val="00917A5B"/>
  </w:style>
  <w:style w:type="paragraph" w:styleId="BalloonText">
    <w:name w:val="Balloon Text"/>
    <w:basedOn w:val="Normal"/>
    <w:link w:val="BalloonTextChar"/>
    <w:uiPriority w:val="99"/>
    <w:unhideWhenUsed/>
    <w:rsid w:val="00917A5B"/>
    <w:rPr>
      <w:rFonts w:ascii="Tahoma" w:eastAsia="Calibri" w:hAnsi="Tahoma" w:cs="Tahoma"/>
      <w:sz w:val="16"/>
      <w:szCs w:val="16"/>
    </w:rPr>
  </w:style>
  <w:style w:type="character" w:customStyle="1" w:styleId="BalloonTextChar">
    <w:name w:val="Balloon Text Char"/>
    <w:link w:val="BalloonText"/>
    <w:uiPriority w:val="99"/>
    <w:rsid w:val="00917A5B"/>
    <w:rPr>
      <w:rFonts w:ascii="Tahoma" w:eastAsia="Calibri" w:hAnsi="Tahoma" w:cs="Tahoma"/>
      <w:sz w:val="16"/>
      <w:szCs w:val="16"/>
      <w:lang w:val="en-US" w:eastAsia="en-US"/>
    </w:rPr>
  </w:style>
  <w:style w:type="character" w:customStyle="1" w:styleId="FooterChar">
    <w:name w:val="Footer Char"/>
    <w:link w:val="Footer"/>
    <w:uiPriority w:val="99"/>
    <w:rsid w:val="00917A5B"/>
    <w:rPr>
      <w:rFonts w:ascii="Hebar" w:hAnsi="Hebar"/>
      <w:sz w:val="24"/>
      <w:lang w:val="en-US" w:eastAsia="en-US"/>
    </w:rPr>
  </w:style>
  <w:style w:type="character" w:customStyle="1" w:styleId="HeaderChar">
    <w:name w:val="Header Char"/>
    <w:link w:val="Header"/>
    <w:uiPriority w:val="99"/>
    <w:rsid w:val="00917A5B"/>
    <w:rPr>
      <w:rFonts w:ascii="Hebar" w:hAnsi="Hebar"/>
      <w:sz w:val="24"/>
      <w:lang w:val="en-US" w:eastAsia="en-US"/>
    </w:rPr>
  </w:style>
  <w:style w:type="character" w:customStyle="1" w:styleId="Heading1Char">
    <w:name w:val="Heading 1 Char"/>
    <w:link w:val="Heading1"/>
    <w:rsid w:val="00C232A3"/>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150">
      <w:bodyDiv w:val="1"/>
      <w:marLeft w:val="0"/>
      <w:marRight w:val="0"/>
      <w:marTop w:val="0"/>
      <w:marBottom w:val="0"/>
      <w:divBdr>
        <w:top w:val="none" w:sz="0" w:space="0" w:color="auto"/>
        <w:left w:val="none" w:sz="0" w:space="0" w:color="auto"/>
        <w:bottom w:val="none" w:sz="0" w:space="0" w:color="auto"/>
        <w:right w:val="none" w:sz="0" w:space="0" w:color="auto"/>
      </w:divBdr>
    </w:div>
    <w:div w:id="509367256">
      <w:bodyDiv w:val="1"/>
      <w:marLeft w:val="0"/>
      <w:marRight w:val="0"/>
      <w:marTop w:val="0"/>
      <w:marBottom w:val="0"/>
      <w:divBdr>
        <w:top w:val="none" w:sz="0" w:space="0" w:color="auto"/>
        <w:left w:val="none" w:sz="0" w:space="0" w:color="auto"/>
        <w:bottom w:val="none" w:sz="0" w:space="0" w:color="auto"/>
        <w:right w:val="none" w:sz="0" w:space="0" w:color="auto"/>
      </w:divBdr>
    </w:div>
    <w:div w:id="1014303146">
      <w:bodyDiv w:val="1"/>
      <w:marLeft w:val="0"/>
      <w:marRight w:val="0"/>
      <w:marTop w:val="0"/>
      <w:marBottom w:val="0"/>
      <w:divBdr>
        <w:top w:val="none" w:sz="0" w:space="0" w:color="auto"/>
        <w:left w:val="none" w:sz="0" w:space="0" w:color="auto"/>
        <w:bottom w:val="none" w:sz="0" w:space="0" w:color="auto"/>
        <w:right w:val="none" w:sz="0" w:space="0" w:color="auto"/>
      </w:divBdr>
    </w:div>
    <w:div w:id="10857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mzh.government.bg/MZH/bg/Structure/GDZGPO.aspx"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K2IOlaROnQtUlVB9nM8t2NH4q7A=</DigestValue>
    </Reference>
    <Reference URI="#idOfficeObject" Type="http://www.w3.org/2000/09/xmldsig#Object">
      <DigestMethod Algorithm="http://www.w3.org/2000/09/xmldsig#sha1"/>
      <DigestValue>ew7jmB5cDYqwQdCliTTjfdra/oU=</DigestValue>
    </Reference>
    <Reference URI="#idSignedProperties" Type="http://uri.etsi.org/01903#SignedProperties">
      <Transforms>
        <Transform Algorithm="http://www.w3.org/TR/2001/REC-xml-c14n-20010315"/>
      </Transforms>
      <DigestMethod Algorithm="http://www.w3.org/2000/09/xmldsig#sha1"/>
      <DigestValue>zZv0n2ITFjt6DmE/DrOLk3NS+j4=</DigestValue>
    </Reference>
    <Reference URI="#idValidSigLnImg" Type="http://www.w3.org/2000/09/xmldsig#Object">
      <DigestMethod Algorithm="http://www.w3.org/2000/09/xmldsig#sha1"/>
      <DigestValue>c2RWGCTbJuzMXxKHDbgtoTVxGdI=</DigestValue>
    </Reference>
    <Reference URI="#idInvalidSigLnImg" Type="http://www.w3.org/2000/09/xmldsig#Object">
      <DigestMethod Algorithm="http://www.w3.org/2000/09/xmldsig#sha1"/>
      <DigestValue>+L7XC3pmAllb7B5QRGemBGkOWAo=</DigestValue>
    </Reference>
  </SignedInfo>
  <SignatureValue>jVz1GwgV5sflfH/4aGqd9oYX2Ci+GWqddFpC60b0kZxSVNmyJrJYbvK392ygc1SE/AqDc6R2dhIz
pOf3GvbvbVkNT6PT9dFdntkNa4G9rHv5F2SsvMXG6NKzFIC4SiaIQVVCMoF2W0/mIC3ZiDc8XeY6
aS1GKZsQs/Qr9HqdjocAbZshBfVDX5kVbQNpQ1O4s/aIqbe844Umc902BCazFPp+6WW/e6RIFmVk
RNsojBlW2LPtCRI3Wxq7NG1a13CPF2qmbWJGIPG8u8UM/PN7UUTk+PVSZxKPGUWl/krhmX41fyqJ
GF005Brb5WgnQPJFbDVcbvCF5rZeWJZb2+24kQ==</SignatureValue>
  <KeyInfo>
    <X509Data>
      <X509Certificate>MIIHTjCCBTagAwIBAgIIFUUW7L69w0YwDQYJKoZIhvcNAQELBQAwgYAxJDAiBgNVBAMMG1N0YW1w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=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cLOw3HBCaRNS3e0EJgNMfcskuKc=</DigestValue>
      </Reference>
      <Reference URI="/word/media/image2.jpeg?ContentType=image/jpeg">
        <DigestMethod Algorithm="http://www.w3.org/2000/09/xmldsig#sha1"/>
        <DigestValue>fz4fNtv81wkG6wUv7xEFEEG6wwk=</DigestValue>
      </Reference>
      <Reference URI="/word/media/image1.jpeg?ContentType=image/jpeg">
        <DigestMethod Algorithm="http://www.w3.org/2000/09/xmldsig#sha1"/>
        <DigestValue>TgrIvgaFre2BPLZV9G+88W3Px4g=</DigestValue>
      </Reference>
      <Reference URI="/word/theme/theme1.xml?ContentType=application/vnd.openxmlformats-officedocument.theme+xml">
        <DigestMethod Algorithm="http://www.w3.org/2000/09/xmldsig#sha1"/>
        <DigestValue>MBYQVrqqfvfd6oY/bwmTncjlMAM=</DigestValue>
      </Reference>
      <Reference URI="/word/media/image3.emf?ContentType=image/x-emf">
        <DigestMethod Algorithm="http://www.w3.org/2000/09/xmldsig#sha1"/>
        <DigestValue>jbC8w+MjbEqhD0sAH/BFYHaZCu0=</DigestValue>
      </Reference>
      <Reference URI="/word/settings.xml?ContentType=application/vnd.openxmlformats-officedocument.wordprocessingml.settings+xml">
        <DigestMethod Algorithm="http://www.w3.org/2000/09/xmldsig#sha1"/>
        <DigestValue>log9izl6hve8JC67E3O8Xq5W530=</DigestValue>
      </Reference>
      <Reference URI="/word/numbering.xml?ContentType=application/vnd.openxmlformats-officedocument.wordprocessingml.numbering+xml">
        <DigestMethod Algorithm="http://www.w3.org/2000/09/xmldsig#sha1"/>
        <DigestValue>zBTWZsxKGpIC2kPUqdchBio8oRs=</DigestValue>
      </Reference>
      <Reference URI="/word/styles.xml?ContentType=application/vnd.openxmlformats-officedocument.wordprocessingml.styles+xml">
        <DigestMethod Algorithm="http://www.w3.org/2000/09/xmldsig#sha1"/>
        <DigestValue>XHi00dEt1rbogwdZYTCvJwG/8Y8=</DigestValue>
      </Reference>
      <Reference URI="/word/fontTable.xml?ContentType=application/vnd.openxmlformats-officedocument.wordprocessingml.fontTable+xml">
        <DigestMethod Algorithm="http://www.w3.org/2000/09/xmldsig#sha1"/>
        <DigestValue>lW13TXUIj9X9FRnDU95lTFlwtUI=</DigestValue>
      </Reference>
      <Reference URI="/word/media/image4.emf?ContentType=image/x-emf">
        <DigestMethod Algorithm="http://www.w3.org/2000/09/xmldsig#sha1"/>
        <DigestValue>pnUhsYepJYk5TAlM6x7I3gyM1eg=</DigestValue>
      </Reference>
      <Reference URI="/word/media/image5.emf?ContentType=image/x-emf">
        <DigestMethod Algorithm="http://www.w3.org/2000/09/xmldsig#sha1"/>
        <DigestValue>vkyIs9Kjmf7E+6uUcRdkKa+nMog=</DigestValue>
      </Reference>
      <Reference URI="/word/header1.xml?ContentType=application/vnd.openxmlformats-officedocument.wordprocessingml.header+xml">
        <DigestMethod Algorithm="http://www.w3.org/2000/09/xmldsig#sha1"/>
        <DigestValue>hviFFdhTFNYv+2NplluDFRq3RZs=</DigestValue>
      </Reference>
      <Reference URI="/word/document.xml?ContentType=application/vnd.openxmlformats-officedocument.wordprocessingml.document.main+xml">
        <DigestMethod Algorithm="http://www.w3.org/2000/09/xmldsig#sha1"/>
        <DigestValue>5IdQ1BQCmF9RcBdZd8YrkBKs3RU=</DigestValue>
      </Reference>
      <Reference URI="/word/header2.xml?ContentType=application/vnd.openxmlformats-officedocument.wordprocessingml.header+xml">
        <DigestMethod Algorithm="http://www.w3.org/2000/09/xmldsig#sha1"/>
        <DigestValue>HtS8tmyUHmwaFAnJWU+mzIU0izU=</DigestValue>
      </Reference>
      <Reference URI="/word/stylesWithEffects.xml?ContentType=application/vnd.ms-word.stylesWithEffects+xml">
        <DigestMethod Algorithm="http://www.w3.org/2000/09/xmldsig#sha1"/>
        <DigestValue>/NnleAeyO+hekUwNLqgNOMds7bI=</DigestValue>
      </Reference>
      <Reference URI="/word/footer3.xml?ContentType=application/vnd.openxmlformats-officedocument.wordprocessingml.footer+xml">
        <DigestMethod Algorithm="http://www.w3.org/2000/09/xmldsig#sha1"/>
        <DigestValue>E9OG9TX8Gc4xkBObpDqx2DBqb8E=</DigestValue>
      </Reference>
      <Reference URI="/word/endnotes.xml?ContentType=application/vnd.openxmlformats-officedocument.wordprocessingml.endnotes+xml">
        <DigestMethod Algorithm="http://www.w3.org/2000/09/xmldsig#sha1"/>
        <DigestValue>5hmecTTfhBDJv/g3PO8Gt8qoWS8=</DigestValue>
      </Reference>
      <Reference URI="/word/footer2.xml?ContentType=application/vnd.openxmlformats-officedocument.wordprocessingml.footer+xml">
        <DigestMethod Algorithm="http://www.w3.org/2000/09/xmldsig#sha1"/>
        <DigestValue>AKOTOaqrzPHGHZLgpaopyXkUyyk=</DigestValue>
      </Reference>
      <Reference URI="/word/footer1.xml?ContentType=application/vnd.openxmlformats-officedocument.wordprocessingml.footer+xml">
        <DigestMethod Algorithm="http://www.w3.org/2000/09/xmldsig#sha1"/>
        <DigestValue>BwYioTqE8RXcROukYY8EK0+8fzk=</DigestValue>
      </Reference>
      <Reference URI="/word/footnotes.xml?ContentType=application/vnd.openxmlformats-officedocument.wordprocessingml.footnotes+xml">
        <DigestMethod Algorithm="http://www.w3.org/2000/09/xmldsig#sha1"/>
        <DigestValue>Zd7jDqb8TUG5/7tsomaLH2ajJac=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rWrx2sQWS88Goxn7AkEII4YiHBc=</DigestValue>
      </Reference>
    </Manifest>
    <SignatureProperties>
      <SignatureProperty Id="idSignatureTime" Target="#idPackageSignature">
        <mdssi:SignatureTime>
          <mdssi:Format>YYYY-MM-DDThh:mm:ssTZD</mdssi:Format>
          <mdssi:Value>2021-04-29T11:47:38Z</mdssi:Value>
        </mdssi:SignatureTime>
      </SignatureProperty>
    </SignatureProperties>
  </Object>
  <Object Id="idOfficeObject">
    <SignatureProperties>
      <SignatureProperty Id="idOfficeV1Details" Target="#idPackageSignature">
        <SignatureInfoV1 xmlns="http://schemas.microsoft.com/office/2006/digsig">
          <SetupID>{1C81C597-FB87-4888-80ED-89D2D911EB3E}</SetupID>
          <SignatureText>Елена Иванова</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2021-04-29T11:47:38Z</xd:SigningTime>
          <xd:SigningCertificate>
            <xd:Cert>
              <xd:CertDigest>
                <DigestMethod Algorithm="http://www.w3.org/2000/09/xmldsig#sha1"/>
                <DigestValue>g4QbqVx25lPPfPOkQlYCpXv7+Ew=</DigestValue>
              </xd:CertDigest>
              <xd:IssuerSerial>
                <X509IssuerName>C=BG, L=Sofia, O=Information Services JSC, OID.2.5.4.97=NTRBG-831641791, CN=StampIT Global Qualified CA</X509IssuerName>
                <X509SerialNumber>1532656454257722182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o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cwAe8vh2D5dzADAkglsCSAo2MJdzAKTeYFtIl3MANexlW5huhlsBAAAAFCKCW/DLhluoT+F30NeVBsiAAwQUIoJbLCKCW8CdkQbAnZEGkJdzANCyYFsAAAAAAQAAABQiglssIoJbSxbahQCABQQ0mXMAOfH4doSXcwDg////AAD4dsiAAwTg////AAAAAAAAAAAAAAAAkAEAAAAAAAEAAAAAYQByAGkAYQBsAAAAAAAAAAAAAAAAAAAAAAAAAAAAAAAGAAAAAAAAAGGG4HYAAAAABgAAAOiYcwDomHMAAAIAAPz///8BAAAAAAAAAAAAAAAAAAAAaAIAAODEGHd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ADAxkG+hMZBCgAAAFAAAAANAAAATAAAAAAAAAAAAAAAAAAAAP//////////aAAAABUEOwQ1BD0EMAQgABgEMgQwBD0EPgQyBDAEAAAGAAAABgAAAAYAAAAGAAAABgAAAAMAAAAH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xAAAAAoAAABgAAAAdwAAAGwAAAABAAAAAMDGQb6ExkEKAAAAYAAAABQAAABMAAAAAAAAAAAAAAAAAAAA//////////90AAAAFAQ4BEAENQQ6BEIEPgRABCAAPQQwBCAANAQtAE8EIAAgACAEIQQgBAgAAAAGAAAABgAAAAYAAAAGAAAABgAAAAYAAAAGAAAAAwAAAAYAAAAGAAAAAwAAAAcAAAAEAAAABgAAAAMAAAADAAAABgAAAAcAAAAG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AAAGAAAAAgAAAAYAAAAGAAAABgAAAAYAAAADAAAABgAAAAYAAAAEAAAAAwAAAAYAAAACAAAABgAAAAYAAAAGAAAAAwAAAAcAAAAGAAAABgAAAAYAAAACAAAABgAAAAYAAAAGAAAAAwAAAAQAAAAGAAAABgAAAAYAAAAGAAAABgAAAAYAAAAWAAAADAAAAAAAAAAlAAAADAAAAAIAAAAOAAAAFAAAAAAAAAAQAAAAFAAAAA==</Object>
  <Object Id="idInvalidSigLnImg">AQAAAGwAAAAAAAAAAAAAAP8AAAB/AAAAAAAAAAAAAADYGAAAaQwAACBFTUYAAAEAT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BzAB7y+HYAAAAAGKU6pRVFCg4Infl2+J1jWzQAAAAAAAAA3SgB24IAAAEBAAAAAQAAAN0oAdvQJZ4AAAAAAAAAgD0AAAAAcBQAAN0o2/8AAAAAAAAAAAHbAQAAAAAAAAAAAN0oAdvTK9qFAAAAALyscwA58fh2DKtzAPX///8AAPh2Fpn5dvX///8AAAAAAAAAAAAAAACQAQAAAAAAAQAAAAB0AGEAaABvAG0AYQAAAAAAAAAAAAAAAAAAAAAAAAAAAAcAAAAAAAAAYYbgdgAAAAAHAAAAcKxzAHCscwAAAgAA/P///wEAAAAAAAAAAAAAAAAAAABsCAAA4MQYd2R2AAgAAAAAJQAAAAwAAAABAAAAGAAAAAwAAAD/AAACEgAAAAwAAAABAAAAHgAAABgAAAAiAAAABAAAAHQAAAARAAAAJQAAAAwAAAABAAAAVAAAALQAAAAjAAAABAAAAHIAAAAQAAAAAQAAAADA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GW1zpfFsgQ9kDwHjpBFzpfFsgQ9kDpyzahQEAAABIr3MAOfH4dpitcwD1////AAD4diBD2QP1////g2VcWwAAAACAFn4CvDKJAgC74QODZVxbAAAAAIAVfgKQZAMEAGjeA9StcwAsXlxbsJqQAPwBAAAQrnMARV1cW/wBAAAAAAAASl1cWxfdwFX8AQAAsJqQAJBkAwQAAAAAvJqQAOitcwBk/nMANPBYXAAAAABKXVxb+1xcW/wBAAAAAAAAAAAAAAAAAABhhuB2vLzhAwcAAABMr3MATK9z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MAHvL4dg+XcwAwJIJbAkgKNjCXcwCk3mBbSJdzADXsZVuYboZbAQAAABQiglvwy4ZbqE/hd9DXlQbIgAMEFCKCWywiglvAnZEGwJ2RBpCXcwDQsmBbAAAAAAEAAAAUIoJbLCKCW0sW2oUAgAUENJlzADnx+HaEl3MA4P///wAA+HbIgAME4P///wAAAAAAAAAAAAAAAJABAAAAAAABAAAAAGEAcgBpAGEAbAAAAAAAAAAAAAAAAAAAAAAAAAAAAAAABgAAAAAAAABhhuB2AAAAAAYAAADomHMA6JhzAAACAAD8////AQAAAAAAAAAAAAAAAAAAAGgCAADgxBh3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AAA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HcAAABsAAAAAQAAAADAxkG+hMZBCgAAAGAAAAAUAAAATAAAAAAAAAAAAAAAAAAAAP//////////dAAAABQEOARABDUEOgRCBD4EQAQgAD0EMAQgADQELQBPBCAAIAAgBCEEIAQIAAAABgAAAAYAAAAGAAAABgAAAAYAAAAGAAAABgAAAAMAAAAGAAAABgAAAAMAAAAHAAAABAAAAAYAAAAD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mtUt3qDXK2TIMGGSP5hZbb+KulY=</DigestValue>
    </Reference>
    <Reference URI="#idOfficeObject" Type="http://www.w3.org/2000/09/xmldsig#Object">
      <DigestMethod Algorithm="http://www.w3.org/2000/09/xmldsig#sha1"/>
      <DigestValue>Ae4j/hBTpsM9q0CKeWtJcbrQVhE=</DigestValue>
    </Reference>
    <Reference URI="#idSignedProperties" Type="http://uri.etsi.org/01903#SignedProperties">
      <Transforms>
        <Transform Algorithm="http://www.w3.org/TR/2001/REC-xml-c14n-20010315"/>
      </Transforms>
      <DigestMethod Algorithm="http://www.w3.org/2000/09/xmldsig#sha1"/>
      <DigestValue>saaJzXEkXARjbj7GmeMQ3jxx6TQ=</DigestValue>
    </Reference>
    <Reference URI="#idValidSigLnImg" Type="http://www.w3.org/2000/09/xmldsig#Object">
      <DigestMethod Algorithm="http://www.w3.org/2000/09/xmldsig#sha1"/>
      <DigestValue>ezFcm6NhrKZRfsp3epoUWzvW/8U=</DigestValue>
    </Reference>
    <Reference URI="#idInvalidSigLnImg" Type="http://www.w3.org/2000/09/xmldsig#Object">
      <DigestMethod Algorithm="http://www.w3.org/2000/09/xmldsig#sha1"/>
      <DigestValue>sPtUZ5EYgDVriUoMYWTpW4BrwXU=</DigestValue>
    </Reference>
  </SignedInfo>
  <SignatureValue>ePKdcWaeuJ1uxZWBLB0l9dHhGoRogcBVAeIRBB/FUVnMwL0IZWxT+Y32mFXscbYeRgNOxwIT4oTC
1U/SL6a11Xqc2VAr4IjMwA9BwJ9kprTBhTG+HawtC+SwapVooiT4xbi1JJoeqNnRs4e1/NQJgDe+
sx9cJn8FPMC3oBSBBu8FYCEzwLavKCsNlxEbzUl4GpExXOoaRhMS4sD9S+adj+b6uo2oA99ly33V
EmNAk/KKd6hqFcyAd0rC8VhJAH559+qek+ZsSlfLWJ9K3l3/YAU0bsZ9rgalhW5gZqU15R1rQfrA
vP7Ithloaj73RmVlZtKt+FnVAmD6OwT2ieFvXw==</SignatureValue>
  <KeyInfo>
    <X509Data>
      <X509Certificate>MIIHUDCCBTigAwIBAgIITOsXL2xpmlYwDQYJKoZIhvcNAQELBQAwgYAxJDAiBgNVBAMMG1N0YW1w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==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cLOw3HBCaRNS3e0EJgNMfcskuKc=</DigestValue>
      </Reference>
      <Reference URI="/word/media/image2.jpeg?ContentType=image/jpeg">
        <DigestMethod Algorithm="http://www.w3.org/2000/09/xmldsig#sha1"/>
        <DigestValue>fz4fNtv81wkG6wUv7xEFEEG6wwk=</DigestValue>
      </Reference>
      <Reference URI="/word/media/image1.jpeg?ContentType=image/jpeg">
        <DigestMethod Algorithm="http://www.w3.org/2000/09/xmldsig#sha1"/>
        <DigestValue>TgrIvgaFre2BPLZV9G+88W3Px4g=</DigestValue>
      </Reference>
      <Reference URI="/word/theme/theme1.xml?ContentType=application/vnd.openxmlformats-officedocument.theme+xml">
        <DigestMethod Algorithm="http://www.w3.org/2000/09/xmldsig#sha1"/>
        <DigestValue>MBYQVrqqfvfd6oY/bwmTncjlMAM=</DigestValue>
      </Reference>
      <Reference URI="/word/media/image3.emf?ContentType=image/x-emf">
        <DigestMethod Algorithm="http://www.w3.org/2000/09/xmldsig#sha1"/>
        <DigestValue>jbC8w+MjbEqhD0sAH/BFYHaZCu0=</DigestValue>
      </Reference>
      <Reference URI="/word/settings.xml?ContentType=application/vnd.openxmlformats-officedocument.wordprocessingml.settings+xml">
        <DigestMethod Algorithm="http://www.w3.org/2000/09/xmldsig#sha1"/>
        <DigestValue>log9izl6hve8JC67E3O8Xq5W530=</DigestValue>
      </Reference>
      <Reference URI="/word/numbering.xml?ContentType=application/vnd.openxmlformats-officedocument.wordprocessingml.numbering+xml">
        <DigestMethod Algorithm="http://www.w3.org/2000/09/xmldsig#sha1"/>
        <DigestValue>zBTWZsxKGpIC2kPUqdchBio8oRs=</DigestValue>
      </Reference>
      <Reference URI="/word/styles.xml?ContentType=application/vnd.openxmlformats-officedocument.wordprocessingml.styles+xml">
        <DigestMethod Algorithm="http://www.w3.org/2000/09/xmldsig#sha1"/>
        <DigestValue>XHi00dEt1rbogwdZYTCvJwG/8Y8=</DigestValue>
      </Reference>
      <Reference URI="/word/fontTable.xml?ContentType=application/vnd.openxmlformats-officedocument.wordprocessingml.fontTable+xml">
        <DigestMethod Algorithm="http://www.w3.org/2000/09/xmldsig#sha1"/>
        <DigestValue>lW13TXUIj9X9FRnDU95lTFlwtUI=</DigestValue>
      </Reference>
      <Reference URI="/word/media/image4.emf?ContentType=image/x-emf">
        <DigestMethod Algorithm="http://www.w3.org/2000/09/xmldsig#sha1"/>
        <DigestValue>pnUhsYepJYk5TAlM6x7I3gyM1eg=</DigestValue>
      </Reference>
      <Reference URI="/word/media/image5.emf?ContentType=image/x-emf">
        <DigestMethod Algorithm="http://www.w3.org/2000/09/xmldsig#sha1"/>
        <DigestValue>vkyIs9Kjmf7E+6uUcRdkKa+nMog=</DigestValue>
      </Reference>
      <Reference URI="/word/header1.xml?ContentType=application/vnd.openxmlformats-officedocument.wordprocessingml.header+xml">
        <DigestMethod Algorithm="http://www.w3.org/2000/09/xmldsig#sha1"/>
        <DigestValue>hviFFdhTFNYv+2NplluDFRq3RZs=</DigestValue>
      </Reference>
      <Reference URI="/word/document.xml?ContentType=application/vnd.openxmlformats-officedocument.wordprocessingml.document.main+xml">
        <DigestMethod Algorithm="http://www.w3.org/2000/09/xmldsig#sha1"/>
        <DigestValue>5IdQ1BQCmF9RcBdZd8YrkBKs3RU=</DigestValue>
      </Reference>
      <Reference URI="/word/header2.xml?ContentType=application/vnd.openxmlformats-officedocument.wordprocessingml.header+xml">
        <DigestMethod Algorithm="http://www.w3.org/2000/09/xmldsig#sha1"/>
        <DigestValue>HtS8tmyUHmwaFAnJWU+mzIU0izU=</DigestValue>
      </Reference>
      <Reference URI="/word/stylesWithEffects.xml?ContentType=application/vnd.ms-word.stylesWithEffects+xml">
        <DigestMethod Algorithm="http://www.w3.org/2000/09/xmldsig#sha1"/>
        <DigestValue>/NnleAeyO+hekUwNLqgNOMds7bI=</DigestValue>
      </Reference>
      <Reference URI="/word/footer3.xml?ContentType=application/vnd.openxmlformats-officedocument.wordprocessingml.footer+xml">
        <DigestMethod Algorithm="http://www.w3.org/2000/09/xmldsig#sha1"/>
        <DigestValue>E9OG9TX8Gc4xkBObpDqx2DBqb8E=</DigestValue>
      </Reference>
      <Reference URI="/word/endnotes.xml?ContentType=application/vnd.openxmlformats-officedocument.wordprocessingml.endnotes+xml">
        <DigestMethod Algorithm="http://www.w3.org/2000/09/xmldsig#sha1"/>
        <DigestValue>5hmecTTfhBDJv/g3PO8Gt8qoWS8=</DigestValue>
      </Reference>
      <Reference URI="/word/footer2.xml?ContentType=application/vnd.openxmlformats-officedocument.wordprocessingml.footer+xml">
        <DigestMethod Algorithm="http://www.w3.org/2000/09/xmldsig#sha1"/>
        <DigestValue>AKOTOaqrzPHGHZLgpaopyXkUyyk=</DigestValue>
      </Reference>
      <Reference URI="/word/footer1.xml?ContentType=application/vnd.openxmlformats-officedocument.wordprocessingml.footer+xml">
        <DigestMethod Algorithm="http://www.w3.org/2000/09/xmldsig#sha1"/>
        <DigestValue>BwYioTqE8RXcROukYY8EK0+8fzk=</DigestValue>
      </Reference>
      <Reference URI="/word/footnotes.xml?ContentType=application/vnd.openxmlformats-officedocument.wordprocessingml.footnotes+xml">
        <DigestMethod Algorithm="http://www.w3.org/2000/09/xmldsig#sha1"/>
        <DigestValue>Zd7jDqb8TUG5/7tsomaLH2ajJac=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rWrx2sQWS88Goxn7AkEII4YiHBc=</DigestValue>
      </Reference>
    </Manifest>
    <SignatureProperties>
      <SignatureProperty Id="idSignatureTime" Target="#idPackageSignature">
        <mdssi:SignatureTime>
          <mdssi:Format>YYYY-MM-DDThh:mm:ssTZD</mdssi:Format>
          <mdssi:Value>2021-05-05T11:23:13Z</mdssi:Value>
        </mdssi:SignatureTime>
      </SignatureProperty>
    </SignatureProperties>
  </Object>
  <Object Id="idOfficeObject">
    <SignatureProperties>
      <SignatureProperty Id="idOfficeV1Details" Target="#idPackageSignature">
        <SignatureInfoV1 xmlns="http://schemas.microsoft.com/office/2006/digsig">
          <SetupID>{B075DBD2-FA1B-40B3-99AE-28AA20E60B79}</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2021-05-05T11:23:13Z</xd:SigningTime>
          <xd:SigningCertificate>
            <xd:Cert>
              <xd:CertDigest>
                <DigestMethod Algorithm="http://www.w3.org/2000/09/xmldsig#sha1"/>
                <DigestValue>hTt8Q+EP48ozMNzPYjBri7arRfQ=</DigestValue>
              </xd:CertDigest>
              <xd:IssuerSerial>
                <X509IssuerName>C=BG, L=Sofia, O=Information Services JSC, OID.2.5.4.97=NTRBG-831641791, CN=StampIT Global Qualified CA</X509IssuerName>
                <X509SerialNumber>5542549258859289174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CQGgAASg0AACBFTUYAAAEAW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3KGvAAAAAAA/5UuH+H8AAPgDAAAAAAAAiL4Dwvh/AAAAAAAAAAAAAAAAAAAAAAAA/v////////+95EuH+H8AAAAAAAAAAAAAAAAAAAAAAABh5s6UweoAAMAOnQIAAAAABgAAAAAAAAAAAAAAAAAAAKCirwAAAAAAwLT+AwAAAAC0AIoFAAAAAAcAAAAAAAAAwEidAgAAAADcoa8AAAAAAMAOnQIAAAAAwULcwfh/AAAAAAAAAAAAAAAgugMAAAAAAAAAAAAAAAAAAAAAAAAAAKCirwAAAAAAi+jgwfh/AACAoa8AAAAAAMAOnQI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MSK8AAAAAAJjVWoj4fwAAmNVaiPh/AACIvgPC+H8AAAAAAAAAAAAAeI+CiPh/AACAk/oCAAAAAAAAAAAAAAAAAAAAAAAAAAAAAAAAAAAAADE9zpTB6gAAAAAAAAAAAAAAAAAA+H8AAAAAAAAAAAAAaEmvAAAAAADg////AAAAAAAAAAAAAAAABgAAAAAAAAADAAAAAAAAAIxIrwAAAAAAwA6dAgAAAADBQtzB+H8AAEAXRgUAAAAAAAAAAAAAAABAF0YFAAAAAJjVWoj4fwAAaEmvAAAAAACL6ODB+H8AADBIrwAAAAAAwA6dAgAAAAAAAAAAAAAAAAAAAABkdgAIAAAAACUAAAAMAAAAAwAAABgAAAAMAAAAAAAAAh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AAAAAKAAAAUAAAAHQAAABcAAAAAQAAAACA1EG0l9RBCgAAAFAAAAATAAAATAAAAAAAAAAAAAAAAAAAAP//////////dAAAABQELQBABCAAGwQ+BDcEMAQ9BDAEIAASBDAEQQQ4BDsENQQyBDAEAAAIAAAABAAAAAYAAAADAAAABwAAAAYAAAAFAAAABgAAAAYAAAAGAAAAAwAAAAYAAAAGAAAABQ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</Object>
  <Object Id="idInvalidSigLnImg">AQAAAGwAAAAAAAAAAAAAAP8AAAB/AAAAAAAAAAAAAACQGgAASg0AACBFTUYAAAEA+B4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AAKycrwAAAAAAAAAAAAAAAAAAAAAAAAAAAIi+A8L4fwAAAAAAAAAAAABQZ8/B+H8AAICyzsH4fwAAgK3Owfh/AAAAAAAAAAAAAAAAAAAAAAAAUeHOlMHqAAAGAAAAAAAAANKfrwAAAAAAAAAAAAAAAACIna8AAAAAAPX///8AAAAAAAAAAAAAAAAHAAAAAAAAAAEAAAAAAAAArJyvAAAAAADADp0CAAAAAMFC3MH4fwAAWLPQAAAAAAAAAAAAAAAAAFiz0AAAAAAACOtyiPh/AACIna8AAAAAAIvo4MH4fwAAUJyvAAAAAADADp0CAAAAAAAAAAAAAAAAAAAAAGR2AAgAAAAAJQAAAAwAAAABAAAAGAAAAAwAAAD/AAACEgAAAAwAAAABAAAAHgAAABgAAAAiAAAABAAAAHQAAAARAAAAJQAAAAwAAAABAAAAVAAAALQAAAAjAAAABAAAAHIAAAAQAAAAAQAAAACA1EG0l9R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NyhrwAAAAAAP+VLh/h/AAD4AwAAAAAAAIi+A8L4fwAAAAAAAAAAAAAAAAAAAAAAAP7/////////veRLh/h/AAAAAAAAAAAAAAAAAAAAAAAAYebOlMHqAADADp0CAAAAAAYAAAAAAAAAAAAAAAAAAACgoq8AAAAAAMC0/gMAAAAAtACKBQAAAAAHAAAAAAAAAMBInQIAAAAA3KGvAAAAAADADp0CAAAAAMFC3MH4fwAAAAAAAAAAAAAAILoDAAAAAAAAAAAAAAAAAAAAAAAAAACgoq8AAAAAAIvo4MH4fwAAgKGvAAAAAADADp0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EivAAAAAACY1VqI+H8AAJjVWoj4fwAAiL4Dwvh/AAAAAAAAAAAAAHiPgoj4fwAAgJP6AgAAAAAAAAAAAAAAAAAAAAAAAAAAAAAAAAAAAAAxPc6UweoAAAAAAAAAAAAAAAAAAPh/AAAAAAAAAAAAAGhJrwAAAAAA4P///wAAAAAAAAAAAAAAAAYAAAAAAAAAAwAAAAAAAACMSK8AAAAAAMAOnQIAAAAAwULcwfh/AABAF0YFAAAAAAAAAAAAAAAAQBdGBQAAAACY1VqI+H8AAGhJrwAAAAAAi+jgwfh/AAAwSK8AAAAAAMAOnQIA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AAAsSK8AAAAAALU2HsT4fwAAlz4BCgAAAACIvgPC+H8AAAAAAAAAAAAAwEidAgAAAAAAAAAAAAAAAGhuUof4fwAAAAAAAAAAAAAAAAAAAAAAANE9zpTB6gAAgJP6AgAAAACAgpAHAAAAAAAAAAAAAAAACEmvAAAAAADw////AAAAAAAAAAAAAAAABwAAAAAAAAAEAAAAAAAAACxIrwAAAAAAwA6dAgAAAADBQtzB+H8AADgdRgUAAAAAAAAAAAAAAAA4HUYFAAAAAAIAAAAAAAAACEmvAAAAAACL6ODB+H8AANBHrwAAAAAAwA6dAgAAAAAAAAAAAAAAAAAAAABkdgAIAAAAACUAAAAMAAAABAAAABgAAAAMAAAAAAAAAhIAAAAMAAAAAQAAAB4AAAAYAAAAKQAAADUAAAAwAAAASAAAACUAAAAMAAAABAAAAFQAAABUAAAAKgAAADUAAAAuAAAARwAAAAEAAAAAgNRBtJfUQS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0AAAAXAAAAAEAAAAAgNRBtJfUQQoAAABQAAAAEwAAAEwAAAAAAAAAAAAAAAAAAAD//////////3QAAAAUBC0AQAQgABsEPgQ3BDAEPQQwBCAAEgQwBEEEOAQ7BDUEMgQwBAAACAAAAAQAAAAGAAAAAwAAAAcAAAAGAAAABQAAAAYAAAAGAAAABgAAAAMAAAAGAAAABgAAAAU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QAAAAKAAAAYAAAAE8AAABsAAAAAQAAAACA1EG0l9RBCgAAAGAAAAAMAAAATAAAAAAAAAAAAAAAAAAAAP//////////ZAAAABcEMAQ8BC4APAQ4BD0EOARBBEIESgRABAYAAAAGAAAABgAAAAQAAAAGAAAABgAAAAYAAAAGAAAABQAAAAYAAAAHAAAABgAAAEsAAABAAAAAMAAAAAUAAAAgAAAAAQAAAAEAAAAQAAAAAAAAAAAAAAAAAQAAgAAAAAAAAAAAAAAAAAEAAIAAAAAlAAAADAAAAAIAAAAnAAAAGAAAAAUAAAAAAAAA////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6dPiKKTUQo9nPxVj/j3koeAH9XA=</DigestValue>
    </Reference>
    <Reference URI="#idOfficeObject" Type="http://www.w3.org/2000/09/xmldsig#Object">
      <DigestMethod Algorithm="http://www.w3.org/2000/09/xmldsig#sha1"/>
      <DigestValue>PLLXupNejVFbGUBv2Mj43twA8+g=</DigestValue>
    </Reference>
    <Reference URI="#idSignedProperties" Type="http://uri.etsi.org/01903#SignedProperties">
      <Transforms>
        <Transform Algorithm="http://www.w3.org/TR/2001/REC-xml-c14n-20010315"/>
      </Transforms>
      <DigestMethod Algorithm="http://www.w3.org/2000/09/xmldsig#sha1"/>
      <DigestValue>jh2D92IqeE2H09ra75MtsHcZsNc=</DigestValue>
    </Reference>
    <Reference URI="#idValidSigLnImg" Type="http://www.w3.org/2000/09/xmldsig#Object">
      <DigestMethod Algorithm="http://www.w3.org/2000/09/xmldsig#sha1"/>
      <DigestValue>HLvqHWcfJkRjgqiwcsfRxpoPxgk=</DigestValue>
    </Reference>
    <Reference URI="#idInvalidSigLnImg" Type="http://www.w3.org/2000/09/xmldsig#Object">
      <DigestMethod Algorithm="http://www.w3.org/2000/09/xmldsig#sha1"/>
      <DigestValue>/DOqvti3RwZJ2t8EJkUrqH8SIRQ=</DigestValue>
    </Reference>
  </SignedInfo>
  <SignatureValue>H1J9NLYCrR0WmbTjFaKed+2z+vm/FvRC4dLMSKK6qzw1Lq+e3HtO7D7ysTZcC5ROTZvDqMunZr2V
6HPSLtwkpt6RpYCToq5oVVfmhJQ/qTMH8eZRnadVH2grbulbJXgNVO2CdjekJoI9QJ6bQerFL6h5
9Ka+BUx/fNzbUKFUxM6ykgLH0EjOLtSyoqiSc7XDool+GjaDSQMxykC8H1lk86ZTO7/+tF3t7n8i
qMF9CxRdQsPqAP2WCn3ecKuVRY8VqPKGyp1c5bjliL+jC0cznAFYahcXI96ueuwoiqtQYsWurrDr
K8/y3Yp+bG2AkGscLISdjSiaTbwJ499zxm4EtA==</SignatureValue>
  <KeyInfo>
    <X509Data>
      <X509Certificate>MIIHWDCCBUCgAwIBAgIIK3hwZgUAdB0wDQYJKoZIhvcNAQELBQAwgYAxJDAiBgNVBAMMG1N0YW1w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</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cLOw3HBCaRNS3e0EJgNMfcskuKc=</DigestValue>
      </Reference>
      <Reference URI="/word/media/image2.jpeg?ContentType=image/jpeg">
        <DigestMethod Algorithm="http://www.w3.org/2000/09/xmldsig#sha1"/>
        <DigestValue>fz4fNtv81wkG6wUv7xEFEEG6wwk=</DigestValue>
      </Reference>
      <Reference URI="/word/media/image1.jpeg?ContentType=image/jpeg">
        <DigestMethod Algorithm="http://www.w3.org/2000/09/xmldsig#sha1"/>
        <DigestValue>TgrIvgaFre2BPLZV9G+88W3Px4g=</DigestValue>
      </Reference>
      <Reference URI="/word/theme/theme1.xml?ContentType=application/vnd.openxmlformats-officedocument.theme+xml">
        <DigestMethod Algorithm="http://www.w3.org/2000/09/xmldsig#sha1"/>
        <DigestValue>MBYQVrqqfvfd6oY/bwmTncjlMAM=</DigestValue>
      </Reference>
      <Reference URI="/word/media/image3.emf?ContentType=image/x-emf">
        <DigestMethod Algorithm="http://www.w3.org/2000/09/xmldsig#sha1"/>
        <DigestValue>jbC8w+MjbEqhD0sAH/BFYHaZCu0=</DigestValue>
      </Reference>
      <Reference URI="/word/settings.xml?ContentType=application/vnd.openxmlformats-officedocument.wordprocessingml.settings+xml">
        <DigestMethod Algorithm="http://www.w3.org/2000/09/xmldsig#sha1"/>
        <DigestValue>log9izl6hve8JC67E3O8Xq5W530=</DigestValue>
      </Reference>
      <Reference URI="/word/numbering.xml?ContentType=application/vnd.openxmlformats-officedocument.wordprocessingml.numbering+xml">
        <DigestMethod Algorithm="http://www.w3.org/2000/09/xmldsig#sha1"/>
        <DigestValue>zBTWZsxKGpIC2kPUqdchBio8oRs=</DigestValue>
      </Reference>
      <Reference URI="/word/styles.xml?ContentType=application/vnd.openxmlformats-officedocument.wordprocessingml.styles+xml">
        <DigestMethod Algorithm="http://www.w3.org/2000/09/xmldsig#sha1"/>
        <DigestValue>XHi00dEt1rbogwdZYTCvJwG/8Y8=</DigestValue>
      </Reference>
      <Reference URI="/word/fontTable.xml?ContentType=application/vnd.openxmlformats-officedocument.wordprocessingml.fontTable+xml">
        <DigestMethod Algorithm="http://www.w3.org/2000/09/xmldsig#sha1"/>
        <DigestValue>lW13TXUIj9X9FRnDU95lTFlwtUI=</DigestValue>
      </Reference>
      <Reference URI="/word/media/image4.emf?ContentType=image/x-emf">
        <DigestMethod Algorithm="http://www.w3.org/2000/09/xmldsig#sha1"/>
        <DigestValue>pnUhsYepJYk5TAlM6x7I3gyM1eg=</DigestValue>
      </Reference>
      <Reference URI="/word/media/image5.emf?ContentType=image/x-emf">
        <DigestMethod Algorithm="http://www.w3.org/2000/09/xmldsig#sha1"/>
        <DigestValue>vkyIs9Kjmf7E+6uUcRdkKa+nMog=</DigestValue>
      </Reference>
      <Reference URI="/word/header1.xml?ContentType=application/vnd.openxmlformats-officedocument.wordprocessingml.header+xml">
        <DigestMethod Algorithm="http://www.w3.org/2000/09/xmldsig#sha1"/>
        <DigestValue>hviFFdhTFNYv+2NplluDFRq3RZs=</DigestValue>
      </Reference>
      <Reference URI="/word/document.xml?ContentType=application/vnd.openxmlformats-officedocument.wordprocessingml.document.main+xml">
        <DigestMethod Algorithm="http://www.w3.org/2000/09/xmldsig#sha1"/>
        <DigestValue>5IdQ1BQCmF9RcBdZd8YrkBKs3RU=</DigestValue>
      </Reference>
      <Reference URI="/word/header2.xml?ContentType=application/vnd.openxmlformats-officedocument.wordprocessingml.header+xml">
        <DigestMethod Algorithm="http://www.w3.org/2000/09/xmldsig#sha1"/>
        <DigestValue>HtS8tmyUHmwaFAnJWU+mzIU0izU=</DigestValue>
      </Reference>
      <Reference URI="/word/stylesWithEffects.xml?ContentType=application/vnd.ms-word.stylesWithEffects+xml">
        <DigestMethod Algorithm="http://www.w3.org/2000/09/xmldsig#sha1"/>
        <DigestValue>/NnleAeyO+hekUwNLqgNOMds7bI=</DigestValue>
      </Reference>
      <Reference URI="/word/footer3.xml?ContentType=application/vnd.openxmlformats-officedocument.wordprocessingml.footer+xml">
        <DigestMethod Algorithm="http://www.w3.org/2000/09/xmldsig#sha1"/>
        <DigestValue>E9OG9TX8Gc4xkBObpDqx2DBqb8E=</DigestValue>
      </Reference>
      <Reference URI="/word/endnotes.xml?ContentType=application/vnd.openxmlformats-officedocument.wordprocessingml.endnotes+xml">
        <DigestMethod Algorithm="http://www.w3.org/2000/09/xmldsig#sha1"/>
        <DigestValue>5hmecTTfhBDJv/g3PO8Gt8qoWS8=</DigestValue>
      </Reference>
      <Reference URI="/word/footer2.xml?ContentType=application/vnd.openxmlformats-officedocument.wordprocessingml.footer+xml">
        <DigestMethod Algorithm="http://www.w3.org/2000/09/xmldsig#sha1"/>
        <DigestValue>AKOTOaqrzPHGHZLgpaopyXkUyyk=</DigestValue>
      </Reference>
      <Reference URI="/word/footer1.xml?ContentType=application/vnd.openxmlformats-officedocument.wordprocessingml.footer+xml">
        <DigestMethod Algorithm="http://www.w3.org/2000/09/xmldsig#sha1"/>
        <DigestValue>BwYioTqE8RXcROukYY8EK0+8fzk=</DigestValue>
      </Reference>
      <Reference URI="/word/footnotes.xml?ContentType=application/vnd.openxmlformats-officedocument.wordprocessingml.footnotes+xml">
        <DigestMethod Algorithm="http://www.w3.org/2000/09/xmldsig#sha1"/>
        <DigestValue>Zd7jDqb8TUG5/7tsomaLH2ajJac=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rWrx2sQWS88Goxn7AkEII4YiHBc=</DigestValue>
      </Reference>
    </Manifest>
    <SignatureProperties>
      <SignatureProperty Id="idSignatureTime" Target="#idPackageSignature">
        <mdssi:SignatureTime>
          <mdssi:Format>YYYY-MM-DDThh:mm:ssTZD</mdssi:Format>
          <mdssi:Value>2021-05-05T11:25:00Z</mdssi:Value>
        </mdssi:SignatureTime>
      </SignatureProperty>
    </SignatureProperties>
  </Object>
  <Object Id="idOfficeObject">
    <SignatureProperties>
      <SignatureProperty Id="idOfficeV1Details" Target="#idPackageSignature">
        <SignatureInfoV1 xmlns="http://schemas.microsoft.com/office/2006/digsig">
          <SetupID>{9A6AA50C-22F7-47D1-8178-5345EBC87779}</SetupID>
          <SignatureText>РСР02-4/ 05.05.2021</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2021-05-05T11:25:00Z</xd:SigningTime>
          <xd:SigningCertificate>
            <xd:Cert>
              <xd:CertDigest>
                <DigestMethod Algorithm="http://www.w3.org/2000/09/xmldsig#sha1"/>
                <DigestValue>lhc0pz8yJbRaHcMaDhhbVDx+vnk=</DigestValue>
              </xd:CertDigest>
              <xd:IssuerSerial>
                <X509IssuerName>C=BG, L=Sofia, O=Information Services JSC, OID.2.5.4.97=NTRBG-831641791, CN=StampIT Global Qualified CA</X509IssuerName>
                <X509SerialNumber>3132377124309070877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CQGgAASg0AACBFTUYAAAEAYBkAAJ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4AQAAAAAAAAAABQAAAAAAAgAAAAAAAAAAAAAAAAAAABQDwoBAAAAANAEAAAAAAAAAHnECQAAAAC5AAAAAAAAAKCUFQgAAAAAAQAAAAAAAAABAAAAAAAAALjWGiv7fwAAQGbECQAAAADquw8q+38AADjwR137fwAAAAAAAAAAAAAAAAAAAAAAAAIAAAAAAAAAAQAAAAAAAAC41hor+38AAAAAAAAAAAAAAAAAAAAAAACKlmQ2kk0AAOCQxAkAAAAAMAAAAAAAAAAHAAAAAAAAAAAAAAAAAAAAIKXvAAAAAACAqA0IAAAAAC4AigAAAAAAAAAAAAAAAABcpO8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Cf0+6GrHAAANh37wAAAAAAAAAAAAAAAABACAMBAAAAAAAAAAAAAAAAAAAAAAAAAAAAAAAAAAAAAEuJLGD7fwAAOPBHXft/AAAAAAAAAAAAAAAAAAAAAAAAoHfvAAAAAACQrUYKAAAAAGGqTl37fwAAAAAAAAAAAAAAAAAAAAAAAOpZZDaSTQAAoHfvAAAAAACQrUYKAAAAAAYAAAAAAAAAAAAAAAAAAADYce8AAAAAAOD///8AAAAAAAAAAAAAAAAAAAAAAAAAAPxw7wBkdgAIAAAAACUAAAAMAAAAAwAAABgAAAAMAAAAAAAAAh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</Object>
  <Object Id="idInvalidSigLnImg">AQAAAGwAAAAAAAAAAAAAAP8AAAB/AAAAAAAAAAAAAACQGgAASg0AACBFTUYAAAEAAB0AAK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AACD1Miv7fwAAmLAKKvt/AAABkxUIAAAAAAAAAAAAAAAA0AXHCQAAAABA7sYJAAAAAKCUFQgAAAAAAQAAAAAAAAABAAAAAAAAALjWGiv7fwAAYBLHCQAAAADquw8q+38AAAQAAAAAAAAAAGDHCQAAAAA48Edd+38AAAAAAAAAAAAAAAAAAAAAAACoxzIr+38AAAAYCAEAAAAAYapOXft/AAAAAAAAAAAAAAAAAAAAAAAAypRkNpJNAAAAYMcJAAAAAAAYCAEAAAAABwAAAAAAAAAAAAAAAAAAAPim7wAAAAAA9f///wAAAAAAAAAAAAAAAAAAAAAAAAAAHKbvAGR2AAgAAAAAJQAAAAwAAAABAAAAGAAAAAwAAAD/AAACEgAAAAwAAAABAAAAHgAAABgAAAAiAAAABAAAAHQAAAARAAAAJQAAAAwAAAABAAAAVAAAALQAAAAjAAAABAAAAHIAAAAQAAAAAQAAAACA1EG0l9R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AEAAAAAAAAAAAUAAAAAAAIAAAAAAAAAAAAAAAAAAAAUA8KAQAAAADQBAAAAAAAAAB5xAkAAAAAuQAAAAAAAACglBUIAAAAAAEAAAAAAAAAAQAAAAAAAAC41hor+38AAEBmxAkAAAAA6rsPKvt/AAA48Edd+38AAAAAAAAAAAAAAAAAAAAAAAACAAAAAAAAAAEAAAAAAAAAuNYaK/t/AAAAAAAAAAAAAAAAAAAAAAAAipZkNpJNAADgkMQJAAAAADAAAAAAAAAABwAAAAAAAAAAAAAAAAAAACCl7wAAAAAAgKgNCAAAAAAuAIoAAAAAAAAAAAAAAAAAXKTv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n9PuhqxwAADYd+8AAAAAAAAAAAAAAAAAQAgDAQAAAAAAAAAAAAAAAAAAAAAAAAAAAAAAAAAAAABLiSxg+38AADjwR137fwAAAAAAAAAAAAAAAAAAAAAAAKB37wAAAAAAkK1GCgAAAABhqk5d+38AAAAAAAAAAAAAAAAAAAAAAADqWWQ2kk0AAKB37wAAAAAAkK1GCgAAAAAGAAAAAAAAAAAAAAAAAAAA2HHvAAAAAADg////AAAAAAAAAAAAAAAAAAAAAAAAAAD8cO8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2AAA-D927-439F-A6FD-F77FCC0C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42345</Words>
  <Characters>241368</Characters>
  <Application>Microsoft Office Word</Application>
  <DocSecurity>0</DocSecurity>
  <Lines>2011</Lines>
  <Paragraphs>566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 BG051PO001-8</vt:lpstr>
      <vt:lpstr>ПРОЕКТ BG051PO001-8</vt:lpstr>
    </vt:vector>
  </TitlesOfParts>
  <Company>BG</Company>
  <LinksUpToDate>false</LinksUpToDate>
  <CharactersWithSpaces>283147</CharactersWithSpaces>
  <SharedDoc>false</SharedDoc>
  <HLinks>
    <vt:vector size="6" baseType="variant">
      <vt:variant>
        <vt:i4>1704012</vt:i4>
      </vt:variant>
      <vt:variant>
        <vt:i4>0</vt:i4>
      </vt:variant>
      <vt:variant>
        <vt:i4>0</vt:i4>
      </vt:variant>
      <vt:variant>
        <vt:i4>5</vt:i4>
      </vt:variant>
      <vt:variant>
        <vt:lpwstr>http://www.mzh.government.bg/MZH/bg/Structure/GDZGPO.aspx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BG051PO001-8</dc:title>
  <dc:creator>Petia</dc:creator>
  <cp:lastModifiedBy>Iskra Pankova</cp:lastModifiedBy>
  <cp:revision>2</cp:revision>
  <dcterms:created xsi:type="dcterms:W3CDTF">2021-07-21T12:17:00Z</dcterms:created>
  <dcterms:modified xsi:type="dcterms:W3CDTF">2021-07-21T12:17:00Z</dcterms:modified>
</cp:coreProperties>
</file>