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38" w:rsidRPr="00894F38" w:rsidRDefault="00894F38" w:rsidP="00894F38">
      <w:pPr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</w:pPr>
      <w:bookmarkStart w:id="0" w:name="_GoBack"/>
      <w:bookmarkEnd w:id="0"/>
      <w:r w:rsidRPr="00894F38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  <w:lang w:val="it-IT" w:eastAsia="it-IT"/>
        </w:rPr>
        <w:drawing>
          <wp:inline distT="0" distB="0" distL="0" distR="0">
            <wp:extent cx="170497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 xml:space="preserve">             </w:t>
      </w:r>
      <w:r w:rsidRPr="00894F38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193E9AE4" wp14:editId="11C8E463">
            <wp:extent cx="1323975" cy="800100"/>
            <wp:effectExtent l="0" t="0" r="9525" b="0"/>
            <wp:docPr id="1" name="Picture 1" descr="&amp;Rcy;&amp;iecy;&amp;zcy;&amp;ucy;&amp;lcy;&amp;tcy;&amp;acy;&amp;tcy; &amp;scy; &amp;icy;&amp;zcy;&amp;ocy;&amp;bcy;&amp;rcy;&amp;acy;&amp;zhcy;&amp;iecy;&amp;ncy;&amp;icy;&amp;iecy; &amp;zcy;&amp;acy; &amp;ie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zcy;&amp;ucy;&amp;lcy;&amp;tcy;&amp;acy;&amp;tcy; &amp;scy; &amp;icy;&amp;zcy;&amp;ocy;&amp;bcy;&amp;rcy;&amp;acy;&amp;zhcy;&amp;iecy;&amp;ncy;&amp;icy;&amp;iecy; &amp;zcy;&amp;acy; &amp;iecy;&amp;s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38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 xml:space="preserve">    </w:t>
      </w: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</w:t>
      </w:r>
      <w:proofErr w:type="spellStart"/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>Програма</w:t>
      </w:r>
      <w:proofErr w:type="spellEnd"/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за развитие на</w:t>
      </w:r>
      <w:proofErr w:type="gramStart"/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                        </w:t>
      </w:r>
      <w:r w:rsidR="0025001E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</w:t>
      </w:r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  <w:t xml:space="preserve"> </w:t>
      </w:r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>Е</w:t>
      </w:r>
      <w:proofErr w:type="gramEnd"/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вропейски </w:t>
      </w:r>
      <w:proofErr w:type="spellStart"/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>земеделски</w:t>
      </w:r>
      <w:proofErr w:type="spellEnd"/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фонд                                              </w:t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                                                                           </w:t>
      </w:r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</w:t>
      </w:r>
      <w:r w:rsidR="00B22F3E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 </w:t>
      </w:r>
      <w:proofErr w:type="spellStart"/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>селските</w:t>
      </w:r>
      <w:proofErr w:type="spellEnd"/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</w:t>
      </w:r>
      <w:proofErr w:type="spellStart"/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>райони</w:t>
      </w:r>
      <w:proofErr w:type="spellEnd"/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2014-2020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 </w:t>
      </w:r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>за развитие на селските райони</w:t>
      </w: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38" w:rsidRPr="00894F38" w:rsidRDefault="00D4759C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C564F1EB-0BB6-451B-9B41-008E5618E984}" provid="{00000000-0000-0000-0000-000000000000}" issignatureline="t"/>
          </v:shape>
        </w:pict>
      </w: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Утвърдил:</w:t>
      </w:r>
    </w:p>
    <w:p w:rsidR="00894F38" w:rsidRPr="00894F38" w:rsidRDefault="00894F38" w:rsidP="00894F3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д-р Лозана Василева</w:t>
      </w:r>
    </w:p>
    <w:p w:rsidR="00894F38" w:rsidRPr="00894F38" w:rsidRDefault="00894F38" w:rsidP="00894F3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заместник – министър и </w:t>
      </w:r>
    </w:p>
    <w:p w:rsidR="00894F38" w:rsidRPr="00894F38" w:rsidRDefault="00894F38" w:rsidP="00894F38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en-US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председател на КН на ПРСР </w:t>
      </w:r>
    </w:p>
    <w:p w:rsidR="00894F38" w:rsidRDefault="00894F38" w:rsidP="00894F3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B78FA" w:rsidRPr="00894F38" w:rsidRDefault="00D4759C" w:rsidP="00894F3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pict>
          <v:shape id="_x0000_i1026" type="#_x0000_t75" alt="Ред за подпис на Microsoft Office..." style="width:192pt;height:96pt">
            <v:imagedata r:id="rId9" o:title=""/>
            <o:lock v:ext="edit" ungrouping="t" rotation="t" cropping="t" verticies="t" text="t" grouping="t"/>
            <o:signatureline v:ext="edit" id="{DE808F97-B553-4815-9C98-66EA2A448832}" provid="{00000000-0000-0000-0000-000000000000}" o:suggestedsigner="Д-р Лозана Василева" o:suggestedsigner2="Зам.-министър МЗХ" issignatureline="t"/>
          </v:shape>
        </w:pict>
      </w:r>
    </w:p>
    <w:p w:rsidR="00894F38" w:rsidRPr="00894F38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94F38" w:rsidRPr="00894F38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ПРОТОКОЛ</w:t>
      </w:r>
    </w:p>
    <w:p w:rsidR="00894F38" w:rsidRPr="00894F38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  ПРОВЕДЕНА ПИСМЕНА ПРОЦЕДУРА </w:t>
      </w:r>
    </w:p>
    <w:p w:rsidR="00894F38" w:rsidRPr="00894F38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НЕПРИСЪСТВЕНО ВЗЕМАНЕ НА РЕШЕНИЕ</w:t>
      </w:r>
    </w:p>
    <w:p w:rsidR="00894F38" w:rsidRPr="007841EF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</w:t>
      </w:r>
      <w:r w:rsidR="00F166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 КОМИТЕТА ПО НАБЛЮДЕНИЕ НА ПРОГРАМАТА ЗА РАЗВИТИЕ НА СЕЛСКИТЕ РАЙОНИ</w:t>
      </w: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(2014-2020) </w:t>
      </w:r>
    </w:p>
    <w:p w:rsidR="00894F38" w:rsidRPr="00894F38" w:rsidRDefault="007841EF" w:rsidP="0089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01.04 - 06.04.2020</w:t>
      </w:r>
      <w:r w:rsidR="00894F38"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</w:t>
      </w:r>
    </w:p>
    <w:p w:rsidR="00894F38" w:rsidRPr="00894F38" w:rsidRDefault="00894F38" w:rsidP="00894F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894F38" w:rsidRPr="00894F38" w:rsidRDefault="00894F38" w:rsidP="00894F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ФАКТОЛОГИЯ</w:t>
      </w: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:rsidR="00894F38" w:rsidRPr="000614B0" w:rsidRDefault="00894F38" w:rsidP="000614B0">
      <w:pPr>
        <w:spacing w:before="120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17, ал. 3 от Постановление № 79/2014 г. на Министерски</w:t>
      </w:r>
      <w:r w:rsidR="00CF4F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съвет за създаване на комитети за наблюдение на Споразумението за партньорство на Република България и на програмите, съфинансирани от ЕСИФ за програмен период 2014-2020 г. (ПМС №79/2014 г.), в съответствие с чл. 22, а</w:t>
      </w:r>
      <w:r w:rsidR="00CF4F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л. 1 от Вътрешните правила на Комитета за наблюдение на Програмата за развитие на селските райони 2014-2020 г. (КН на ПРСР 2014-2020 г.)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на пи</w:t>
      </w:r>
      <w:r w:rsidR="007E14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смо с изх. № РСР02-4/</w:t>
      </w:r>
      <w:r w:rsidR="007841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01.04.2020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на д-р Ло</w:t>
      </w:r>
      <w:r w:rsidR="00746F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зана Василева</w:t>
      </w:r>
      <w:r w:rsidR="00CF4F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зам.-министър на земеделието, храните и горите и председател на КН на ПРСР 2014-2020 г., </w:t>
      </w:r>
      <w:r w:rsidR="007841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7841EF" w:rsidRPr="003517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периода</w:t>
      </w:r>
      <w:r w:rsidR="007841EF" w:rsidRPr="0035173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01- 06.04.2020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се проведе писмена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съгласувателна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неприс</w:t>
      </w:r>
      <w:r w:rsidR="00CF4F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ъствена процедура на Комитета за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наблюдение на ПРСР (2014-2020</w:t>
      </w:r>
      <w:r w:rsidR="00C478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за разглеждане и одобрение на</w:t>
      </w:r>
      <w:r w:rsidR="000614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92AA2" w:rsidRPr="000614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692DD7" w:rsidRPr="000614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редлож</w:t>
      </w:r>
      <w:r w:rsidR="003517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на Управляващия орган </w:t>
      </w:r>
      <w:r w:rsidR="007E14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критерии за подбор на проектни предложения по </w:t>
      </w:r>
      <w:proofErr w:type="spellStart"/>
      <w:r w:rsidR="007E14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подмярка</w:t>
      </w:r>
      <w:proofErr w:type="spellEnd"/>
      <w:r w:rsidR="007E14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8.1 </w:t>
      </w:r>
      <w:r w:rsidR="007E14B6" w:rsidRPr="007E14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„Залесяване и поддръжка“</w:t>
      </w:r>
      <w:r w:rsidR="00C478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692DD7" w:rsidRPr="000614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614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писмото за инициир</w:t>
      </w:r>
      <w:r w:rsidR="007841EF" w:rsidRPr="000614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ане на пис</w:t>
      </w:r>
      <w:r w:rsidR="007E14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мената процедура бяха приложени:</w:t>
      </w:r>
      <w:r w:rsidR="007841EF" w:rsidRPr="000614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проект на решение и </w:t>
      </w:r>
      <w:r w:rsidR="003517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критерии</w:t>
      </w:r>
      <w:r w:rsidR="007841EF" w:rsidRPr="000614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подбор на проектни предложения по </w:t>
      </w:r>
      <w:proofErr w:type="spellStart"/>
      <w:r w:rsidR="007841EF" w:rsidRPr="000614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подмярка</w:t>
      </w:r>
      <w:proofErr w:type="spellEnd"/>
      <w:r w:rsidR="007841EF" w:rsidRPr="000614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8.</w:t>
      </w:r>
      <w:r w:rsidR="00C478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 </w:t>
      </w:r>
      <w:r w:rsidR="000614B0" w:rsidRPr="000614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„Залесяване и поддръжка“</w:t>
      </w:r>
      <w:r w:rsidR="000614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мярка 8 </w:t>
      </w:r>
      <w:r w:rsidR="000614B0" w:rsidRPr="000614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„Инвестиции в развитите горски територии и подобряване жизнеспособността на горите“  от ПРСР 2014-2020 г.</w:t>
      </w:r>
    </w:p>
    <w:p w:rsidR="00FB2425" w:rsidRDefault="000614B0" w:rsidP="002207AF">
      <w:pPr>
        <w:spacing w:before="120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Решението на УО за провеждане на писмена неприсъствена процедура </w:t>
      </w:r>
      <w:r w:rsidR="003517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</w:t>
      </w:r>
      <w:r w:rsidRPr="000614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съобразено с предприетите мерки от страна на Министерския съвет във връзка с епидемията от COVID 19, както и с чл. 21, ал. 4 от Закона за  мерките и действията по време на извънредното положение, обявено с решение на Народното събрание от 13 март 2020 г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0614B0" w:rsidRPr="00FB2425" w:rsidRDefault="00894F38" w:rsidP="00FB2425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</w:t>
      </w:r>
      <w:r w:rsid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сувателната</w:t>
      </w:r>
      <w:proofErr w:type="spellEnd"/>
      <w:r w:rsid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процедура писмени бележки</w:t>
      </w:r>
      <w:r w:rsidR="0035173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бяха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получени от:</w:t>
      </w:r>
      <w:r w:rsidR="00746F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F5E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0614B0" w:rsidRPr="00822D8E" w:rsidRDefault="000614B0" w:rsidP="00061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2D8E">
        <w:rPr>
          <w:rFonts w:ascii="Times New Roman" w:hAnsi="Times New Roman" w:cs="Times New Roman"/>
          <w:sz w:val="24"/>
          <w:szCs w:val="24"/>
          <w:lang w:val="bg-BG"/>
        </w:rPr>
        <w:t>Г-н Петко Симеонов - Български пчеларски съюз;</w:t>
      </w:r>
    </w:p>
    <w:p w:rsidR="000614B0" w:rsidRPr="00822D8E" w:rsidRDefault="000614B0" w:rsidP="00061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2D8E">
        <w:rPr>
          <w:rFonts w:ascii="Times New Roman" w:hAnsi="Times New Roman" w:cs="Times New Roman"/>
          <w:sz w:val="24"/>
          <w:szCs w:val="24"/>
          <w:lang w:val="bg-BG"/>
        </w:rPr>
        <w:t>Тихомир Томанов – Асоциация общински гори;</w:t>
      </w:r>
    </w:p>
    <w:p w:rsidR="000614B0" w:rsidRPr="00822D8E" w:rsidRDefault="000614B0" w:rsidP="00061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2D8E">
        <w:rPr>
          <w:rFonts w:ascii="Times New Roman" w:hAnsi="Times New Roman" w:cs="Times New Roman"/>
          <w:sz w:val="24"/>
          <w:szCs w:val="24"/>
          <w:lang w:val="bg-BG"/>
        </w:rPr>
        <w:t>УО на ОПОС, МОСВ;</w:t>
      </w:r>
    </w:p>
    <w:p w:rsidR="000614B0" w:rsidRPr="00822D8E" w:rsidRDefault="000614B0" w:rsidP="00061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2D8E">
        <w:rPr>
          <w:rFonts w:ascii="Times New Roman" w:hAnsi="Times New Roman" w:cs="Times New Roman"/>
          <w:sz w:val="24"/>
          <w:szCs w:val="24"/>
          <w:lang w:val="bg-BG"/>
        </w:rPr>
        <w:t xml:space="preserve">Лора </w:t>
      </w:r>
      <w:proofErr w:type="spellStart"/>
      <w:r w:rsidRPr="00822D8E">
        <w:rPr>
          <w:rFonts w:ascii="Times New Roman" w:hAnsi="Times New Roman" w:cs="Times New Roman"/>
          <w:sz w:val="24"/>
          <w:szCs w:val="24"/>
          <w:lang w:val="bg-BG"/>
        </w:rPr>
        <w:t>Жебрил</w:t>
      </w:r>
      <w:proofErr w:type="spellEnd"/>
      <w:r w:rsidRPr="00822D8E">
        <w:rPr>
          <w:rFonts w:ascii="Times New Roman" w:hAnsi="Times New Roman" w:cs="Times New Roman"/>
          <w:sz w:val="24"/>
          <w:szCs w:val="24"/>
          <w:lang w:val="bg-BG"/>
        </w:rPr>
        <w:t xml:space="preserve"> и  Нели Дончева - WWF България.</w:t>
      </w:r>
    </w:p>
    <w:p w:rsidR="007841EF" w:rsidRPr="00EB4CC1" w:rsidRDefault="000614B0" w:rsidP="00EB4C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F5B5B">
        <w:rPr>
          <w:rFonts w:ascii="Times New Roman" w:hAnsi="Times New Roman" w:cs="Times New Roman"/>
          <w:sz w:val="24"/>
          <w:szCs w:val="24"/>
          <w:lang w:val="bg-BG"/>
        </w:rPr>
        <w:t>Подкрепа на  предложението н</w:t>
      </w:r>
      <w:r w:rsidR="007E14B6">
        <w:rPr>
          <w:rFonts w:ascii="Times New Roman" w:hAnsi="Times New Roman" w:cs="Times New Roman"/>
          <w:sz w:val="24"/>
          <w:szCs w:val="24"/>
          <w:lang w:val="bg-BG"/>
        </w:rPr>
        <w:t>а УО се получи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УО на ОПИК; </w:t>
      </w:r>
      <w:r w:rsidRPr="009F5B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F5B5B">
        <w:rPr>
          <w:rFonts w:ascii="Times New Roman" w:hAnsi="Times New Roman" w:cs="Times New Roman"/>
          <w:sz w:val="24"/>
          <w:szCs w:val="24"/>
          <w:lang w:val="bg-BG"/>
        </w:rPr>
        <w:t>Арбен</w:t>
      </w:r>
      <w:proofErr w:type="spellEnd"/>
      <w:r w:rsidRPr="009F5B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F5B5B">
        <w:rPr>
          <w:rFonts w:ascii="Times New Roman" w:hAnsi="Times New Roman" w:cs="Times New Roman"/>
          <w:sz w:val="24"/>
          <w:szCs w:val="24"/>
          <w:lang w:val="bg-BG"/>
        </w:rPr>
        <w:t>Мименов</w:t>
      </w:r>
      <w:proofErr w:type="spellEnd"/>
      <w:r w:rsidRPr="009F5B5B">
        <w:rPr>
          <w:rFonts w:ascii="Times New Roman" w:hAnsi="Times New Roman" w:cs="Times New Roman"/>
          <w:sz w:val="24"/>
          <w:szCs w:val="24"/>
          <w:lang w:val="bg-BG"/>
        </w:rPr>
        <w:t xml:space="preserve"> - Национално сдружение на общините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Република България (НСОРБ); </w:t>
      </w:r>
      <w:r w:rsidRPr="009F5B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F5B5B">
        <w:rPr>
          <w:rFonts w:ascii="Times New Roman" w:hAnsi="Times New Roman" w:cs="Times New Roman"/>
          <w:sz w:val="24"/>
          <w:szCs w:val="24"/>
          <w:lang w:val="bg-BG"/>
        </w:rPr>
        <w:t>Сто</w:t>
      </w:r>
      <w:r>
        <w:rPr>
          <w:rFonts w:ascii="Times New Roman" w:hAnsi="Times New Roman" w:cs="Times New Roman"/>
          <w:sz w:val="24"/>
          <w:szCs w:val="24"/>
          <w:lang w:val="bg-BG"/>
        </w:rPr>
        <w:t>илко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Апостолов -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Биоселена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“; </w:t>
      </w:r>
      <w:r w:rsidRPr="009F5B5B">
        <w:rPr>
          <w:rFonts w:ascii="Times New Roman" w:hAnsi="Times New Roman" w:cs="Times New Roman"/>
          <w:sz w:val="24"/>
          <w:szCs w:val="24"/>
          <w:lang w:val="bg-BG"/>
        </w:rPr>
        <w:t xml:space="preserve"> Иван </w:t>
      </w:r>
      <w:proofErr w:type="spellStart"/>
      <w:r w:rsidRPr="009F5B5B">
        <w:rPr>
          <w:rFonts w:ascii="Times New Roman" w:hAnsi="Times New Roman" w:cs="Times New Roman"/>
          <w:sz w:val="24"/>
          <w:szCs w:val="24"/>
          <w:lang w:val="bg-BG"/>
        </w:rPr>
        <w:t>Главчовски</w:t>
      </w:r>
      <w:proofErr w:type="spellEnd"/>
      <w:r w:rsidRPr="009F5B5B">
        <w:rPr>
          <w:rFonts w:ascii="Times New Roman" w:hAnsi="Times New Roman" w:cs="Times New Roman"/>
          <w:sz w:val="24"/>
          <w:szCs w:val="24"/>
          <w:lang w:val="bg-BG"/>
        </w:rPr>
        <w:t xml:space="preserve"> - „Коа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лиция за устойчиво развитие“; </w:t>
      </w:r>
      <w:r w:rsidRPr="009F5B5B">
        <w:rPr>
          <w:rFonts w:ascii="Times New Roman" w:hAnsi="Times New Roman" w:cs="Times New Roman"/>
          <w:sz w:val="24"/>
          <w:szCs w:val="24"/>
          <w:lang w:val="bg-BG"/>
        </w:rPr>
        <w:t xml:space="preserve"> Регионалния съвет за развитие на Северен централен район – представен от Община Дв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могили и община Сливо поле; </w:t>
      </w:r>
      <w:r w:rsidRPr="009F5B5B">
        <w:rPr>
          <w:rFonts w:ascii="Times New Roman" w:hAnsi="Times New Roman" w:cs="Times New Roman"/>
          <w:sz w:val="24"/>
          <w:szCs w:val="24"/>
          <w:lang w:val="bg-BG"/>
        </w:rPr>
        <w:t xml:space="preserve"> Кръстина </w:t>
      </w:r>
      <w:proofErr w:type="spellStart"/>
      <w:r w:rsidRPr="009F5B5B">
        <w:rPr>
          <w:rFonts w:ascii="Times New Roman" w:hAnsi="Times New Roman" w:cs="Times New Roman"/>
          <w:sz w:val="24"/>
          <w:szCs w:val="24"/>
          <w:lang w:val="bg-BG"/>
        </w:rPr>
        <w:t>Галова</w:t>
      </w:r>
      <w:proofErr w:type="spellEnd"/>
      <w:r w:rsidRPr="009F5B5B">
        <w:rPr>
          <w:rFonts w:ascii="Times New Roman" w:hAnsi="Times New Roman" w:cs="Times New Roman"/>
          <w:sz w:val="24"/>
          <w:szCs w:val="24"/>
          <w:lang w:val="bg-BG"/>
        </w:rPr>
        <w:t xml:space="preserve"> - Национален съюз на пазарите на производителите; както и от  Елица Живкова ГД „Земеделие и развитие на селските райони“ на ЕК.</w:t>
      </w:r>
    </w:p>
    <w:p w:rsidR="001D2B84" w:rsidRPr="007E14B6" w:rsidRDefault="001D2B84" w:rsidP="006C5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  <w:r w:rsidRPr="001D2B8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Становищата и тяхното отразяване са дадени в </w:t>
      </w:r>
      <w:r w:rsidRPr="001D2B8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  <w:t>Приложение 1.</w:t>
      </w:r>
    </w:p>
    <w:p w:rsidR="00161037" w:rsidRPr="007E14B6" w:rsidRDefault="00161037" w:rsidP="006C5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</w:p>
    <w:p w:rsidR="00EB4CC1" w:rsidRPr="00EB4CC1" w:rsidRDefault="00EB4CC1" w:rsidP="006C5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Критериите за подбор на проектни приложения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подмярка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8.1 са дадени  в </w:t>
      </w:r>
      <w:r w:rsidRPr="00EB4CC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  <w:t>Приложение 2.</w:t>
      </w:r>
    </w:p>
    <w:p w:rsidR="0051735F" w:rsidRPr="007841EF" w:rsidRDefault="00894F38" w:rsidP="007841EF">
      <w:pPr>
        <w:spacing w:before="120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 резултат от </w:t>
      </w:r>
      <w:r w:rsidR="002207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проведената писмена процедура </w:t>
      </w:r>
      <w:r w:rsidR="0016103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 сл</w:t>
      </w:r>
      <w:r w:rsidR="002207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ед анализ и отразени коментари </w:t>
      </w: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КН на ПРСР (2014-2020) взе следното </w:t>
      </w:r>
      <w:r w:rsidRPr="00894F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РЕШЕНИЕ</w:t>
      </w:r>
    </w:p>
    <w:p w:rsidR="0051735F" w:rsidRDefault="0051735F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614B0" w:rsidRPr="007E14B6" w:rsidRDefault="000614B0" w:rsidP="000614B0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bg-BG"/>
        </w:rPr>
      </w:pPr>
      <w:r w:rsidRPr="007E14B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Комитетът по наблюдение на ПРСР 2014-2020 г. разгледа и одобри чрез писмена процедура предложението на Управляващия орган на ПРСР 2014-2020 г. за критерии за подбор на проектни предложения по </w:t>
      </w:r>
      <w:proofErr w:type="spellStart"/>
      <w:r w:rsidRPr="007E14B6">
        <w:rPr>
          <w:rFonts w:ascii="Times New Roman" w:hAnsi="Times New Roman" w:cs="Times New Roman"/>
          <w:sz w:val="24"/>
          <w:szCs w:val="24"/>
          <w:u w:val="single"/>
          <w:lang w:val="bg-BG"/>
        </w:rPr>
        <w:t>подмярка</w:t>
      </w:r>
      <w:proofErr w:type="spellEnd"/>
      <w:r w:rsidRPr="007E14B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8.1. </w:t>
      </w:r>
      <w:r w:rsidR="00A90BE4" w:rsidRPr="007E14B6">
        <w:rPr>
          <w:rFonts w:ascii="Times New Roman" w:hAnsi="Times New Roman" w:cs="Times New Roman"/>
          <w:sz w:val="24"/>
          <w:szCs w:val="24"/>
          <w:u w:val="single"/>
          <w:lang w:val="bg-BG"/>
        </w:rPr>
        <w:t>„Залесяване и поддръжка“ от мярка 8 „Инвестиции в развитите горски територии и подобряване жизнеспособността н</w:t>
      </w:r>
      <w:r w:rsidR="007E14B6" w:rsidRPr="007E14B6">
        <w:rPr>
          <w:rFonts w:ascii="Times New Roman" w:hAnsi="Times New Roman" w:cs="Times New Roman"/>
          <w:sz w:val="24"/>
          <w:szCs w:val="24"/>
          <w:u w:val="single"/>
          <w:lang w:val="bg-BG"/>
        </w:rPr>
        <w:t>а гори</w:t>
      </w:r>
      <w:r w:rsidR="0098055F">
        <w:rPr>
          <w:rFonts w:ascii="Times New Roman" w:hAnsi="Times New Roman" w:cs="Times New Roman"/>
          <w:sz w:val="24"/>
          <w:szCs w:val="24"/>
          <w:u w:val="single"/>
          <w:lang w:val="bg-BG"/>
        </w:rPr>
        <w:t>те“  от ПРСР 2014-2020 г.</w:t>
      </w:r>
      <w:r w:rsidR="007E14B6" w:rsidRPr="007E14B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с направените корекции. </w:t>
      </w:r>
    </w:p>
    <w:p w:rsidR="000614B0" w:rsidRPr="0036000D" w:rsidRDefault="0036000D" w:rsidP="0036000D">
      <w:pPr>
        <w:ind w:left="708" w:hanging="708"/>
        <w:jc w:val="right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6000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Приложение 1.</w:t>
      </w:r>
    </w:p>
    <w:p w:rsidR="000614B0" w:rsidRPr="009F5B5B" w:rsidRDefault="000614B0" w:rsidP="000614B0">
      <w:pPr>
        <w:ind w:left="708" w:hanging="708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F5B5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Справка </w:t>
      </w:r>
    </w:p>
    <w:p w:rsidR="000614B0" w:rsidRPr="009F5B5B" w:rsidRDefault="000614B0" w:rsidP="000614B0">
      <w:pPr>
        <w:ind w:left="708" w:hanging="708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F5B5B">
        <w:rPr>
          <w:rFonts w:ascii="Times New Roman" w:hAnsi="Times New Roman" w:cs="Times New Roman"/>
          <w:sz w:val="24"/>
          <w:szCs w:val="24"/>
          <w:lang w:val="bg-BG"/>
        </w:rPr>
        <w:t xml:space="preserve">Становища и коментари по писмена процедура на КН на ПРСР относно критерии за подбор на проектни предложения по </w:t>
      </w:r>
      <w:proofErr w:type="spellStart"/>
      <w:r w:rsidRPr="009F5B5B">
        <w:rPr>
          <w:rFonts w:ascii="Times New Roman" w:hAnsi="Times New Roman" w:cs="Times New Roman"/>
          <w:sz w:val="24"/>
          <w:szCs w:val="24"/>
          <w:lang w:val="bg-BG"/>
        </w:rPr>
        <w:t>подмярка</w:t>
      </w:r>
      <w:proofErr w:type="spellEnd"/>
      <w:r w:rsidRPr="009F5B5B">
        <w:rPr>
          <w:rFonts w:ascii="Times New Roman" w:hAnsi="Times New Roman" w:cs="Times New Roman"/>
          <w:sz w:val="24"/>
          <w:szCs w:val="24"/>
          <w:lang w:val="bg-BG"/>
        </w:rPr>
        <w:t xml:space="preserve"> 8.1„Залесяване и поддръжка“ от мярка 8 „Инвестиции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B5B">
        <w:rPr>
          <w:rFonts w:ascii="Times New Roman" w:hAnsi="Times New Roman" w:cs="Times New Roman"/>
          <w:sz w:val="24"/>
          <w:szCs w:val="24"/>
          <w:lang w:val="bg-BG"/>
        </w:rPr>
        <w:t xml:space="preserve">в развитите горски територии и подобряване жизнеспособността на горите“  от ПРСР 2014-2020 г. 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2205"/>
        <w:gridCol w:w="4258"/>
        <w:gridCol w:w="3035"/>
      </w:tblGrid>
      <w:tr w:rsidR="000614B0" w:rsidRPr="00822D8E" w:rsidTr="00C478A2">
        <w:tc>
          <w:tcPr>
            <w:tcW w:w="2205" w:type="dxa"/>
          </w:tcPr>
          <w:p w:rsidR="000614B0" w:rsidRPr="00822D8E" w:rsidRDefault="000614B0" w:rsidP="00C4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22D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</w:t>
            </w:r>
          </w:p>
        </w:tc>
        <w:tc>
          <w:tcPr>
            <w:tcW w:w="4258" w:type="dxa"/>
          </w:tcPr>
          <w:p w:rsidR="000614B0" w:rsidRPr="00822D8E" w:rsidRDefault="000614B0" w:rsidP="00C4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22D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Становище/коментар</w:t>
            </w:r>
          </w:p>
        </w:tc>
        <w:tc>
          <w:tcPr>
            <w:tcW w:w="3035" w:type="dxa"/>
          </w:tcPr>
          <w:p w:rsidR="000614B0" w:rsidRPr="00822D8E" w:rsidRDefault="000614B0" w:rsidP="00C4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22D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Отразяване</w:t>
            </w:r>
          </w:p>
        </w:tc>
      </w:tr>
      <w:tr w:rsidR="000614B0" w:rsidRPr="00C478A2" w:rsidTr="00C478A2">
        <w:trPr>
          <w:trHeight w:val="1644"/>
        </w:trPr>
        <w:tc>
          <w:tcPr>
            <w:tcW w:w="2205" w:type="dxa"/>
          </w:tcPr>
          <w:p w:rsidR="000614B0" w:rsidRPr="009F5B5B" w:rsidRDefault="000614B0" w:rsidP="00C478A2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Петко Симеонов – </w:t>
            </w:r>
          </w:p>
          <w:p w:rsidR="000614B0" w:rsidRPr="009F5B5B" w:rsidRDefault="000614B0" w:rsidP="00C478A2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Български п</w:t>
            </w: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челарски</w:t>
            </w:r>
          </w:p>
          <w:p w:rsidR="000614B0" w:rsidRPr="009F5B5B" w:rsidRDefault="000614B0" w:rsidP="00C478A2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съюз</w:t>
            </w:r>
          </w:p>
        </w:tc>
        <w:tc>
          <w:tcPr>
            <w:tcW w:w="4258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1. Критерий 3 да се раздели на два </w:t>
            </w:r>
            <w:proofErr w:type="spellStart"/>
            <w:r w:rsidRPr="009F5B5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подкритерия</w:t>
            </w:r>
            <w:proofErr w:type="spellEnd"/>
            <w:r w:rsidRPr="009F5B5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::</w:t>
            </w:r>
          </w:p>
          <w:p w:rsidR="000614B0" w:rsidRPr="009F5B5B" w:rsidRDefault="000614B0" w:rsidP="00C478A2">
            <w:pPr>
              <w:ind w:left="-48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3.1 За залесяване ще се използват местни дървесни видове - 5 т.</w:t>
            </w:r>
          </w:p>
          <w:p w:rsidR="000614B0" w:rsidRPr="009F5B5B" w:rsidRDefault="000614B0" w:rsidP="00C47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3.2 За залесяване ще се използват медоносни дървесни видове - 5 т.</w:t>
            </w:r>
          </w:p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35" w:type="dxa"/>
          </w:tcPr>
          <w:p w:rsidR="000614B0" w:rsidRPr="009F5B5B" w:rsidRDefault="00161037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 се по принцип.</w:t>
            </w:r>
            <w:r w:rsidR="000614B0"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0614B0" w:rsidRPr="008B78FA" w:rsidTr="00C478A2">
        <w:tc>
          <w:tcPr>
            <w:tcW w:w="220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Тихомир Томанов АОГ</w:t>
            </w:r>
          </w:p>
        </w:tc>
        <w:tc>
          <w:tcPr>
            <w:tcW w:w="4258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Изцяло да отпадне критерий 1, свързан с осъществяването на проекти на територии на общини с определена </w:t>
            </w:r>
            <w:proofErr w:type="spellStart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лесистост</w:t>
            </w:r>
            <w:proofErr w:type="spellEnd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Приложение № 9</w:t>
            </w:r>
          </w:p>
        </w:tc>
        <w:tc>
          <w:tcPr>
            <w:tcW w:w="303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се приема. Залесяванията, които ще се подпомагат по </w:t>
            </w:r>
            <w:proofErr w:type="spellStart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подмярката</w:t>
            </w:r>
            <w:proofErr w:type="spellEnd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са изцяло с екологична насоченост и в тази връзка и няма как да не </w:t>
            </w:r>
            <w:proofErr w:type="spellStart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приоритизират</w:t>
            </w:r>
            <w:proofErr w:type="spellEnd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районите с по-ниска </w:t>
            </w:r>
            <w:proofErr w:type="spellStart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лесистост</w:t>
            </w:r>
            <w:proofErr w:type="spellEnd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</w:tr>
      <w:tr w:rsidR="000614B0" w:rsidRPr="009F5B5B" w:rsidTr="00C478A2">
        <w:tc>
          <w:tcPr>
            <w:tcW w:w="220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УО на ОПОС, МОСВ,</w:t>
            </w:r>
          </w:p>
        </w:tc>
        <w:tc>
          <w:tcPr>
            <w:tcW w:w="4258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УО на ОПОС съгласува предложението на УО на ПРСР за критерии за подбор на проектни предложения по </w:t>
            </w:r>
            <w:proofErr w:type="spellStart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подмярка</w:t>
            </w:r>
            <w:proofErr w:type="spellEnd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8.1 „Залесяване и поддръжка“ със следната </w:t>
            </w:r>
            <w:proofErr w:type="spellStart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зaбележка</w:t>
            </w:r>
            <w:proofErr w:type="spellEnd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която да бъде отразена на етап разработване на условия за кандидатстване/изпълнение на проекти:</w:t>
            </w:r>
          </w:p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„Проектните предложения следва да отчитат изпълнението на приоритетните мерки за НАТУРА 2000 за земеделски и горски местообитания и видове, заложени в Националната приоритетна рамка за действие (НПРД) за НАТУРА 2000 за период на ЕС 2014-2020 г., в това число:</w:t>
            </w:r>
          </w:p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 43 - Подобряване на структурата и функциите на горските природни местообитания.</w:t>
            </w:r>
          </w:p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 53 - Подкрепа за прилагане на горско екологични мерки</w:t>
            </w:r>
          </w:p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 55 – Подкрепа за въвеждане и прилагане на природо съобразни лесовъдски практики в горите от мрежата НАТУРА 2000.</w:t>
            </w:r>
          </w:p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изпълнението на проекти следва да се съобразяват изискванията на Закона за биологичното разнообразие  и Наредба № 2 от 7.02.2013 г. за условията и реда за залесяване на горски територии и земеделски земи.</w:t>
            </w:r>
          </w:p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3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Не се приема. Текстът е коректен но не и за тази </w:t>
            </w:r>
            <w:proofErr w:type="spellStart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подмярка</w:t>
            </w:r>
            <w:proofErr w:type="spellEnd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Предвидено е, в случаите на залесяване на територии от местата по Натура 2000, да се предвидят изискванията на плановете за управление/заповедите за обявяване. Залесяването няма отношение към посочените М 43, М 53  и М 55.</w:t>
            </w:r>
          </w:p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14B0" w:rsidRPr="00C478A2" w:rsidTr="00C478A2">
        <w:tc>
          <w:tcPr>
            <w:tcW w:w="220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Лора </w:t>
            </w:r>
            <w:proofErr w:type="spellStart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Жебрил</w:t>
            </w:r>
            <w:proofErr w:type="spellEnd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Нели Дончева WWF България</w:t>
            </w:r>
          </w:p>
        </w:tc>
        <w:tc>
          <w:tcPr>
            <w:tcW w:w="4258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Критерий 3-</w:t>
            </w:r>
          </w:p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залесяване ще се използват местни дървесни видове.</w:t>
            </w:r>
          </w:p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Предлагаме следната редакция с допълнение: За залесяване ще се използват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 местни дървесни и храстови видов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е.</w:t>
            </w:r>
          </w:p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Насърчава се използването на местни произходи на дървесни и храстови видове. </w:t>
            </w:r>
          </w:p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(Напр. 10 точки да се дават в случай, че се използват видове с местен произход)</w:t>
            </w:r>
          </w:p>
        </w:tc>
        <w:tc>
          <w:tcPr>
            <w:tcW w:w="3035" w:type="dxa"/>
          </w:tcPr>
          <w:p w:rsidR="000614B0" w:rsidRPr="009F5B5B" w:rsidRDefault="00161037" w:rsidP="0016103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 се по принцип.</w:t>
            </w:r>
            <w:r w:rsidR="000614B0"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0614B0" w:rsidRPr="000614B0" w:rsidTr="00C478A2">
        <w:tc>
          <w:tcPr>
            <w:tcW w:w="220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Стоилко</w:t>
            </w:r>
            <w:proofErr w:type="spellEnd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Апостолов </w:t>
            </w:r>
            <w:proofErr w:type="spellStart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Биоселена</w:t>
            </w:r>
            <w:proofErr w:type="spellEnd"/>
          </w:p>
        </w:tc>
        <w:tc>
          <w:tcPr>
            <w:tcW w:w="4258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Подкрепя предложението на УО за критерии по М8.1</w:t>
            </w:r>
          </w:p>
        </w:tc>
        <w:tc>
          <w:tcPr>
            <w:tcW w:w="303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НП</w:t>
            </w:r>
          </w:p>
        </w:tc>
      </w:tr>
      <w:tr w:rsidR="000614B0" w:rsidRPr="000614B0" w:rsidTr="00C478A2">
        <w:tc>
          <w:tcPr>
            <w:tcW w:w="220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Смилена Костова, </w:t>
            </w:r>
            <w:r w:rsidRPr="009F5B5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УО на ОПИК </w:t>
            </w:r>
          </w:p>
        </w:tc>
        <w:tc>
          <w:tcPr>
            <w:tcW w:w="4258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Подкрепя предложението на УО за критерии по М8.1</w:t>
            </w:r>
          </w:p>
        </w:tc>
        <w:tc>
          <w:tcPr>
            <w:tcW w:w="303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НП</w:t>
            </w:r>
          </w:p>
        </w:tc>
      </w:tr>
      <w:tr w:rsidR="000614B0" w:rsidRPr="000614B0" w:rsidTr="00C478A2">
        <w:tc>
          <w:tcPr>
            <w:tcW w:w="220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Арбен</w:t>
            </w:r>
            <w:proofErr w:type="spellEnd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Мименов</w:t>
            </w:r>
            <w:proofErr w:type="spellEnd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НСОРБ</w:t>
            </w:r>
          </w:p>
        </w:tc>
        <w:tc>
          <w:tcPr>
            <w:tcW w:w="4258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Подкрепя предложението на УО за критерии по М8.1</w:t>
            </w:r>
          </w:p>
        </w:tc>
        <w:tc>
          <w:tcPr>
            <w:tcW w:w="303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НП</w:t>
            </w:r>
          </w:p>
        </w:tc>
      </w:tr>
      <w:tr w:rsidR="000614B0" w:rsidRPr="000614B0" w:rsidTr="00C478A2">
        <w:tc>
          <w:tcPr>
            <w:tcW w:w="220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Иван </w:t>
            </w:r>
            <w:proofErr w:type="spellStart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Главчовски</w:t>
            </w:r>
            <w:proofErr w:type="spellEnd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„Коалиция за устойчиво развитие“</w:t>
            </w:r>
          </w:p>
        </w:tc>
        <w:tc>
          <w:tcPr>
            <w:tcW w:w="4258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Подкрепя предложението на УО за критерии по М8.1</w:t>
            </w:r>
          </w:p>
        </w:tc>
        <w:tc>
          <w:tcPr>
            <w:tcW w:w="303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НП</w:t>
            </w:r>
          </w:p>
        </w:tc>
      </w:tr>
      <w:tr w:rsidR="000614B0" w:rsidRPr="000614B0" w:rsidTr="00C478A2">
        <w:tc>
          <w:tcPr>
            <w:tcW w:w="220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Кръстина </w:t>
            </w:r>
            <w:proofErr w:type="spellStart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Галова</w:t>
            </w:r>
            <w:proofErr w:type="spellEnd"/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НСПП</w:t>
            </w:r>
          </w:p>
        </w:tc>
        <w:tc>
          <w:tcPr>
            <w:tcW w:w="4258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Подкрепя предложението на УО за критерии по М8.1</w:t>
            </w:r>
          </w:p>
        </w:tc>
        <w:tc>
          <w:tcPr>
            <w:tcW w:w="303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НП</w:t>
            </w:r>
          </w:p>
        </w:tc>
      </w:tr>
      <w:tr w:rsidR="000614B0" w:rsidRPr="000614B0" w:rsidTr="00C478A2">
        <w:tc>
          <w:tcPr>
            <w:tcW w:w="2205" w:type="dxa"/>
          </w:tcPr>
          <w:p w:rsidR="000614B0" w:rsidRPr="009F5B5B" w:rsidRDefault="000614B0" w:rsidP="00C478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Регионален съвет за развитие на Северен централен район;</w:t>
            </w:r>
          </w:p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 Две могили и община Сливо поле</w:t>
            </w:r>
          </w:p>
        </w:tc>
        <w:tc>
          <w:tcPr>
            <w:tcW w:w="4258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Подкрепя предложението на УО за критерии по М8.1</w:t>
            </w:r>
          </w:p>
        </w:tc>
        <w:tc>
          <w:tcPr>
            <w:tcW w:w="303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НП</w:t>
            </w:r>
          </w:p>
        </w:tc>
      </w:tr>
      <w:tr w:rsidR="000614B0" w:rsidRPr="000614B0" w:rsidTr="00C478A2">
        <w:tc>
          <w:tcPr>
            <w:tcW w:w="220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Елица Живкова ГД </w:t>
            </w:r>
            <w:r w:rsidRPr="009F5B5B">
              <w:rPr>
                <w:rFonts w:ascii="Times New Roman" w:eastAsia="Arial Unicode MS" w:hAnsi="Times New Roman" w:cs="Times New Roman"/>
                <w:iCs/>
                <w:kern w:val="3"/>
                <w:sz w:val="24"/>
                <w:szCs w:val="24"/>
                <w:lang w:val="bg-BG"/>
              </w:rPr>
              <w:t>„Земеделие и развитие на селските райони“ на ЕК</w:t>
            </w: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258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Нямат бележки по критериите по М8.1</w:t>
            </w:r>
          </w:p>
        </w:tc>
        <w:tc>
          <w:tcPr>
            <w:tcW w:w="3035" w:type="dxa"/>
          </w:tcPr>
          <w:p w:rsidR="000614B0" w:rsidRPr="009F5B5B" w:rsidRDefault="000614B0" w:rsidP="00C478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НП</w:t>
            </w:r>
          </w:p>
        </w:tc>
      </w:tr>
    </w:tbl>
    <w:p w:rsidR="000614B0" w:rsidRPr="009F5B5B" w:rsidRDefault="000614B0" w:rsidP="000614B0">
      <w:pPr>
        <w:ind w:left="708" w:hanging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207AF" w:rsidRDefault="002207AF" w:rsidP="000E7FDD">
      <w:pPr>
        <w:jc w:val="right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207AF" w:rsidRDefault="002207AF" w:rsidP="000E7FDD">
      <w:pPr>
        <w:jc w:val="right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207AF" w:rsidRDefault="002207AF" w:rsidP="000E7FDD">
      <w:pPr>
        <w:jc w:val="right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207AF" w:rsidRDefault="002207AF" w:rsidP="000E7FDD">
      <w:pPr>
        <w:jc w:val="right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207AF" w:rsidRDefault="002207AF" w:rsidP="000E7FDD">
      <w:pPr>
        <w:jc w:val="right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614B0" w:rsidRDefault="000E7FDD" w:rsidP="000E7FDD">
      <w:pPr>
        <w:jc w:val="right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E7FDD">
        <w:rPr>
          <w:rFonts w:ascii="Times New Roman" w:hAnsi="Times New Roman" w:cs="Times New Roman"/>
          <w:sz w:val="24"/>
          <w:szCs w:val="24"/>
          <w:u w:val="single"/>
          <w:lang w:val="bg-BG"/>
        </w:rPr>
        <w:t>Приложение 2.</w:t>
      </w:r>
    </w:p>
    <w:p w:rsidR="002207AF" w:rsidRPr="002207AF" w:rsidRDefault="002207AF" w:rsidP="002207AF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</w:pPr>
      <w:r w:rsidRPr="002207A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  <w:t xml:space="preserve">Критерии за подбор на проектни предложения по </w:t>
      </w:r>
      <w:proofErr w:type="spellStart"/>
      <w:r w:rsidRPr="002207A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  <w:t>подмярка</w:t>
      </w:r>
      <w:proofErr w:type="spellEnd"/>
      <w:r w:rsidRPr="002207A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  <w:t xml:space="preserve"> 8.1 „Залесяване и поддръжка“ от мярка 8 „Инвестиции в развитите горски територии и подобряване жизнеспособността на горите“ от Програмата за развитие  на селските райони 2014-2020 г.</w:t>
      </w:r>
    </w:p>
    <w:p w:rsidR="002207AF" w:rsidRPr="002207AF" w:rsidRDefault="002207AF" w:rsidP="002207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/>
        </w:rPr>
      </w:pPr>
    </w:p>
    <w:tbl>
      <w:tblPr>
        <w:tblW w:w="9375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6682"/>
        <w:gridCol w:w="886"/>
        <w:gridCol w:w="1004"/>
      </w:tblGrid>
      <w:tr w:rsidR="002207AF" w:rsidRPr="002207AF" w:rsidTr="008005B8">
        <w:trPr>
          <w:trHeight w:val="291"/>
        </w:trPr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2207AF" w:rsidRPr="002207AF" w:rsidTr="008005B8">
        <w:trPr>
          <w:trHeight w:val="3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AF" w:rsidRPr="002207AF" w:rsidRDefault="002207AF" w:rsidP="002207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6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AF" w:rsidRPr="002207AF" w:rsidRDefault="002207AF" w:rsidP="002207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</w:tr>
      <w:tr w:rsidR="002207AF" w:rsidRPr="002207AF" w:rsidTr="008005B8">
        <w:tc>
          <w:tcPr>
            <w:tcW w:w="8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both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Проектът се осъществява на територията на община с </w:t>
            </w:r>
            <w:proofErr w:type="spellStart"/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лесистост</w:t>
            </w:r>
            <w:proofErr w:type="spellEnd"/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според разпределението на общините по процент на </w:t>
            </w:r>
            <w:proofErr w:type="spellStart"/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лесистост</w:t>
            </w:r>
            <w:proofErr w:type="spellEnd"/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(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Приложение № 9</w:t>
            </w: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</w:p>
        </w:tc>
      </w:tr>
      <w:tr w:rsidR="002207AF" w:rsidRPr="002207AF" w:rsidTr="008005B8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07AF" w:rsidRPr="002207AF" w:rsidRDefault="002207AF" w:rsidP="002207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both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 30%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2207AF" w:rsidRPr="002207AF" w:rsidTr="008005B8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07AF" w:rsidRPr="002207AF" w:rsidRDefault="002207AF" w:rsidP="002207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both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30,01% до 40%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2207AF" w:rsidRPr="002207AF" w:rsidTr="008005B8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07AF" w:rsidRPr="002207AF" w:rsidRDefault="002207AF" w:rsidP="002207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both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40,01% до 50%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2207AF" w:rsidRPr="002207AF" w:rsidTr="008005B8"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both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50,01% до 60%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2207AF" w:rsidRPr="002207AF" w:rsidTr="008005B8"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both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Проектът се осъществява на територията на община, класифицирана според степента на ерозия, съгласно „Списък на общините, чиито земи са застрашени от </w:t>
            </w:r>
            <w:proofErr w:type="spellStart"/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ерозионни</w:t>
            </w:r>
            <w:proofErr w:type="spellEnd"/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процеси“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(Приложение 10)</w:t>
            </w: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</w:p>
        </w:tc>
      </w:tr>
      <w:tr w:rsidR="002207AF" w:rsidRPr="002207AF" w:rsidTr="00800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AF" w:rsidRPr="002207AF" w:rsidRDefault="002207AF" w:rsidP="002207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both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висока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2207AF" w:rsidRPr="002207AF" w:rsidTr="00800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AF" w:rsidRPr="002207AF" w:rsidRDefault="002207AF" w:rsidP="002207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both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средна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2207AF" w:rsidRPr="002207AF" w:rsidTr="008005B8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both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За залесяване ще се използват местни дървесни /храстови видове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</w:p>
        </w:tc>
      </w:tr>
      <w:tr w:rsidR="002207AF" w:rsidRPr="002207AF" w:rsidTr="008005B8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both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За залесяване ще се използват повече от 15% медоносни дървесни/храстови видове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</w:p>
        </w:tc>
      </w:tr>
      <w:tr w:rsidR="002207AF" w:rsidRPr="002207AF" w:rsidTr="008005B8"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both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Размерът на площта, на която се залесява е: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</w:p>
        </w:tc>
      </w:tr>
      <w:tr w:rsidR="002207AF" w:rsidRPr="002207AF" w:rsidTr="00800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AF" w:rsidRPr="002207AF" w:rsidRDefault="002207AF" w:rsidP="002207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both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над 5.01 ха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2207AF" w:rsidRPr="002207AF" w:rsidTr="00800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AF" w:rsidRPr="002207AF" w:rsidRDefault="002207AF" w:rsidP="002207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both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1.01 до 5.0 ха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2207AF" w:rsidRPr="002207AF" w:rsidTr="008005B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AF" w:rsidRPr="002207AF" w:rsidRDefault="002207AF" w:rsidP="002207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both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 0.51 до 1.0 ха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2207AF" w:rsidRPr="002207AF" w:rsidTr="008005B8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AF" w:rsidRPr="002207AF" w:rsidRDefault="002207AF" w:rsidP="002207A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both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 0.5 ха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="002207AF" w:rsidRPr="002207AF" w:rsidTr="008005B8">
        <w:trPr>
          <w:trHeight w:val="287"/>
        </w:trPr>
        <w:tc>
          <w:tcPr>
            <w:tcW w:w="7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rPr>
                <w:rFonts w:ascii="Calibri" w:eastAsia="Calibri" w:hAnsi="Calibri" w:cs="Calibri"/>
                <w:b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Всичко точки: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7AF" w:rsidRPr="002207AF" w:rsidRDefault="002207AF" w:rsidP="002207AF">
            <w:pPr>
              <w:spacing w:after="0"/>
              <w:jc w:val="center"/>
              <w:rPr>
                <w:rFonts w:ascii="Calibri" w:eastAsia="Calibri" w:hAnsi="Calibri" w:cs="Calibri"/>
                <w:b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100</w:t>
            </w:r>
          </w:p>
        </w:tc>
      </w:tr>
    </w:tbl>
    <w:p w:rsidR="002207AF" w:rsidRPr="002207AF" w:rsidRDefault="002207AF" w:rsidP="002207A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207AF" w:rsidRPr="002207AF" w:rsidRDefault="002207AF" w:rsidP="002207A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207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Методика за оценка на проектните предложения по критериите за подбор</w:t>
      </w:r>
    </w:p>
    <w:p w:rsidR="002207AF" w:rsidRPr="002207AF" w:rsidRDefault="002207AF" w:rsidP="002207AF">
      <w:pPr>
        <w:numPr>
          <w:ilvl w:val="0"/>
          <w:numId w:val="5"/>
        </w:numPr>
        <w:spacing w:after="120" w:line="259" w:lineRule="auto"/>
        <w:ind w:left="8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Съответствието с критериите за подбор на проекти се преценява към датата на подаване на проектното предложение съобразно приложените към него документи.</w:t>
      </w:r>
    </w:p>
    <w:p w:rsidR="002207AF" w:rsidRPr="002207AF" w:rsidRDefault="002207AF" w:rsidP="002207AF">
      <w:pPr>
        <w:numPr>
          <w:ilvl w:val="0"/>
          <w:numId w:val="5"/>
        </w:numPr>
        <w:spacing w:after="0" w:line="259" w:lineRule="auto"/>
        <w:ind w:left="8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Точките за процент на </w:t>
      </w:r>
      <w:proofErr w:type="spellStart"/>
      <w:r w:rsidRP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лесистост</w:t>
      </w:r>
      <w:proofErr w:type="spellEnd"/>
      <w:r w:rsidRP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критерий № 1 се определят според разпределението на общините по процент на </w:t>
      </w:r>
      <w:proofErr w:type="spellStart"/>
      <w:r w:rsidRP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лесистост</w:t>
      </w:r>
      <w:proofErr w:type="spellEnd"/>
      <w:r w:rsidRP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(Приложение № 9). В случаите на проектни предложения, в които са заявени за залесяване площи, попадащи на територии с различен процент на </w:t>
      </w:r>
      <w:proofErr w:type="spellStart"/>
      <w:r w:rsidRP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лесистост</w:t>
      </w:r>
      <w:proofErr w:type="spellEnd"/>
      <w:r w:rsidRP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точките се присъждат според преобладаващата част от инвестиционните разходи.</w:t>
      </w:r>
    </w:p>
    <w:p w:rsidR="002207AF" w:rsidRPr="002207AF" w:rsidRDefault="002207AF" w:rsidP="002207AF">
      <w:pPr>
        <w:numPr>
          <w:ilvl w:val="0"/>
          <w:numId w:val="5"/>
        </w:numPr>
        <w:spacing w:after="0" w:line="259" w:lineRule="auto"/>
        <w:ind w:left="8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Точките за степен на ерозия по критерий № 2 се определят съгласно „Списък на общините, чиито земи са застрашени от </w:t>
      </w:r>
      <w:proofErr w:type="spellStart"/>
      <w:r w:rsidRP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ерозионни</w:t>
      </w:r>
      <w:proofErr w:type="spellEnd"/>
      <w:r w:rsidRP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процеси“ (Приложение 10). В случаите на проектни предложения, в които са заявени за залесяване площи, попадащи на територии с различна степен на ерозия, точките се присъждат според преобладаващата част от инвестиционните разходи.</w:t>
      </w:r>
    </w:p>
    <w:p w:rsidR="002207AF" w:rsidRPr="002207AF" w:rsidRDefault="002207AF" w:rsidP="002207AF">
      <w:pPr>
        <w:numPr>
          <w:ilvl w:val="0"/>
          <w:numId w:val="5"/>
        </w:numPr>
        <w:spacing w:after="0" w:line="259" w:lineRule="auto"/>
        <w:ind w:left="8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присъждане на точки по критерий № 3 ще се ползва информацията, декларирана в технологичния план за залесяване.</w:t>
      </w:r>
    </w:p>
    <w:p w:rsidR="002207AF" w:rsidRPr="002207AF" w:rsidRDefault="002207AF" w:rsidP="002207AF">
      <w:pPr>
        <w:numPr>
          <w:ilvl w:val="0"/>
          <w:numId w:val="5"/>
        </w:numPr>
        <w:spacing w:after="120" w:line="259" w:lineRule="auto"/>
        <w:ind w:left="8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присъждане на точки по критерий № 4 ще се ползва общият сбор на предвидените за залесяване площи, посочени в технологичните планове за залесяване.</w:t>
      </w:r>
    </w:p>
    <w:p w:rsidR="002207AF" w:rsidRPr="002207AF" w:rsidRDefault="002207AF" w:rsidP="002207AF">
      <w:pPr>
        <w:numPr>
          <w:ilvl w:val="0"/>
          <w:numId w:val="5"/>
        </w:numPr>
        <w:spacing w:after="120" w:line="259" w:lineRule="auto"/>
        <w:ind w:left="8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207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случай, че изпълнението на условията по критериите е станало основание за класиране на кандидата пред други кандидати по реда на тези условия, той се задължава да поддържа съответствие с критериите в срока за мониторинг. </w:t>
      </w:r>
    </w:p>
    <w:p w:rsidR="002207AF" w:rsidRPr="002207AF" w:rsidRDefault="002207AF" w:rsidP="002207AF">
      <w:pPr>
        <w:numPr>
          <w:ilvl w:val="0"/>
          <w:numId w:val="5"/>
        </w:numPr>
        <w:spacing w:after="120" w:line="259" w:lineRule="auto"/>
        <w:ind w:left="8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207AF">
        <w:rPr>
          <w:rFonts w:ascii="Times New Roman" w:eastAsia="Calibri" w:hAnsi="Times New Roman" w:cs="Times New Roman"/>
          <w:sz w:val="24"/>
          <w:szCs w:val="24"/>
          <w:lang w:val="bg-BG"/>
        </w:rPr>
        <w:t>Подпомагат се проекти, които са получили минимален брой от 25 точки по критериите за подбор.</w:t>
      </w:r>
    </w:p>
    <w:p w:rsidR="002207AF" w:rsidRPr="002207AF" w:rsidRDefault="002207AF" w:rsidP="002207AF">
      <w:pPr>
        <w:spacing w:after="120" w:line="240" w:lineRule="auto"/>
        <w:contextualSpacing/>
        <w:jc w:val="both"/>
        <w:rPr>
          <w:rFonts w:ascii="Calibri" w:eastAsia="Calibri" w:hAnsi="Calibri" w:cs="Calibri"/>
          <w:lang w:val="bg-BG"/>
        </w:rPr>
      </w:pPr>
    </w:p>
    <w:p w:rsidR="002207AF" w:rsidRPr="002207AF" w:rsidRDefault="002207AF" w:rsidP="002207AF">
      <w:pPr>
        <w:spacing w:after="120" w:line="240" w:lineRule="auto"/>
        <w:contextualSpacing/>
        <w:jc w:val="both"/>
        <w:rPr>
          <w:rFonts w:ascii="Calibri" w:eastAsia="Calibri" w:hAnsi="Calibri" w:cs="Calibri"/>
          <w:lang w:val="bg-BG"/>
        </w:rPr>
      </w:pPr>
    </w:p>
    <w:p w:rsidR="002207AF" w:rsidRPr="002207AF" w:rsidRDefault="002207AF" w:rsidP="002207AF">
      <w:pPr>
        <w:spacing w:after="120" w:line="240" w:lineRule="auto"/>
        <w:contextualSpacing/>
        <w:jc w:val="both"/>
        <w:rPr>
          <w:rFonts w:ascii="Calibri" w:eastAsia="Calibri" w:hAnsi="Calibri" w:cs="Calibri"/>
          <w:lang w:val="bg-BG"/>
        </w:rPr>
      </w:pPr>
    </w:p>
    <w:p w:rsidR="002207AF" w:rsidRPr="002207AF" w:rsidRDefault="002207AF" w:rsidP="002207AF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 w:eastAsia="bg-BG"/>
        </w:rPr>
      </w:pPr>
    </w:p>
    <w:p w:rsidR="002207AF" w:rsidRPr="002207AF" w:rsidRDefault="002207AF" w:rsidP="002207A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 w:eastAsia="bg-BG"/>
        </w:rPr>
      </w:pPr>
      <w:r w:rsidRPr="002207A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 w:eastAsia="bg-BG"/>
        </w:rPr>
        <w:t>Приложение № 9 към Условията за кандидатстване</w:t>
      </w:r>
    </w:p>
    <w:p w:rsidR="002207AF" w:rsidRPr="002207AF" w:rsidRDefault="002207AF" w:rsidP="002207AF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val="bg-BG" w:eastAsia="bg-BG"/>
        </w:rPr>
      </w:pPr>
    </w:p>
    <w:tbl>
      <w:tblPr>
        <w:tblW w:w="9780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0"/>
        <w:gridCol w:w="30"/>
        <w:gridCol w:w="7410"/>
      </w:tblGrid>
      <w:tr w:rsidR="002207AF" w:rsidRPr="008B78FA" w:rsidTr="008005B8"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EFEFE"/>
                <w:lang w:val="bg-BG"/>
              </w:rPr>
              <w:t xml:space="preserve">Разпределение на общините по процент на </w:t>
            </w:r>
            <w:proofErr w:type="spellStart"/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EFEFE"/>
                <w:lang w:val="bg-BG"/>
              </w:rPr>
              <w:t>лесистост</w:t>
            </w:r>
            <w:proofErr w:type="spellEnd"/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EFEFE"/>
                <w:lang w:val="bg-BG"/>
              </w:rPr>
              <w:t>*</w:t>
            </w:r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</w:p>
        </w:tc>
      </w:tr>
      <w:tr w:rsidR="002207AF" w:rsidRPr="002207AF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Област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Община</w:t>
            </w:r>
          </w:p>
        </w:tc>
      </w:tr>
      <w:tr w:rsidR="002207AF" w:rsidRPr="002207AF" w:rsidTr="008005B8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proofErr w:type="spellStart"/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Лесистост</w:t>
            </w:r>
            <w:proofErr w:type="spellEnd"/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до 30 %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bottom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bottom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Айтос, Бургас, Камено, Карнобат, Поморие 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bottom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Варна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bottom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Аксаково, Белослав, Ветрино, Девня, Провадия, Суворово 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bottom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Велико Търново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bottom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Горна Оряховица, Лясковец, Павликени, Свищов, Стражица, Сухиндол 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bottom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Видин 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bottom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Бойница, Брегово, Видин, Грамада, Димово, Кула, Ново село, Ружинци 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bottom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Враца 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bottom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Борован, Бяла Слатина, Враца, Кнежа, Козлодуй, Криводол, Мизия, Оряхово, Хайредин  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bottom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Добрич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bottom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Балчик, Генерал Тошево, Добрич, Добрич-селска, Каварна, Крушари, Тервел, Шабла </w:t>
            </w:r>
          </w:p>
        </w:tc>
      </w:tr>
      <w:tr w:rsidR="002207AF" w:rsidRPr="002207AF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Кюстендил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Бобов дол, Дупница </w:t>
            </w:r>
          </w:p>
        </w:tc>
      </w:tr>
      <w:tr w:rsidR="002207AF" w:rsidRPr="002207AF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Ловеч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Летница, Ловеч, Луковит 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Монтана 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Бойчиновци, Брусарци, Вълчедръм, Лом, Медковец, Монтана, Якимово </w:t>
            </w:r>
          </w:p>
        </w:tc>
      </w:tr>
      <w:tr w:rsidR="002207AF" w:rsidRPr="002207AF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Пазарджик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Пазарджик </w:t>
            </w:r>
          </w:p>
        </w:tc>
      </w:tr>
      <w:tr w:rsidR="002207AF" w:rsidRPr="002207AF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Перник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Брезник,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Перник, Радомир 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Плевен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Белене, Гулянци, Долна Митрополия, Долни Дъбник, Искър, Левски, Никопол,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Плевен, Пордим, Червен бряг 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Пловдив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Калояново, Марица,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Пловдив, Полски Тръмбеш, Първомай, Раковски, Садово, Стамболийски, Съединение 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Разград 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Исперих, Кубрат, Лозница,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Разград, Самуил, Цар Калоян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Русе 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Борово, Бяла, Ветово, Две могили, Иваново,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Русе, Сливо поле 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Силистра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Главиница, Дулово, Кайнарджа,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Силистра, Ситово, Тутракан, Ценово </w:t>
            </w:r>
          </w:p>
        </w:tc>
      </w:tr>
      <w:tr w:rsidR="002207AF" w:rsidRPr="002207AF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Сливен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Нова Загора 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Софийска област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Божурище, Годеч, Драгоман, Костинброд, Сливница 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Стара Загора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Братя Даскалови, Гълъбово, Опан, Раднево, Чирпан</w:t>
            </w:r>
          </w:p>
        </w:tc>
      </w:tr>
      <w:tr w:rsidR="002207AF" w:rsidRPr="002207AF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Търговище 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Омуртаг, Попово 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Хасково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Димитровград, Свиленград, Симеоновград, Харманли,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Хасково 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Шумен 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Венец, Каолиново, Каспичан, Нови пазар,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Хитрино, Шумен</w:t>
            </w:r>
          </w:p>
        </w:tc>
      </w:tr>
      <w:tr w:rsidR="002207AF" w:rsidRPr="008B78FA" w:rsidTr="008005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Ямбол 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Болярово, Елхово, Стралджа, Тунджа,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Ямбол</w:t>
            </w:r>
          </w:p>
        </w:tc>
      </w:tr>
      <w:tr w:rsidR="002207AF" w:rsidRPr="002207AF" w:rsidTr="008005B8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proofErr w:type="spellStart"/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Лесистост</w:t>
            </w:r>
            <w:proofErr w:type="spellEnd"/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от 30,01% до 40,00 %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lastRenderedPageBreak/>
              <w:t>Благоевград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Хаджидимово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Бургас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Средец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Варна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Аврен, Бяла, Варна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Велико Търново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Велико Търново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Видин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Макреш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Враца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Мездра, Роман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Габрово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Дряново, Севлиево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Пазарджик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Лесичово, Септември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Кърджали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Момчилград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Кюстендил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Бобошево,</w:t>
            </w:r>
            <w:r w:rsidRPr="002207AF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Кочериново,</w:t>
            </w:r>
            <w:r w:rsidRPr="002207AF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Сапарева баня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Ловеч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Ябланица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Перник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Ковачевци 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Пловдив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Брезово, Перущица, Хисаря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Разград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Завет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Сливен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Сливен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София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Антон, Долна баня,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Челопеч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София-град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Столична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Стара Загора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Стара Загора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Търговище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Опака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Хасково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Любимец,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Стамболово,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Тополовград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Шумен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Велики Преслав, Никола Козлево</w:t>
            </w:r>
          </w:p>
        </w:tc>
      </w:tr>
      <w:tr w:rsidR="002207AF" w:rsidRPr="002207AF" w:rsidTr="008005B8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proofErr w:type="spellStart"/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Лесистост</w:t>
            </w:r>
            <w:proofErr w:type="spellEnd"/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от 40,01% до 50,00 %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Благоевград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Благоевград, Петрич, 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Бургас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Созопол, Сунгурларе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Велико Търново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Златарица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Кърджали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Кърджали,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Черноочене</w:t>
            </w:r>
            <w:r w:rsidRPr="002207AF" w:rsidDel="00987C8C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Кюстендил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 w:rsidDel="0066616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Кюстендил,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Рила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Ловеч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Угърчин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Монтана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Берковица,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Вършец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Пазарджик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Брацигово, Стрелча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lastRenderedPageBreak/>
              <w:t>Пловдив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Асеновград,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Карлово,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Родопи 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Силистра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Алфатар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Стара Загора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Казанлък, Николаево</w:t>
            </w:r>
          </w:p>
        </w:tc>
      </w:tr>
      <w:tr w:rsidR="002207AF" w:rsidRPr="008B78FA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София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Горна Малина, Елин Пелин, Правец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Търговище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Антоново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Хасково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Минерални бани </w:t>
            </w:r>
          </w:p>
        </w:tc>
      </w:tr>
      <w:tr w:rsidR="002207AF" w:rsidRPr="002207AF" w:rsidTr="008005B8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proofErr w:type="spellStart"/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Лесистост</w:t>
            </w:r>
            <w:proofErr w:type="spellEnd"/>
            <w:r w:rsidRPr="002207A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от 50,01% до 60,00 %</w:t>
            </w:r>
          </w:p>
        </w:tc>
      </w:tr>
      <w:tr w:rsidR="002207AF" w:rsidRPr="008B78FA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Благоевград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Гоце Делчев,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Сандански, Сатовча,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Симитли,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Струмяни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Бургас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Несебър, Руен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Варна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Долни чифлик,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Дългопол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Велико Търново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Елена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Видин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Белоградчик, Чупрене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Габрово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Габрово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Кърджали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Джебел, Кирково,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Крумовград 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Кюстендил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Невестино, </w:t>
            </w:r>
            <w:r w:rsidRPr="002207AF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Трекляно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Ловеч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Априлци,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Троян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Монтана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Георги Дамяново, Чипровци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Пазарджик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Панагюрище 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Перник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Земен, Трън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Пловдив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Кричим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,</w:t>
            </w:r>
            <w:r w:rsidRPr="002207AF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Сопот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Стара Загора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Мъглиж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,</w:t>
            </w:r>
            <w:r w:rsidRPr="002207AF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Павел баня</w:t>
            </w:r>
          </w:p>
        </w:tc>
      </w:tr>
      <w:tr w:rsidR="002207AF" w:rsidRPr="008B78FA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София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 xml:space="preserve">Ботевград, Златица, Ихтиман,  Мирково, Пирдоп, </w:t>
            </w:r>
            <w:proofErr w:type="spellStart"/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Самоков</w:t>
            </w:r>
            <w:proofErr w:type="spellEnd"/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, Своге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Хасково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  <w:lang w:val="bg-BG"/>
              </w:rPr>
              <w:t>Маджарово</w:t>
            </w:r>
            <w:r w:rsidRPr="002207AF" w:rsidDel="0029333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</w:p>
        </w:tc>
      </w:tr>
      <w:tr w:rsidR="002207AF" w:rsidRPr="002207AF" w:rsidTr="008005B8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Шумен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" w:right="1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Върбица, Смядово</w:t>
            </w:r>
          </w:p>
        </w:tc>
      </w:tr>
    </w:tbl>
    <w:p w:rsidR="002207AF" w:rsidRPr="002207AF" w:rsidRDefault="002207AF" w:rsidP="002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2207AF" w:rsidRPr="002207AF" w:rsidRDefault="002207AF" w:rsidP="0022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2207AF">
        <w:rPr>
          <w:rFonts w:ascii="Times New Roman" w:eastAsia="Calibri" w:hAnsi="Times New Roman" w:cs="Times New Roman"/>
          <w:sz w:val="20"/>
          <w:szCs w:val="20"/>
          <w:lang w:val="bg-BG"/>
        </w:rPr>
        <w:t>* По данни на Изпълнителната агенция по горите към 2016 г.</w:t>
      </w:r>
    </w:p>
    <w:p w:rsidR="002207AF" w:rsidRPr="002207AF" w:rsidRDefault="002207AF" w:rsidP="002207AF">
      <w:pPr>
        <w:rPr>
          <w:rFonts w:ascii="Calibri" w:eastAsia="Calibri" w:hAnsi="Calibri" w:cs="Times New Roman"/>
          <w:b/>
          <w:lang w:val="bg-BG"/>
        </w:rPr>
      </w:pPr>
    </w:p>
    <w:p w:rsidR="002207AF" w:rsidRPr="002207AF" w:rsidRDefault="002207AF" w:rsidP="002207AF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207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Приложение № 10 към Условията за кандидатстване</w:t>
      </w:r>
    </w:p>
    <w:p w:rsidR="002207AF" w:rsidRPr="002207AF" w:rsidRDefault="002207AF" w:rsidP="002207AF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207A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:rsidR="002207AF" w:rsidRPr="002207AF" w:rsidRDefault="002207AF" w:rsidP="002207A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207A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Списък на общините, чиито земи са застрашени от </w:t>
      </w:r>
      <w:proofErr w:type="spellStart"/>
      <w:r w:rsidRPr="002207A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ерозионни</w:t>
      </w:r>
      <w:proofErr w:type="spellEnd"/>
      <w:r w:rsidRPr="002207A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процеси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3"/>
        <w:gridCol w:w="3969"/>
        <w:gridCol w:w="3200"/>
      </w:tblGrid>
      <w:tr w:rsidR="002207AF" w:rsidRPr="008B78FA" w:rsidTr="008005B8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</w:tc>
      </w:tr>
      <w:tr w:rsidR="002207AF" w:rsidRPr="002207AF" w:rsidTr="008005B8">
        <w:tc>
          <w:tcPr>
            <w:tcW w:w="2043" w:type="dxa"/>
            <w:vMerge w:val="restart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lastRenderedPageBreak/>
              <w:t>Област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7169" w:type="dxa"/>
            <w:gridSpan w:val="2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Община</w:t>
            </w:r>
          </w:p>
        </w:tc>
      </w:tr>
      <w:tr w:rsidR="002207AF" w:rsidRPr="002207AF" w:rsidTr="008005B8">
        <w:tc>
          <w:tcPr>
            <w:tcW w:w="2043" w:type="dxa"/>
            <w:vMerge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Висок риск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Среден риск</w:t>
            </w:r>
          </w:p>
        </w:tc>
      </w:tr>
      <w:tr w:rsidR="002207AF" w:rsidRPr="002207AF" w:rsidTr="008005B8">
        <w:trPr>
          <w:trHeight w:val="959"/>
        </w:trPr>
        <w:tc>
          <w:tcPr>
            <w:tcW w:w="2043" w:type="dxa"/>
            <w:tcBorders>
              <w:bottom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Благоевград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Белица, Гърмен, Кресна, Сатовча,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Струмяни 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Банско, Благоевград, Гоце Делчев, Петрич, Разлог, Сандански, Симитли,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Хаджидимово</w:t>
            </w:r>
          </w:p>
        </w:tc>
      </w:tr>
      <w:tr w:rsidR="002207AF" w:rsidRPr="008B78FA" w:rsidTr="008005B8">
        <w:trPr>
          <w:trHeight w:val="973"/>
        </w:trPr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Бургас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Айтос, Камено, Руен, Средец, Сунгурларе 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Бургас, Карнобат, Малко Търново, Царево, Несебър, Поморие, Приморско, Созопол</w:t>
            </w:r>
          </w:p>
        </w:tc>
      </w:tr>
      <w:tr w:rsidR="002207AF" w:rsidRPr="008B78FA" w:rsidTr="008005B8">
        <w:trPr>
          <w:trHeight w:val="703"/>
        </w:trPr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Варна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Аврен, Аксаково, Ветрино, Вълчи дол 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Белослав, Бяла, Девня, Долни чифлик, Дългопол, Провадия, Суворово</w:t>
            </w:r>
          </w:p>
        </w:tc>
      </w:tr>
      <w:tr w:rsidR="002207AF" w:rsidRPr="002207AF" w:rsidTr="008005B8">
        <w:trPr>
          <w:trHeight w:val="828"/>
        </w:trPr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Велико Търново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Елена, Павликени, Стражица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Велико Търново, Горна Оряховица, Златарица, Полски Тръмбеш, Свищов,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Сухиндол</w:t>
            </w:r>
          </w:p>
        </w:tc>
      </w:tr>
      <w:tr w:rsidR="002207AF" w:rsidRPr="008B78FA" w:rsidTr="008005B8"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Видин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Бойница, Грамада, Ружинци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Белоградчик, Видин, Димово, Кула, Чупрене</w:t>
            </w:r>
          </w:p>
        </w:tc>
      </w:tr>
      <w:tr w:rsidR="002207AF" w:rsidRPr="002207AF" w:rsidTr="008005B8"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Враца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Борован, Мездра, Хайредин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Враца, Криводол, Роман</w:t>
            </w:r>
          </w:p>
        </w:tc>
      </w:tr>
      <w:tr w:rsidR="002207AF" w:rsidRPr="002207AF" w:rsidTr="008005B8"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Габрово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Дряново, Трявна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Габрово, Севлиево</w:t>
            </w:r>
          </w:p>
        </w:tc>
      </w:tr>
      <w:tr w:rsidR="002207AF" w:rsidRPr="008B78FA" w:rsidTr="008005B8"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Добрич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Балчик, Каварна, Крушари, Тервел, Шабла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Генерал Тошево, Добрич, Добрич-селска</w:t>
            </w:r>
          </w:p>
        </w:tc>
      </w:tr>
      <w:tr w:rsidR="002207AF" w:rsidRPr="002207AF" w:rsidTr="008005B8">
        <w:trPr>
          <w:trHeight w:val="843"/>
        </w:trPr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Кърджали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Ардино, Джебел, Кирково, Момчилград, Черноочене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Крумовград, Кърджали </w:t>
            </w:r>
          </w:p>
        </w:tc>
      </w:tr>
      <w:tr w:rsidR="002207AF" w:rsidRPr="008B78FA" w:rsidTr="008005B8">
        <w:trPr>
          <w:trHeight w:val="699"/>
        </w:trPr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Кюстендил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Бобошево, Невестино, Сапарева баня, Трекляно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Бобов дол, Кочериново, Кюстендил, Рила, Дупница</w:t>
            </w:r>
          </w:p>
        </w:tc>
      </w:tr>
      <w:tr w:rsidR="002207AF" w:rsidRPr="008B78FA" w:rsidTr="008005B8"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Ловеч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Априлци, Троян, Ябланица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Летница, Ловеч, Луковит, Тетевен, Угърчин</w:t>
            </w:r>
          </w:p>
        </w:tc>
      </w:tr>
      <w:tr w:rsidR="002207AF" w:rsidRPr="008B78FA" w:rsidTr="008005B8">
        <w:trPr>
          <w:trHeight w:val="845"/>
        </w:trPr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Монтана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Берковица, Бойчиновци, Вълчедръм,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Якимово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Брусарци, Вършец, Георги Дамяново, Медковец, Монтана, Чипровци</w:t>
            </w:r>
          </w:p>
        </w:tc>
      </w:tr>
      <w:tr w:rsidR="002207AF" w:rsidRPr="002207AF" w:rsidTr="008005B8"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Пазарджик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Велинград, Панагюрище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Лесичово, Пещера, Стрелча</w:t>
            </w:r>
          </w:p>
        </w:tc>
      </w:tr>
      <w:tr w:rsidR="002207AF" w:rsidRPr="002207AF" w:rsidTr="008005B8"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Перник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Ковачевци, Трън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Брезник, Земен, Перник, Радомир</w:t>
            </w:r>
          </w:p>
        </w:tc>
      </w:tr>
      <w:tr w:rsidR="002207AF" w:rsidRPr="002207AF" w:rsidTr="008005B8"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Плевен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Кнежа, Никопол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Гулянци, Плевен, Червен бряг</w:t>
            </w:r>
          </w:p>
        </w:tc>
      </w:tr>
      <w:tr w:rsidR="002207AF" w:rsidRPr="002207AF" w:rsidTr="008005B8"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Пловдив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Брезово, Карлово, Перущица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Асеновград, Калояново, Родопи, Хисаря</w:t>
            </w:r>
          </w:p>
        </w:tc>
      </w:tr>
      <w:tr w:rsidR="002207AF" w:rsidRPr="002207AF" w:rsidTr="008005B8">
        <w:trPr>
          <w:trHeight w:val="708"/>
        </w:trPr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Разград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Завет, Исперих, Кубрат, Самуил,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Цар Калоян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Лозница, Разград </w:t>
            </w:r>
          </w:p>
        </w:tc>
      </w:tr>
      <w:tr w:rsidR="002207AF" w:rsidRPr="002207AF" w:rsidTr="008005B8"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Русе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Бяла, Две могили, Иваново, Ценово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Борово, Ветово, Сливо поле</w:t>
            </w:r>
          </w:p>
        </w:tc>
      </w:tr>
      <w:tr w:rsidR="002207AF" w:rsidRPr="002207AF" w:rsidTr="008005B8"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Силистра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Главиница, Дулово, Кайнарджа, Тутракан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Ситово</w:t>
            </w:r>
          </w:p>
        </w:tc>
      </w:tr>
      <w:tr w:rsidR="002207AF" w:rsidRPr="002207AF" w:rsidTr="008005B8"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lastRenderedPageBreak/>
              <w:t>Сливен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Котел, Сливен, Твърдица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Нова Загора</w:t>
            </w:r>
          </w:p>
        </w:tc>
      </w:tr>
      <w:tr w:rsidR="002207AF" w:rsidRPr="008B78FA" w:rsidTr="008005B8">
        <w:trPr>
          <w:trHeight w:val="1272"/>
        </w:trPr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София </w:t>
            </w:r>
            <w:proofErr w:type="spellStart"/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обл</w:t>
            </w:r>
            <w:proofErr w:type="spellEnd"/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.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Ботевград, Ихтиман, Мирково, </w:t>
            </w:r>
            <w:proofErr w:type="spellStart"/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Самоков</w:t>
            </w:r>
            <w:proofErr w:type="spellEnd"/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Годеч, Горна Малина, Драгоман, Елин Пелин, Костенец, Костинброд, Правец, Сливница, Златица, Пирдоп, Челопеч</w:t>
            </w:r>
          </w:p>
        </w:tc>
      </w:tr>
      <w:tr w:rsidR="002207AF" w:rsidRPr="002207AF" w:rsidTr="008005B8"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/>
              </w:rPr>
              <w:t>София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София</w:t>
            </w:r>
          </w:p>
        </w:tc>
      </w:tr>
      <w:tr w:rsidR="002207AF" w:rsidRPr="002207AF" w:rsidTr="008005B8">
        <w:trPr>
          <w:trHeight w:val="827"/>
        </w:trPr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Стара Загора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Братя Даскалови, Гълъбово, Мъглиж, Павел баня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Гурково, Казанлък, Стара Загора </w:t>
            </w:r>
          </w:p>
        </w:tc>
      </w:tr>
      <w:tr w:rsidR="002207AF" w:rsidRPr="002207AF" w:rsidTr="008005B8"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Търговище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Антоново, Попово, Омуртаг, Търговище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Опака</w:t>
            </w:r>
          </w:p>
        </w:tc>
      </w:tr>
      <w:tr w:rsidR="002207AF" w:rsidRPr="008B78FA" w:rsidTr="008005B8">
        <w:trPr>
          <w:trHeight w:val="847"/>
        </w:trPr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Хасково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Ивайловград, Симеоновград, Тополовград 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Маджарово, Свиленград, Стамболово, Харманли, Хасково</w:t>
            </w:r>
          </w:p>
        </w:tc>
      </w:tr>
      <w:tr w:rsidR="002207AF" w:rsidRPr="002207AF" w:rsidTr="008005B8">
        <w:trPr>
          <w:trHeight w:val="845"/>
        </w:trPr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Шумен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Гара Хитрино, Каолиново, Нови пазар, Смядово, Шумен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Венец, Върбица, Велики Преслав</w:t>
            </w:r>
          </w:p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 </w:t>
            </w:r>
          </w:p>
        </w:tc>
      </w:tr>
      <w:tr w:rsidR="002207AF" w:rsidRPr="002207AF" w:rsidTr="008005B8">
        <w:tc>
          <w:tcPr>
            <w:tcW w:w="2043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Ямбол</w:t>
            </w:r>
          </w:p>
        </w:tc>
        <w:tc>
          <w:tcPr>
            <w:tcW w:w="3969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Болярово, Стралджа</w:t>
            </w:r>
          </w:p>
        </w:tc>
        <w:tc>
          <w:tcPr>
            <w:tcW w:w="3200" w:type="dxa"/>
            <w:shd w:val="clear" w:color="auto" w:fill="FEFEFE"/>
            <w:vAlign w:val="center"/>
          </w:tcPr>
          <w:p w:rsidR="002207AF" w:rsidRPr="002207AF" w:rsidRDefault="002207AF" w:rsidP="002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2207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Елхово, Тунджа</w:t>
            </w:r>
          </w:p>
        </w:tc>
      </w:tr>
    </w:tbl>
    <w:p w:rsidR="002207AF" w:rsidRDefault="002207AF" w:rsidP="002207AF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sectPr w:rsidR="002207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F7B"/>
    <w:multiLevelType w:val="hybridMultilevel"/>
    <w:tmpl w:val="1908BB9C"/>
    <w:lvl w:ilvl="0" w:tplc="A500A366">
      <w:start w:val="1"/>
      <w:numFmt w:val="decimal"/>
      <w:lvlText w:val="%1."/>
      <w:lvlJc w:val="left"/>
      <w:pPr>
        <w:ind w:left="2146" w:hanging="1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27B2F05"/>
    <w:multiLevelType w:val="hybridMultilevel"/>
    <w:tmpl w:val="54026364"/>
    <w:lvl w:ilvl="0" w:tplc="2BF4AAF0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35C22"/>
    <w:multiLevelType w:val="hybridMultilevel"/>
    <w:tmpl w:val="B24E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779E0"/>
    <w:multiLevelType w:val="hybridMultilevel"/>
    <w:tmpl w:val="BB52B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75DDF"/>
    <w:multiLevelType w:val="hybridMultilevel"/>
    <w:tmpl w:val="EA5C6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38"/>
    <w:rsid w:val="00045827"/>
    <w:rsid w:val="000614B0"/>
    <w:rsid w:val="00086964"/>
    <w:rsid w:val="000E2FFF"/>
    <w:rsid w:val="000E7FDD"/>
    <w:rsid w:val="00145CF9"/>
    <w:rsid w:val="00161037"/>
    <w:rsid w:val="001D2B84"/>
    <w:rsid w:val="00201A31"/>
    <w:rsid w:val="002207AF"/>
    <w:rsid w:val="0025001E"/>
    <w:rsid w:val="00257BCD"/>
    <w:rsid w:val="002822B9"/>
    <w:rsid w:val="002D5A88"/>
    <w:rsid w:val="00351734"/>
    <w:rsid w:val="0036000D"/>
    <w:rsid w:val="00392AA2"/>
    <w:rsid w:val="0050391B"/>
    <w:rsid w:val="0051735F"/>
    <w:rsid w:val="00692DD7"/>
    <w:rsid w:val="006C5D38"/>
    <w:rsid w:val="006E5DF3"/>
    <w:rsid w:val="00726A9F"/>
    <w:rsid w:val="00746F1B"/>
    <w:rsid w:val="00751FBC"/>
    <w:rsid w:val="007841EF"/>
    <w:rsid w:val="007A5326"/>
    <w:rsid w:val="007E14B6"/>
    <w:rsid w:val="007E2A05"/>
    <w:rsid w:val="007F40C8"/>
    <w:rsid w:val="008245D0"/>
    <w:rsid w:val="00843055"/>
    <w:rsid w:val="00894F38"/>
    <w:rsid w:val="008B78FA"/>
    <w:rsid w:val="008D65AB"/>
    <w:rsid w:val="00952A1A"/>
    <w:rsid w:val="0098055F"/>
    <w:rsid w:val="009E5241"/>
    <w:rsid w:val="00A8074F"/>
    <w:rsid w:val="00A90BE4"/>
    <w:rsid w:val="00AF5E9B"/>
    <w:rsid w:val="00B1783D"/>
    <w:rsid w:val="00B22F3E"/>
    <w:rsid w:val="00B431BC"/>
    <w:rsid w:val="00B517B9"/>
    <w:rsid w:val="00B62C71"/>
    <w:rsid w:val="00BA2DA1"/>
    <w:rsid w:val="00BD6192"/>
    <w:rsid w:val="00C07906"/>
    <w:rsid w:val="00C478A2"/>
    <w:rsid w:val="00C55D46"/>
    <w:rsid w:val="00CD1578"/>
    <w:rsid w:val="00CF4FF4"/>
    <w:rsid w:val="00D30D2C"/>
    <w:rsid w:val="00D4759C"/>
    <w:rsid w:val="00D60638"/>
    <w:rsid w:val="00D61A5A"/>
    <w:rsid w:val="00D75701"/>
    <w:rsid w:val="00DD3EAD"/>
    <w:rsid w:val="00DD5C4E"/>
    <w:rsid w:val="00DE5C39"/>
    <w:rsid w:val="00E31105"/>
    <w:rsid w:val="00E57158"/>
    <w:rsid w:val="00EB4CC1"/>
    <w:rsid w:val="00EE2E9B"/>
    <w:rsid w:val="00EF0AA9"/>
    <w:rsid w:val="00F166B2"/>
    <w:rsid w:val="00F43B91"/>
    <w:rsid w:val="00F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4F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83D"/>
    <w:pPr>
      <w:ind w:left="720"/>
      <w:contextualSpacing/>
    </w:pPr>
  </w:style>
  <w:style w:type="table" w:styleId="a6">
    <w:name w:val="Table Grid"/>
    <w:basedOn w:val="a1"/>
    <w:uiPriority w:val="59"/>
    <w:rsid w:val="0006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1610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94F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83D"/>
    <w:pPr>
      <w:ind w:left="720"/>
      <w:contextualSpacing/>
    </w:pPr>
  </w:style>
  <w:style w:type="table" w:styleId="a6">
    <w:name w:val="Table Grid"/>
    <w:basedOn w:val="a1"/>
    <w:uiPriority w:val="59"/>
    <w:rsid w:val="0006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1610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2237</Words>
  <Characters>12757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PC</cp:lastModifiedBy>
  <cp:revision>2</cp:revision>
  <cp:lastPrinted>2018-09-21T07:50:00Z</cp:lastPrinted>
  <dcterms:created xsi:type="dcterms:W3CDTF">2020-07-16T08:23:00Z</dcterms:created>
  <dcterms:modified xsi:type="dcterms:W3CDTF">2020-07-16T08:23:00Z</dcterms:modified>
</cp:coreProperties>
</file>