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924" w:rsidRPr="003F3886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F144AF" w:rsidTr="00DF42CC">
        <w:tc>
          <w:tcPr>
            <w:tcW w:w="9900" w:type="dxa"/>
            <w:shd w:val="clear" w:color="auto" w:fill="C0C0C0"/>
            <w:hideMark/>
          </w:tcPr>
          <w:p w:rsidR="00403CB9" w:rsidRPr="003F3886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3F3886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3F3886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B90317" w:rsidRPr="003F3886" w:rsidRDefault="00B90317" w:rsidP="00C00F88">
      <w:pPr>
        <w:jc w:val="both"/>
        <w:rPr>
          <w:rFonts w:ascii="Arial" w:hAnsi="Arial" w:cs="Arial"/>
          <w:b/>
          <w:sz w:val="20"/>
          <w:lang w:val="bg-BG"/>
        </w:rPr>
      </w:pPr>
    </w:p>
    <w:p w:rsidR="007A5B59" w:rsidRPr="003F3886" w:rsidRDefault="00186654" w:rsidP="003C754A">
      <w:pPr>
        <w:tabs>
          <w:tab w:val="left" w:pos="851"/>
        </w:tabs>
        <w:contextualSpacing/>
        <w:jc w:val="both"/>
        <w:rPr>
          <w:rStyle w:val="tlid-translation"/>
          <w:rFonts w:ascii="Arial" w:hAnsi="Arial" w:cs="Arial"/>
          <w:sz w:val="20"/>
          <w:lang w:val="bg-BG"/>
        </w:rPr>
      </w:pPr>
      <w:r w:rsidRPr="003F3886">
        <w:rPr>
          <w:rStyle w:val="tlid-translation"/>
          <w:rFonts w:ascii="Arial" w:hAnsi="Arial" w:cs="Arial"/>
          <w:b/>
          <w:sz w:val="20"/>
          <w:lang w:val="bg-BG"/>
        </w:rPr>
        <w:t>3.</w:t>
      </w:r>
      <w:r w:rsidR="00205DEA" w:rsidRPr="003F3886">
        <w:rPr>
          <w:rStyle w:val="tlid-translation"/>
          <w:rFonts w:ascii="Arial" w:hAnsi="Arial" w:cs="Arial"/>
          <w:b/>
          <w:sz w:val="20"/>
          <w:lang w:val="bg-BG"/>
        </w:rPr>
        <w:t xml:space="preserve"> П</w:t>
      </w:r>
      <w:r w:rsidR="00A353D5" w:rsidRPr="003F3886">
        <w:rPr>
          <w:rStyle w:val="tlid-translation"/>
          <w:rFonts w:ascii="Arial" w:hAnsi="Arial" w:cs="Arial"/>
          <w:b/>
          <w:sz w:val="20"/>
          <w:lang w:val="bg-BG"/>
        </w:rPr>
        <w:t>редложението за регламент (преходни мерки) относно правилата за финансовата дисциплина, приложими след 2021 год., както и гъвкавостта между стълбовете на ОСП за календарната</w:t>
      </w:r>
      <w:r w:rsidR="00205DEA" w:rsidRPr="003F3886">
        <w:rPr>
          <w:rStyle w:val="tlid-translation"/>
          <w:rFonts w:ascii="Arial" w:hAnsi="Arial" w:cs="Arial"/>
          <w:b/>
          <w:sz w:val="20"/>
          <w:lang w:val="bg-BG"/>
        </w:rPr>
        <w:t xml:space="preserve"> 2020 година </w:t>
      </w:r>
      <w:r w:rsidR="00205DEA" w:rsidRPr="003F3886">
        <w:rPr>
          <w:rStyle w:val="tlid-translation"/>
          <w:rFonts w:ascii="Arial" w:hAnsi="Arial" w:cs="Arial"/>
          <w:sz w:val="20"/>
          <w:lang w:val="bg-BG"/>
        </w:rPr>
        <w:t xml:space="preserve">беше 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прието </w:t>
      </w:r>
      <w:r w:rsidR="00A353D5" w:rsidRPr="003F3886">
        <w:rPr>
          <w:rStyle w:val="tlid-translation"/>
          <w:rFonts w:ascii="Arial" w:hAnsi="Arial" w:cs="Arial"/>
          <w:sz w:val="20"/>
          <w:lang w:val="bg-BG"/>
        </w:rPr>
        <w:t xml:space="preserve">по време на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проведеното на 25 ноември 2019 г. </w:t>
      </w:r>
      <w:r w:rsidR="00A353D5" w:rsidRPr="003F3886">
        <w:rPr>
          <w:rStyle w:val="tlid-translation"/>
          <w:rFonts w:ascii="Arial" w:hAnsi="Arial" w:cs="Arial"/>
          <w:sz w:val="20"/>
          <w:lang w:val="bg-BG"/>
        </w:rPr>
        <w:t>заседание на Специалния комитет по селско стопанство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Текстът на предложението е публикуван на адрес: </w:t>
      </w:r>
      <w:hyperlink r:id="rId8" w:history="1">
        <w:r w:rsidR="007A5B59" w:rsidRPr="003F3886">
          <w:rPr>
            <w:rStyle w:val="Hyperlink"/>
            <w:rFonts w:ascii="Arial" w:hAnsi="Arial" w:cs="Arial"/>
            <w:sz w:val="20"/>
            <w:lang w:val="bg-BG"/>
          </w:rPr>
          <w:t>https://data.consilium.europa.eu/doc/document/ST-13644-2019-ADD-1/en/pdf</w:t>
        </w:r>
      </w:hyperlink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. За да бъде възможно официалното  приемане на предложението за регламент от Съвета през януари 2020 год. е необходимо и одобрението му  от Европейския парламент.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По време на заседанието държавите членки обсъдиха и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ревизираните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текстовете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свързани с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директните плащания, включени в предложението на Комисията за Регламента за стратегическите планове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, които са достъпни на адрес: </w:t>
      </w:r>
      <w:hyperlink r:id="rId9" w:history="1"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http://data.consilium.europa.eu/doc/document/ST-13750-2019-INIT/en/pdf</w:t>
        </w:r>
      </w:hyperlink>
      <w:r w:rsidR="0019066D" w:rsidRPr="003F3886">
        <w:rPr>
          <w:rStyle w:val="Hyperlink"/>
          <w:rFonts w:ascii="Arial" w:hAnsi="Arial" w:cs="Arial"/>
          <w:sz w:val="20"/>
          <w:lang w:val="bg-BG"/>
        </w:rPr>
        <w:t>.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7A5B59" w:rsidRPr="003F3886">
        <w:rPr>
          <w:rStyle w:val="tlid-translation"/>
          <w:rFonts w:ascii="Arial" w:hAnsi="Arial" w:cs="Arial"/>
          <w:sz w:val="20"/>
          <w:lang w:val="bg-BG"/>
        </w:rPr>
        <w:t xml:space="preserve">Държавите членки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продължават да имат различия относно подпомагането за малките и младите фермери, и модалност</w:t>
      </w:r>
      <w:r w:rsidR="00F144AF">
        <w:rPr>
          <w:rStyle w:val="tlid-translation"/>
          <w:rFonts w:ascii="Arial" w:hAnsi="Arial" w:cs="Arial"/>
          <w:sz w:val="20"/>
          <w:lang w:val="bg-BG"/>
        </w:rPr>
        <w:t>ите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r w:rsidR="00F144AF">
        <w:rPr>
          <w:rStyle w:val="tlid-translation"/>
          <w:rFonts w:ascii="Arial" w:hAnsi="Arial" w:cs="Arial"/>
          <w:sz w:val="20"/>
          <w:lang w:val="bg-BG"/>
        </w:rPr>
        <w:t>при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  <w:proofErr w:type="spellStart"/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преразпределител</w:t>
      </w:r>
      <w:r w:rsidR="00F144AF">
        <w:rPr>
          <w:rStyle w:val="tlid-translation"/>
          <w:rFonts w:ascii="Arial" w:hAnsi="Arial" w:cs="Arial"/>
          <w:sz w:val="20"/>
          <w:lang w:val="bg-BG"/>
        </w:rPr>
        <w:t>ото</w:t>
      </w:r>
      <w:proofErr w:type="spellEnd"/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плащан</w:t>
      </w:r>
      <w:r w:rsidR="00F144AF">
        <w:rPr>
          <w:rStyle w:val="tlid-translation"/>
          <w:rFonts w:ascii="Arial" w:hAnsi="Arial" w:cs="Arial"/>
          <w:sz w:val="20"/>
          <w:lang w:val="bg-BG"/>
        </w:rPr>
        <w:t>е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.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 По време на заседанието държавите членки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изразиха 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и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>притеснение</w:t>
      </w:r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 по предложените от финландското председателство ревизирани текстове, свързани с подпомагане чрез секторни интервенции на кооперативи и други форми на сътрудничество. Предложението е достъпно на адрес: </w:t>
      </w:r>
      <w:hyperlink r:id="rId10" w:history="1">
        <w:r w:rsidR="0019066D" w:rsidRPr="003F3886">
          <w:rPr>
            <w:rStyle w:val="Hyperlink"/>
            <w:rFonts w:ascii="Arial" w:hAnsi="Arial" w:cs="Arial"/>
            <w:sz w:val="20"/>
            <w:lang w:val="bg-BG"/>
          </w:rPr>
          <w:t>http://data.consilium.europa.eu/doc/document/ST-14288-2019-INIT/en/pdf</w:t>
        </w:r>
      </w:hyperlink>
      <w:r w:rsidR="0019066D" w:rsidRPr="003F3886">
        <w:rPr>
          <w:rStyle w:val="tlid-translation"/>
          <w:rFonts w:ascii="Arial" w:hAnsi="Arial" w:cs="Arial"/>
          <w:sz w:val="20"/>
          <w:lang w:val="bg-BG"/>
        </w:rPr>
        <w:t xml:space="preserve">. </w:t>
      </w:r>
      <w:r w:rsidR="00606C98" w:rsidRPr="003F3886">
        <w:rPr>
          <w:rStyle w:val="tlid-translation"/>
          <w:rFonts w:ascii="Arial" w:hAnsi="Arial" w:cs="Arial"/>
          <w:sz w:val="20"/>
          <w:lang w:val="bg-BG"/>
        </w:rPr>
        <w:t xml:space="preserve"> </w:t>
      </w:r>
    </w:p>
    <w:p w:rsidR="006A094F" w:rsidRPr="003F3886" w:rsidRDefault="006A094F" w:rsidP="00DA4860">
      <w:pPr>
        <w:contextualSpacing/>
        <w:jc w:val="both"/>
        <w:rPr>
          <w:rStyle w:val="tlid-translation"/>
          <w:rFonts w:ascii="Arial" w:hAnsi="Arial" w:cs="Arial"/>
          <w:b/>
          <w:sz w:val="20"/>
          <w:lang w:val="bg-BG"/>
        </w:rPr>
      </w:pPr>
      <w:bookmarkStart w:id="0" w:name="_GoBack"/>
      <w:bookmarkEnd w:id="0"/>
    </w:p>
    <w:sectPr w:rsidR="006A094F" w:rsidRPr="003F3886" w:rsidSect="008526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55" w:rsidRDefault="005E3E55">
      <w:r>
        <w:separator/>
      </w:r>
    </w:p>
  </w:endnote>
  <w:endnote w:type="continuationSeparator" w:id="0">
    <w:p w:rsidR="005E3E55" w:rsidRDefault="005E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5E3E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5E3E55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A02094">
    <w:pPr>
      <w:pStyle w:val="Footer"/>
      <w:ind w:right="-23"/>
      <w:jc w:val="center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Дирекции „Директни плащания” и „Пазарни мерки и организации на производители“, МЗХГ</w:t>
    </w:r>
  </w:p>
  <w:p w:rsidR="005618E1" w:rsidRPr="004B3CB3" w:rsidRDefault="005E3E55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55" w:rsidRDefault="005E3E55">
      <w:r>
        <w:separator/>
      </w:r>
    </w:p>
  </w:footnote>
  <w:footnote w:type="continuationSeparator" w:id="0">
    <w:p w:rsidR="005E3E55" w:rsidRDefault="005E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545DFC62" wp14:editId="34A81DA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5E3E55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5E3E55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750FB4">
      <w:rPr>
        <w:rFonts w:ascii="Arial" w:hAnsi="Arial"/>
        <w:b/>
        <w:bCs/>
        <w:color w:val="800080"/>
        <w:sz w:val="20"/>
        <w:lang w:val="en-US"/>
      </w:rPr>
      <w:t>9</w:t>
    </w:r>
    <w:r w:rsidR="00E33DE1">
      <w:rPr>
        <w:rFonts w:ascii="Arial" w:hAnsi="Arial"/>
        <w:b/>
        <w:bCs/>
        <w:color w:val="800080"/>
        <w:sz w:val="20"/>
        <w:lang w:val="en-US"/>
      </w:rPr>
      <w:t>8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E33DE1">
      <w:rPr>
        <w:rFonts w:ascii="Arial" w:hAnsi="Arial"/>
        <w:b/>
        <w:bCs/>
        <w:color w:val="800080"/>
        <w:sz w:val="20"/>
        <w:lang w:val="en-US"/>
      </w:rPr>
      <w:t>02</w:t>
    </w:r>
    <w:r w:rsidR="00750FB4">
      <w:rPr>
        <w:rFonts w:ascii="Arial" w:hAnsi="Arial"/>
        <w:b/>
        <w:bCs/>
        <w:color w:val="800080"/>
        <w:sz w:val="20"/>
        <w:lang w:val="en-US"/>
      </w:rPr>
      <w:t>.</w:t>
    </w:r>
    <w:r w:rsidR="00E33DE1">
      <w:rPr>
        <w:rFonts w:ascii="Arial" w:hAnsi="Arial"/>
        <w:b/>
        <w:bCs/>
        <w:color w:val="800080"/>
        <w:sz w:val="20"/>
        <w:lang w:val="en-US"/>
      </w:rPr>
      <w:t>12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E1" w:rsidRDefault="00E33D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24730"/>
    <w:rsid w:val="0002497A"/>
    <w:rsid w:val="00046D50"/>
    <w:rsid w:val="00081DAE"/>
    <w:rsid w:val="00091CD4"/>
    <w:rsid w:val="000A31F0"/>
    <w:rsid w:val="000B2026"/>
    <w:rsid w:val="00117353"/>
    <w:rsid w:val="00131A6D"/>
    <w:rsid w:val="00134872"/>
    <w:rsid w:val="0013606E"/>
    <w:rsid w:val="0014608C"/>
    <w:rsid w:val="001639CC"/>
    <w:rsid w:val="00173E25"/>
    <w:rsid w:val="00180441"/>
    <w:rsid w:val="00186654"/>
    <w:rsid w:val="0019066D"/>
    <w:rsid w:val="001E1EAA"/>
    <w:rsid w:val="001E4C01"/>
    <w:rsid w:val="001F2EC7"/>
    <w:rsid w:val="00205DEA"/>
    <w:rsid w:val="00221CDF"/>
    <w:rsid w:val="002267A1"/>
    <w:rsid w:val="002610A9"/>
    <w:rsid w:val="00274F4E"/>
    <w:rsid w:val="002751C0"/>
    <w:rsid w:val="00285183"/>
    <w:rsid w:val="002916DC"/>
    <w:rsid w:val="0029220D"/>
    <w:rsid w:val="00293F03"/>
    <w:rsid w:val="0029593F"/>
    <w:rsid w:val="002A5150"/>
    <w:rsid w:val="002A6A4C"/>
    <w:rsid w:val="002D25F9"/>
    <w:rsid w:val="002E2E18"/>
    <w:rsid w:val="002F1104"/>
    <w:rsid w:val="002F450E"/>
    <w:rsid w:val="002F6211"/>
    <w:rsid w:val="00300FA3"/>
    <w:rsid w:val="00304D05"/>
    <w:rsid w:val="00311123"/>
    <w:rsid w:val="00313FBA"/>
    <w:rsid w:val="00320AF0"/>
    <w:rsid w:val="00353ACF"/>
    <w:rsid w:val="003877CA"/>
    <w:rsid w:val="003952CE"/>
    <w:rsid w:val="003A56BA"/>
    <w:rsid w:val="003B7AAB"/>
    <w:rsid w:val="003C0E47"/>
    <w:rsid w:val="003C1BFF"/>
    <w:rsid w:val="003C754A"/>
    <w:rsid w:val="003E118D"/>
    <w:rsid w:val="003E5CB2"/>
    <w:rsid w:val="003F3886"/>
    <w:rsid w:val="00403CB9"/>
    <w:rsid w:val="004133A8"/>
    <w:rsid w:val="00422311"/>
    <w:rsid w:val="0044148C"/>
    <w:rsid w:val="00446398"/>
    <w:rsid w:val="00446A6F"/>
    <w:rsid w:val="004923C1"/>
    <w:rsid w:val="00502A0A"/>
    <w:rsid w:val="005247A5"/>
    <w:rsid w:val="00537A32"/>
    <w:rsid w:val="0057663A"/>
    <w:rsid w:val="005A0184"/>
    <w:rsid w:val="005B4574"/>
    <w:rsid w:val="005C1BB7"/>
    <w:rsid w:val="005E3E55"/>
    <w:rsid w:val="00606C98"/>
    <w:rsid w:val="00622074"/>
    <w:rsid w:val="0062611C"/>
    <w:rsid w:val="006367A9"/>
    <w:rsid w:val="00682667"/>
    <w:rsid w:val="006961F0"/>
    <w:rsid w:val="006A094F"/>
    <w:rsid w:val="006A739D"/>
    <w:rsid w:val="006E21FE"/>
    <w:rsid w:val="00705B40"/>
    <w:rsid w:val="00734448"/>
    <w:rsid w:val="00750FB4"/>
    <w:rsid w:val="007846E5"/>
    <w:rsid w:val="00793029"/>
    <w:rsid w:val="007A388B"/>
    <w:rsid w:val="007A5B59"/>
    <w:rsid w:val="007A70E6"/>
    <w:rsid w:val="007B03F2"/>
    <w:rsid w:val="007D62B8"/>
    <w:rsid w:val="007D7438"/>
    <w:rsid w:val="007E6B45"/>
    <w:rsid w:val="007F4E89"/>
    <w:rsid w:val="008030C3"/>
    <w:rsid w:val="00816686"/>
    <w:rsid w:val="0082007C"/>
    <w:rsid w:val="008206C1"/>
    <w:rsid w:val="00830CCD"/>
    <w:rsid w:val="0083232B"/>
    <w:rsid w:val="00834882"/>
    <w:rsid w:val="00845489"/>
    <w:rsid w:val="00852DE4"/>
    <w:rsid w:val="00861450"/>
    <w:rsid w:val="0087702E"/>
    <w:rsid w:val="0087763E"/>
    <w:rsid w:val="008836F2"/>
    <w:rsid w:val="00891D1C"/>
    <w:rsid w:val="008920A5"/>
    <w:rsid w:val="008E0F81"/>
    <w:rsid w:val="00910462"/>
    <w:rsid w:val="00934FA6"/>
    <w:rsid w:val="009355BA"/>
    <w:rsid w:val="009704A2"/>
    <w:rsid w:val="0099695D"/>
    <w:rsid w:val="009A5D09"/>
    <w:rsid w:val="009D0924"/>
    <w:rsid w:val="009D6F1E"/>
    <w:rsid w:val="009F4E95"/>
    <w:rsid w:val="009F7022"/>
    <w:rsid w:val="00A02094"/>
    <w:rsid w:val="00A1170C"/>
    <w:rsid w:val="00A353D5"/>
    <w:rsid w:val="00A447C0"/>
    <w:rsid w:val="00A54C55"/>
    <w:rsid w:val="00A56825"/>
    <w:rsid w:val="00A615D7"/>
    <w:rsid w:val="00A673EB"/>
    <w:rsid w:val="00AB1841"/>
    <w:rsid w:val="00AC73DE"/>
    <w:rsid w:val="00AE14FF"/>
    <w:rsid w:val="00AE2FF4"/>
    <w:rsid w:val="00B16835"/>
    <w:rsid w:val="00B34793"/>
    <w:rsid w:val="00B64F87"/>
    <w:rsid w:val="00B73DA3"/>
    <w:rsid w:val="00B8112B"/>
    <w:rsid w:val="00B853D4"/>
    <w:rsid w:val="00B90317"/>
    <w:rsid w:val="00B93F21"/>
    <w:rsid w:val="00BA715E"/>
    <w:rsid w:val="00BC70E2"/>
    <w:rsid w:val="00BE55CA"/>
    <w:rsid w:val="00BF118B"/>
    <w:rsid w:val="00BF28EC"/>
    <w:rsid w:val="00C00F88"/>
    <w:rsid w:val="00C1178D"/>
    <w:rsid w:val="00C20809"/>
    <w:rsid w:val="00C3643A"/>
    <w:rsid w:val="00C37B23"/>
    <w:rsid w:val="00C449CB"/>
    <w:rsid w:val="00C56E62"/>
    <w:rsid w:val="00C60D17"/>
    <w:rsid w:val="00C6312D"/>
    <w:rsid w:val="00C718EB"/>
    <w:rsid w:val="00C7542C"/>
    <w:rsid w:val="00CB196D"/>
    <w:rsid w:val="00CE5E69"/>
    <w:rsid w:val="00D1195A"/>
    <w:rsid w:val="00D13DF4"/>
    <w:rsid w:val="00D167B1"/>
    <w:rsid w:val="00D3159B"/>
    <w:rsid w:val="00D32B06"/>
    <w:rsid w:val="00D43BBD"/>
    <w:rsid w:val="00D61B59"/>
    <w:rsid w:val="00D74AA1"/>
    <w:rsid w:val="00D77910"/>
    <w:rsid w:val="00D80D84"/>
    <w:rsid w:val="00D8519B"/>
    <w:rsid w:val="00DA4860"/>
    <w:rsid w:val="00DC3950"/>
    <w:rsid w:val="00DC5A8E"/>
    <w:rsid w:val="00DE0C0D"/>
    <w:rsid w:val="00DE766F"/>
    <w:rsid w:val="00DF7E91"/>
    <w:rsid w:val="00E02B6A"/>
    <w:rsid w:val="00E17E07"/>
    <w:rsid w:val="00E2125A"/>
    <w:rsid w:val="00E23670"/>
    <w:rsid w:val="00E24FA2"/>
    <w:rsid w:val="00E256E7"/>
    <w:rsid w:val="00E33DE1"/>
    <w:rsid w:val="00E44DF1"/>
    <w:rsid w:val="00E6099A"/>
    <w:rsid w:val="00E62390"/>
    <w:rsid w:val="00EA4B29"/>
    <w:rsid w:val="00EA4B99"/>
    <w:rsid w:val="00EB0F17"/>
    <w:rsid w:val="00EB783C"/>
    <w:rsid w:val="00EC0DDC"/>
    <w:rsid w:val="00EE38E7"/>
    <w:rsid w:val="00EE7B1B"/>
    <w:rsid w:val="00F0360F"/>
    <w:rsid w:val="00F144AF"/>
    <w:rsid w:val="00F23EFD"/>
    <w:rsid w:val="00F30C66"/>
    <w:rsid w:val="00F4416D"/>
    <w:rsid w:val="00F531AD"/>
    <w:rsid w:val="00FB1C38"/>
    <w:rsid w:val="00FD4196"/>
    <w:rsid w:val="00FE14C1"/>
    <w:rsid w:val="00FE501A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FollowedHyperlink">
    <w:name w:val="FollowedHyperlink"/>
    <w:basedOn w:val="DefaultParagraphFont"/>
    <w:uiPriority w:val="99"/>
    <w:semiHidden/>
    <w:unhideWhenUsed/>
    <w:rsid w:val="007A5B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uiPriority w:val="99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character" w:styleId="FollowedHyperlink">
    <w:name w:val="FollowedHyperlink"/>
    <w:basedOn w:val="DefaultParagraphFont"/>
    <w:uiPriority w:val="99"/>
    <w:semiHidden/>
    <w:unhideWhenUsed/>
    <w:rsid w:val="007A5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consilium.europa.eu/doc/document/ST-13644-2019-ADD-1/en/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.consilium.europa.eu/doc/document/ST-14288-2019-INIT/en/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consilium.europa.eu/doc/document/ST-13750-2019-INIT/en/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Desislava g. Georgieva</cp:lastModifiedBy>
  <cp:revision>3</cp:revision>
  <cp:lastPrinted>2019-12-02T13:46:00Z</cp:lastPrinted>
  <dcterms:created xsi:type="dcterms:W3CDTF">2019-12-02T13:57:00Z</dcterms:created>
  <dcterms:modified xsi:type="dcterms:W3CDTF">2019-12-03T07:41:00Z</dcterms:modified>
</cp:coreProperties>
</file>