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3A7E70" w:rsidRPr="00BD1526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DB513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>ПРИЕМ НА ПРОЕКТИ</w:t>
      </w:r>
      <w:r w:rsidR="006719E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51ADF">
        <w:rPr>
          <w:rFonts w:ascii="Verdana" w:hAnsi="Verdana"/>
          <w:b/>
          <w:sz w:val="20"/>
          <w:szCs w:val="20"/>
          <w:lang w:val="bg-BG"/>
        </w:rPr>
        <w:t xml:space="preserve">ПО </w:t>
      </w:r>
      <w:r w:rsidR="0082455C" w:rsidRPr="0082455C">
        <w:rPr>
          <w:rFonts w:ascii="Verdana" w:hAnsi="Verdana"/>
          <w:b/>
          <w:sz w:val="20"/>
          <w:szCs w:val="20"/>
          <w:lang w:val="bg-BG"/>
        </w:rPr>
        <w:t>ПРОЦЕДУРА ЧРЕЗ ПОДБОР НА ПРОЕКТИ BG14MFOP001-4.</w:t>
      </w:r>
      <w:r w:rsidR="00551E7D">
        <w:rPr>
          <w:rFonts w:ascii="Verdana" w:hAnsi="Verdana"/>
          <w:b/>
          <w:sz w:val="20"/>
          <w:szCs w:val="20"/>
          <w:lang w:val="bg-BG"/>
        </w:rPr>
        <w:t>0</w:t>
      </w:r>
      <w:r w:rsidR="00551E7D" w:rsidRPr="00551E7D">
        <w:rPr>
          <w:rFonts w:ascii="Verdana" w:hAnsi="Verdana"/>
          <w:b/>
          <w:sz w:val="20"/>
          <w:szCs w:val="20"/>
          <w:lang w:val="bg-BG"/>
        </w:rPr>
        <w:t>21 „СЪЗДАВАНЕ НА ДОБАВЕНА СТОЙНОСТ И ПРЕРАБОТВАНЕ НА ПРОДУКТИТЕ ОТ РИБОЛОВ И АКВАКУЛТУРИ“ ОТ СТРАТЕГИЯ ЗА ВОМР НА МИРГ „ШАБЛА – КАВАРНА - БАЛЧИК"</w:t>
      </w:r>
    </w:p>
    <w:p w:rsidR="006E5691" w:rsidRDefault="006E5691" w:rsidP="003A7E70">
      <w:pPr>
        <w:rPr>
          <w:lang w:val="bg-BG"/>
        </w:rPr>
      </w:pPr>
    </w:p>
    <w:p w:rsidR="0082455C" w:rsidRDefault="008D370F" w:rsidP="008D370F">
      <w:pPr>
        <w:jc w:val="both"/>
        <w:rPr>
          <w:rFonts w:ascii="Verdana" w:hAnsi="Verdana"/>
          <w:sz w:val="20"/>
          <w:szCs w:val="20"/>
        </w:rPr>
      </w:pPr>
      <w:r w:rsidRPr="008D370F">
        <w:rPr>
          <w:rFonts w:ascii="Verdana" w:hAnsi="Verdana"/>
          <w:sz w:val="20"/>
          <w:szCs w:val="20"/>
          <w:lang w:val="bg-BG"/>
        </w:rPr>
        <w:t>Управляващ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8D370F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Приоритет на Съюза 4 „Повишаване на заетостта и териториалното сближаване”, мярка 4.2. „Изпълнение на стратегиите за ВОМР“ по ПМДР - </w:t>
      </w:r>
      <w:r w:rsidR="0082455C" w:rsidRPr="0082455C">
        <w:rPr>
          <w:rFonts w:ascii="Verdana" w:hAnsi="Verdana"/>
          <w:sz w:val="20"/>
          <w:szCs w:val="20"/>
          <w:lang w:val="bg-BG"/>
        </w:rPr>
        <w:t>процедура чрез подбор на проекти BG14MFOP001-4.0</w:t>
      </w:r>
      <w:r w:rsidR="00551E7D">
        <w:rPr>
          <w:rFonts w:ascii="Verdana" w:hAnsi="Verdana"/>
          <w:sz w:val="20"/>
          <w:szCs w:val="20"/>
          <w:lang w:val="bg-BG"/>
        </w:rPr>
        <w:t>21</w:t>
      </w:r>
      <w:r w:rsidR="0082455C" w:rsidRPr="0082455C">
        <w:rPr>
          <w:rFonts w:ascii="Verdana" w:hAnsi="Verdana"/>
          <w:sz w:val="20"/>
          <w:szCs w:val="20"/>
          <w:lang w:val="bg-BG"/>
        </w:rPr>
        <w:t>, мярка МИРГ-ШКБ-</w:t>
      </w:r>
      <w:r w:rsidR="00551E7D" w:rsidRPr="00551E7D">
        <w:rPr>
          <w:rFonts w:ascii="Verdana" w:hAnsi="Verdana"/>
          <w:sz w:val="20"/>
          <w:szCs w:val="20"/>
          <w:lang w:val="bg-BG"/>
        </w:rPr>
        <w:t>1.1.2 „Създаване на добавена стойност и преработване на продуктите от риболов и аквакултури” в МИРГ „Шабла – Каварна - Балчик“</w:t>
      </w:r>
      <w:r w:rsidR="00551E7D">
        <w:rPr>
          <w:rFonts w:ascii="Verdana" w:hAnsi="Verdana"/>
          <w:sz w:val="20"/>
          <w:szCs w:val="20"/>
          <w:lang w:val="bg-BG"/>
        </w:rPr>
        <w:t xml:space="preserve"> </w:t>
      </w:r>
      <w:r w:rsidR="0082455C" w:rsidRPr="0082455C">
        <w:rPr>
          <w:rFonts w:ascii="Verdana" w:hAnsi="Verdana"/>
          <w:sz w:val="20"/>
          <w:szCs w:val="20"/>
          <w:lang w:val="bg-BG"/>
        </w:rPr>
        <w:t xml:space="preserve">от Стратегия за 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Водено от общностите местно развитие на Местна инициативна рибарска група (МИРГ) </w:t>
      </w:r>
      <w:r w:rsidR="0082455C" w:rsidRPr="0082455C">
        <w:rPr>
          <w:rFonts w:ascii="Verdana" w:hAnsi="Verdana"/>
          <w:sz w:val="20"/>
          <w:szCs w:val="20"/>
          <w:lang w:val="bg-BG"/>
        </w:rPr>
        <w:t xml:space="preserve">ВОМР на МИРГ Шабла – Каварна </w:t>
      </w:r>
      <w:r w:rsidR="0082455C">
        <w:rPr>
          <w:rFonts w:ascii="Verdana" w:hAnsi="Verdana"/>
          <w:sz w:val="20"/>
          <w:szCs w:val="20"/>
          <w:lang w:val="bg-BG"/>
        </w:rPr>
        <w:t>–</w:t>
      </w:r>
      <w:r w:rsidR="0082455C" w:rsidRPr="0082455C">
        <w:rPr>
          <w:rFonts w:ascii="Verdana" w:hAnsi="Verdana"/>
          <w:sz w:val="20"/>
          <w:szCs w:val="20"/>
          <w:lang w:val="bg-BG"/>
        </w:rPr>
        <w:t xml:space="preserve"> Балчик</w:t>
      </w:r>
      <w:r w:rsidR="0082455C">
        <w:rPr>
          <w:rFonts w:ascii="Verdana" w:hAnsi="Verdana"/>
          <w:sz w:val="20"/>
          <w:szCs w:val="20"/>
        </w:rPr>
        <w:t>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 xml:space="preserve">Подаването на проектното предложение по процедура </w:t>
      </w:r>
      <w:r w:rsidR="00E51ADF">
        <w:rPr>
          <w:rFonts w:ascii="Verdana" w:hAnsi="Verdana"/>
          <w:sz w:val="20"/>
          <w:szCs w:val="20"/>
          <w:lang w:val="bg-BG"/>
        </w:rPr>
        <w:t xml:space="preserve">чрез подбор на проекти </w:t>
      </w:r>
      <w:r w:rsidR="0082455C" w:rsidRPr="0082455C">
        <w:rPr>
          <w:rFonts w:ascii="Verdana" w:hAnsi="Verdana"/>
          <w:sz w:val="20"/>
          <w:szCs w:val="20"/>
          <w:lang w:val="bg-BG"/>
        </w:rPr>
        <w:t>процедура чрез подбор на проекти BG14MFOP001-4.0</w:t>
      </w:r>
      <w:r w:rsidR="00551E7D">
        <w:rPr>
          <w:rFonts w:ascii="Verdana" w:hAnsi="Verdana"/>
          <w:sz w:val="20"/>
          <w:szCs w:val="20"/>
          <w:lang w:val="bg-BG"/>
        </w:rPr>
        <w:t>21</w:t>
      </w:r>
      <w:r w:rsidR="00E51ADF">
        <w:rPr>
          <w:rFonts w:ascii="Verdana" w:hAnsi="Verdana"/>
          <w:sz w:val="20"/>
          <w:szCs w:val="20"/>
          <w:lang w:val="bg-BG"/>
        </w:rPr>
        <w:t xml:space="preserve"> </w:t>
      </w:r>
      <w:r w:rsidRPr="008D370F">
        <w:rPr>
          <w:rFonts w:ascii="Verdana" w:hAnsi="Verdana"/>
          <w:sz w:val="20"/>
          <w:szCs w:val="20"/>
          <w:lang w:val="bg-BG"/>
        </w:rPr>
        <w:t>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</w:p>
    <w:p w:rsidR="006E5691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9E46E2">
        <w:t xml:space="preserve"> </w:t>
      </w:r>
      <w:r w:rsidR="009E46E2">
        <w:rPr>
          <w:rFonts w:ascii="Verdana" w:hAnsi="Verdana"/>
          <w:sz w:val="20"/>
          <w:szCs w:val="20"/>
          <w:lang w:val="bg-BG"/>
        </w:rPr>
        <w:t>17:</w:t>
      </w:r>
      <w:r w:rsidR="009E46E2" w:rsidRPr="009E46E2">
        <w:rPr>
          <w:rFonts w:ascii="Verdana" w:hAnsi="Verdana"/>
          <w:sz w:val="20"/>
          <w:szCs w:val="20"/>
          <w:lang w:val="bg-BG"/>
        </w:rPr>
        <w:t>00 ч. на</w:t>
      </w:r>
      <w:r w:rsidR="006E5691">
        <w:rPr>
          <w:rFonts w:ascii="Verdana" w:hAnsi="Verdana"/>
          <w:sz w:val="20"/>
          <w:szCs w:val="20"/>
          <w:lang w:val="bg-BG"/>
        </w:rPr>
        <w:t xml:space="preserve"> </w:t>
      </w:r>
      <w:r w:rsidR="00CE7CE0">
        <w:rPr>
          <w:rFonts w:ascii="Verdana" w:hAnsi="Verdana"/>
          <w:sz w:val="20"/>
          <w:szCs w:val="20"/>
          <w:lang w:val="bg-BG"/>
        </w:rPr>
        <w:t>25</w:t>
      </w:r>
      <w:r w:rsidR="006E5691" w:rsidRPr="006E5691">
        <w:rPr>
          <w:rFonts w:ascii="Verdana" w:hAnsi="Verdana"/>
          <w:sz w:val="20"/>
          <w:szCs w:val="20"/>
          <w:lang w:val="bg-BG"/>
        </w:rPr>
        <w:t>.</w:t>
      </w:r>
      <w:r w:rsidR="00CE7CE0">
        <w:rPr>
          <w:rFonts w:ascii="Verdana" w:hAnsi="Verdana"/>
          <w:sz w:val="20"/>
          <w:szCs w:val="20"/>
          <w:lang w:val="bg-BG"/>
        </w:rPr>
        <w:t>11</w:t>
      </w:r>
      <w:r w:rsidR="006E5691" w:rsidRPr="006E5691">
        <w:rPr>
          <w:rFonts w:ascii="Verdana" w:hAnsi="Verdana"/>
          <w:sz w:val="20"/>
          <w:szCs w:val="20"/>
          <w:lang w:val="bg-BG"/>
        </w:rPr>
        <w:t>.2019 г.</w:t>
      </w:r>
      <w:r w:rsidR="009E46E2">
        <w:rPr>
          <w:rFonts w:ascii="Verdana" w:hAnsi="Verdana"/>
          <w:sz w:val="20"/>
          <w:szCs w:val="20"/>
        </w:rPr>
        <w:t xml:space="preserve">, </w:t>
      </w:r>
      <w:r w:rsidRPr="008D370F">
        <w:rPr>
          <w:rFonts w:ascii="Verdana" w:hAnsi="Verdana"/>
          <w:sz w:val="20"/>
          <w:szCs w:val="20"/>
          <w:lang w:val="bg-BG"/>
        </w:rPr>
        <w:t xml:space="preserve">включително. Допълнителни въпроси могат да се задават само </w:t>
      </w:r>
      <w:r w:rsidR="006E5691">
        <w:rPr>
          <w:rFonts w:ascii="Verdana" w:hAnsi="Verdana"/>
          <w:sz w:val="20"/>
          <w:szCs w:val="20"/>
          <w:lang w:val="bg-BG"/>
        </w:rPr>
        <w:t>на</w:t>
      </w:r>
      <w:r w:rsidRPr="008D370F">
        <w:rPr>
          <w:rFonts w:ascii="Verdana" w:hAnsi="Verdana"/>
          <w:sz w:val="20"/>
          <w:szCs w:val="20"/>
          <w:lang w:val="bg-BG"/>
        </w:rPr>
        <w:t xml:space="preserve"> </w:t>
      </w:r>
      <w:r w:rsidR="006E5691">
        <w:rPr>
          <w:rFonts w:ascii="Verdana" w:hAnsi="Verdana"/>
          <w:sz w:val="20"/>
          <w:szCs w:val="20"/>
          <w:lang w:val="bg-BG"/>
        </w:rPr>
        <w:t xml:space="preserve">следните </w:t>
      </w:r>
      <w:r w:rsidRPr="008D370F">
        <w:rPr>
          <w:rFonts w:ascii="Verdana" w:hAnsi="Verdana"/>
          <w:sz w:val="20"/>
          <w:szCs w:val="20"/>
          <w:lang w:val="bg-BG"/>
        </w:rPr>
        <w:t>електронн</w:t>
      </w:r>
      <w:r w:rsidR="006E5691">
        <w:rPr>
          <w:rFonts w:ascii="Verdana" w:hAnsi="Verdana"/>
          <w:sz w:val="20"/>
          <w:szCs w:val="20"/>
          <w:lang w:val="bg-BG"/>
        </w:rPr>
        <w:t xml:space="preserve">и пощи: </w:t>
      </w:r>
      <w:hyperlink r:id="rId6" w:history="1">
        <w:r w:rsidR="006E5691" w:rsidRPr="00221FBE">
          <w:rPr>
            <w:rStyle w:val="Hyperlink"/>
            <w:rFonts w:ascii="Verdana" w:hAnsi="Verdana"/>
            <w:sz w:val="20"/>
            <w:szCs w:val="20"/>
            <w:lang w:val="bg-BG"/>
          </w:rPr>
          <w:t>pmdr@mzh.government.bg</w:t>
        </w:r>
      </w:hyperlink>
      <w:r w:rsidR="006E5691">
        <w:rPr>
          <w:rFonts w:ascii="Verdana" w:hAnsi="Verdana"/>
          <w:sz w:val="20"/>
          <w:szCs w:val="20"/>
          <w:lang w:val="bg-BG"/>
        </w:rPr>
        <w:t xml:space="preserve"> </w:t>
      </w:r>
      <w:r w:rsidR="006E5691">
        <w:rPr>
          <w:lang w:val="bg-BG"/>
        </w:rPr>
        <w:t xml:space="preserve">и </w:t>
      </w:r>
      <w:hyperlink r:id="rId7" w:history="1">
        <w:r w:rsidR="0082455C" w:rsidRPr="00FD4A27">
          <w:rPr>
            <w:rStyle w:val="Hyperlink"/>
            <w:rFonts w:ascii="Verdana" w:hAnsi="Verdana"/>
            <w:sz w:val="20"/>
            <w:szCs w:val="20"/>
            <w:lang w:val="bg-BG"/>
          </w:rPr>
          <w:t>flag.</w:t>
        </w:r>
        <w:r w:rsidR="0082455C" w:rsidRPr="00FD4A27">
          <w:rPr>
            <w:rStyle w:val="Hyperlink"/>
            <w:rFonts w:ascii="Verdana" w:hAnsi="Verdana"/>
            <w:sz w:val="20"/>
            <w:szCs w:val="20"/>
          </w:rPr>
          <w:t>shabla</w:t>
        </w:r>
        <w:r w:rsidR="0082455C" w:rsidRPr="00FD4A27">
          <w:rPr>
            <w:rStyle w:val="Hyperlink"/>
            <w:rFonts w:ascii="Verdana" w:hAnsi="Verdana"/>
            <w:sz w:val="20"/>
            <w:szCs w:val="20"/>
            <w:lang w:val="bg-BG"/>
          </w:rPr>
          <w:t>@gmail.com</w:t>
        </w:r>
      </w:hyperlink>
    </w:p>
    <w:p w:rsidR="008D370F" w:rsidRPr="009E46E2" w:rsidRDefault="008D370F" w:rsidP="009E46E2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8D370F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CE7CE0">
        <w:rPr>
          <w:rFonts w:ascii="Verdana" w:hAnsi="Verdana"/>
          <w:sz w:val="20"/>
          <w:szCs w:val="20"/>
          <w:lang w:val="bg-BG"/>
        </w:rPr>
        <w:t>16</w:t>
      </w:r>
      <w:r w:rsidR="006E5691" w:rsidRPr="006E5691">
        <w:rPr>
          <w:rFonts w:ascii="Verdana" w:hAnsi="Verdana"/>
          <w:sz w:val="20"/>
          <w:szCs w:val="20"/>
          <w:lang w:val="bg-BG"/>
        </w:rPr>
        <w:t>.</w:t>
      </w:r>
      <w:r w:rsidR="00CE7CE0">
        <w:rPr>
          <w:rFonts w:ascii="Verdana" w:hAnsi="Verdana"/>
          <w:sz w:val="20"/>
          <w:szCs w:val="20"/>
          <w:lang w:val="bg-BG"/>
        </w:rPr>
        <w:t>12</w:t>
      </w:r>
      <w:r w:rsidR="006E5691" w:rsidRPr="006E5691">
        <w:rPr>
          <w:rFonts w:ascii="Verdana" w:hAnsi="Verdana"/>
          <w:sz w:val="20"/>
          <w:szCs w:val="20"/>
          <w:lang w:val="bg-BG"/>
        </w:rPr>
        <w:t>.2019 г</w:t>
      </w:r>
      <w:r w:rsidR="006E5691">
        <w:rPr>
          <w:rFonts w:ascii="Verdana" w:hAnsi="Verdana"/>
          <w:sz w:val="20"/>
          <w:szCs w:val="20"/>
          <w:lang w:val="bg-BG"/>
        </w:rPr>
        <w:t>.</w:t>
      </w:r>
    </w:p>
    <w:p w:rsidR="00A1493F" w:rsidRDefault="008D370F" w:rsidP="00A1493F">
      <w:pPr>
        <w:jc w:val="both"/>
        <w:rPr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8" w:history="1">
        <w:r w:rsidR="00BB4C52" w:rsidRPr="00BB4C52">
          <w:rPr>
            <w:color w:val="0000FF"/>
            <w:u w:val="single"/>
          </w:rPr>
          <w:t>https://www.eufunds.bg/bg/pmdr/node/2735</w:t>
        </w:r>
      </w:hyperlink>
    </w:p>
    <w:p w:rsidR="00BB4C52" w:rsidRPr="00BB4C52" w:rsidRDefault="00BB4C52" w:rsidP="00A1493F">
      <w:pPr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sectPr w:rsidR="00BB4C52" w:rsidRPr="00BB4C52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3A7E70"/>
    <w:rsid w:val="0046194A"/>
    <w:rsid w:val="00551E7D"/>
    <w:rsid w:val="00622187"/>
    <w:rsid w:val="006719E0"/>
    <w:rsid w:val="006E5691"/>
    <w:rsid w:val="00722FED"/>
    <w:rsid w:val="00783859"/>
    <w:rsid w:val="007E4533"/>
    <w:rsid w:val="0082455C"/>
    <w:rsid w:val="00826D1D"/>
    <w:rsid w:val="008D370F"/>
    <w:rsid w:val="009E46E2"/>
    <w:rsid w:val="00A1493F"/>
    <w:rsid w:val="00A47DAD"/>
    <w:rsid w:val="00B52FC2"/>
    <w:rsid w:val="00BB4C52"/>
    <w:rsid w:val="00BD1526"/>
    <w:rsid w:val="00BE51B1"/>
    <w:rsid w:val="00BE662E"/>
    <w:rsid w:val="00C14E90"/>
    <w:rsid w:val="00CE7CE0"/>
    <w:rsid w:val="00D8077B"/>
    <w:rsid w:val="00D82B68"/>
    <w:rsid w:val="00DB513B"/>
    <w:rsid w:val="00E51ADF"/>
    <w:rsid w:val="00EC0276"/>
    <w:rsid w:val="00F25702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bg/pmdr/node/27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.shab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Elena Aleksieva</cp:lastModifiedBy>
  <cp:revision>3</cp:revision>
  <dcterms:created xsi:type="dcterms:W3CDTF">2019-09-17T06:39:00Z</dcterms:created>
  <dcterms:modified xsi:type="dcterms:W3CDTF">2019-09-17T06:46:00Z</dcterms:modified>
</cp:coreProperties>
</file>