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49" w:rsidRPr="006B3D49" w:rsidRDefault="006B53E0" w:rsidP="0069017A">
      <w:pPr>
        <w:pStyle w:val="NormalWeb"/>
        <w:jc w:val="center"/>
        <w:rPr>
          <w:b/>
          <w:color w:val="000000" w:themeColor="text1"/>
          <w:sz w:val="32"/>
          <w:szCs w:val="32"/>
        </w:rPr>
      </w:pPr>
      <w:r w:rsidRPr="006B3D49">
        <w:rPr>
          <w:b/>
          <w:sz w:val="32"/>
          <w:szCs w:val="32"/>
          <w:lang w:val="bg-BG"/>
        </w:rPr>
        <w:t xml:space="preserve">Често срещани </w:t>
      </w:r>
      <w:r w:rsidRPr="006B3D49">
        <w:rPr>
          <w:b/>
          <w:color w:val="000000" w:themeColor="text1"/>
          <w:sz w:val="32"/>
          <w:szCs w:val="32"/>
          <w:lang w:val="bg-BG"/>
        </w:rPr>
        <w:t xml:space="preserve">типове грешки </w:t>
      </w:r>
    </w:p>
    <w:p w:rsidR="0069017A" w:rsidRPr="006B3D49" w:rsidRDefault="006B53E0" w:rsidP="006B3D49">
      <w:pPr>
        <w:pStyle w:val="NormalWeb"/>
        <w:jc w:val="center"/>
        <w:rPr>
          <w:b/>
        </w:rPr>
      </w:pPr>
      <w:r w:rsidRPr="006B3D49">
        <w:rPr>
          <w:b/>
          <w:color w:val="000000" w:themeColor="text1"/>
          <w:lang w:val="bg-BG"/>
        </w:rPr>
        <w:t>в данните от описите</w:t>
      </w:r>
      <w:r w:rsidR="006B3D49">
        <w:rPr>
          <w:color w:val="000000" w:themeColor="text1"/>
        </w:rPr>
        <w:t xml:space="preserve"> </w:t>
      </w:r>
      <w:r w:rsidR="0069017A" w:rsidRPr="00D26129">
        <w:rPr>
          <w:b/>
          <w:lang w:val="bg-BG"/>
        </w:rPr>
        <w:t>на фактури по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69017A" w:rsidRDefault="0069017A">
      <w:pPr>
        <w:rPr>
          <w:lang w:val="bg-BG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210"/>
      </w:tblGrid>
      <w:tr w:rsidR="0069017A" w:rsidRPr="00D26129" w:rsidTr="0014207E">
        <w:trPr>
          <w:trHeight w:val="733"/>
        </w:trPr>
        <w:tc>
          <w:tcPr>
            <w:tcW w:w="4230" w:type="dxa"/>
            <w:shd w:val="clear" w:color="auto" w:fill="auto"/>
            <w:vAlign w:val="center"/>
          </w:tcPr>
          <w:p w:rsidR="0069017A" w:rsidRPr="00D26129" w:rsidRDefault="0069017A" w:rsidP="0014207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26129">
              <w:rPr>
                <w:b/>
                <w:sz w:val="22"/>
                <w:szCs w:val="22"/>
                <w:lang w:val="bg-BG"/>
              </w:rPr>
              <w:t>Графа в описа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9017A" w:rsidRPr="00D26129" w:rsidRDefault="0069017A" w:rsidP="0014207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26129">
              <w:rPr>
                <w:b/>
                <w:sz w:val="22"/>
                <w:szCs w:val="22"/>
                <w:lang w:val="bg-BG"/>
              </w:rPr>
              <w:t>Често срещани грешки</w:t>
            </w: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Pr="00D26129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(2) – Идентификационен номер на земеделския стопанин (ЕИК по ЗТР; БУЛСТАТ; ЕГН; ЛНЧ)</w:t>
            </w:r>
          </w:p>
          <w:p w:rsidR="0069017A" w:rsidRPr="00D26129" w:rsidRDefault="0069017A" w:rsidP="0014207E">
            <w:pPr>
              <w:jc w:val="both"/>
              <w:rPr>
                <w:lang w:val="bg-BG"/>
              </w:rPr>
            </w:pPr>
          </w:p>
        </w:tc>
        <w:tc>
          <w:tcPr>
            <w:tcW w:w="6210" w:type="dxa"/>
            <w:shd w:val="clear" w:color="auto" w:fill="auto"/>
          </w:tcPr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Допълнителни (излишни) интервали – пред, зад и в самия номер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Допълнителни (излишни) специални символи – напр. „, ”, :, ; и др.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Допълнителен текст – ЕГН, ЕИК, име на бенефициента (текстът BG пред номера е допустим)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ЕГН с повече или по-малко от 10 символа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 с повече или по-малко от 9 символа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ЕГН или ЕИК, на които при копирането в редовете са се получили поредни номера – напр. за ЕИК: 111111111, 111111112, 111111113 и т.н.</w:t>
            </w:r>
          </w:p>
          <w:p w:rsidR="0069017A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В описите кандидатът се е посочил с един идентификатор (ЕГН, ЕИК или номер по ДДС), а в дневниците за продажбите на доставчиците фигурира с друг</w:t>
            </w:r>
          </w:p>
          <w:p w:rsidR="006B3D49" w:rsidRPr="005418B1" w:rsidRDefault="006B3D49" w:rsidP="006B3D4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(3) – Номер на фактурата/ дебитното известие</w:t>
            </w:r>
          </w:p>
          <w:p w:rsidR="006B3D49" w:rsidRPr="00D26129" w:rsidRDefault="006B3D49" w:rsidP="0014207E">
            <w:pPr>
              <w:jc w:val="both"/>
              <w:rPr>
                <w:lang w:val="bg-BG"/>
              </w:rPr>
            </w:pPr>
          </w:p>
        </w:tc>
        <w:tc>
          <w:tcPr>
            <w:tcW w:w="6210" w:type="dxa"/>
            <w:shd w:val="clear" w:color="auto" w:fill="auto"/>
          </w:tcPr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Неточно/непълно изписване на номера</w:t>
            </w: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Pr="00D26129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(4) – Дата на документа</w:t>
            </w:r>
          </w:p>
          <w:p w:rsidR="0069017A" w:rsidRPr="00D26129" w:rsidRDefault="0069017A" w:rsidP="0014207E">
            <w:pPr>
              <w:jc w:val="both"/>
              <w:rPr>
                <w:lang w:val="bg-BG"/>
              </w:rPr>
            </w:pPr>
          </w:p>
        </w:tc>
        <w:tc>
          <w:tcPr>
            <w:tcW w:w="6210" w:type="dxa"/>
            <w:shd w:val="clear" w:color="auto" w:fill="auto"/>
          </w:tcPr>
          <w:p w:rsidR="0069017A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Датата е извън периода 01.</w:t>
            </w:r>
            <w:proofErr w:type="spellStart"/>
            <w:r w:rsidRPr="00D26129">
              <w:rPr>
                <w:lang w:val="bg-BG"/>
              </w:rPr>
              <w:t>01</w:t>
            </w:r>
            <w:proofErr w:type="spellEnd"/>
            <w:r w:rsidRPr="00D26129">
              <w:rPr>
                <w:lang w:val="bg-BG"/>
              </w:rPr>
              <w:t>.2015 – 31.12.2015 или е неточно/непълно изписана</w:t>
            </w:r>
          </w:p>
          <w:p w:rsidR="006B3D49" w:rsidRPr="005418B1" w:rsidRDefault="006B3D49" w:rsidP="006B3D4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Pr="00D26129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(5) – Идентификационен номер по ДДС на лицето, издател на фактурата (доставчик)</w:t>
            </w:r>
          </w:p>
        </w:tc>
        <w:tc>
          <w:tcPr>
            <w:tcW w:w="6210" w:type="dxa"/>
            <w:shd w:val="clear" w:color="auto" w:fill="auto"/>
          </w:tcPr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Допълнителни (излишни) интервали – пред, зад и в самия номер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Допълнителни (излишни) специални символи – напр. „, ”, :, ; и др.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Допълнителен текст – ЕГН, ЕИК, наименование на доставчика (текстът BG пред номера е допустим)</w:t>
            </w:r>
          </w:p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 с повече или по-малко от 9 символа</w:t>
            </w:r>
          </w:p>
          <w:p w:rsidR="0069017A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B3D49" w:rsidRPr="005418B1" w:rsidRDefault="006B3D49" w:rsidP="006B3D4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Pr="00D26129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(6) – Общ размер на данъчните основи за облагане с ДДС (общо по фактурата)</w:t>
            </w:r>
          </w:p>
        </w:tc>
        <w:tc>
          <w:tcPr>
            <w:tcW w:w="6210" w:type="dxa"/>
            <w:shd w:val="clear" w:color="auto" w:fill="auto"/>
          </w:tcPr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 xml:space="preserve">Вместо да бъде изписан само размерът на данъчната основа е посочена общата стойност на фактурата (т.е. данъчна </w:t>
            </w:r>
            <w:proofErr w:type="spellStart"/>
            <w:r w:rsidRPr="00D26129">
              <w:rPr>
                <w:lang w:val="bg-BG"/>
              </w:rPr>
              <w:t>основа+ДДС</w:t>
            </w:r>
            <w:proofErr w:type="spellEnd"/>
            <w:r w:rsidRPr="00D26129">
              <w:rPr>
                <w:lang w:val="bg-BG"/>
              </w:rPr>
              <w:t>)</w:t>
            </w:r>
          </w:p>
          <w:p w:rsidR="0069017A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Размерът на данъчната основа трябва да е изписан с точност до цяла стотинка – както е записан във фактурата</w:t>
            </w:r>
          </w:p>
          <w:p w:rsidR="006B3D49" w:rsidRPr="005418B1" w:rsidRDefault="006B3D49" w:rsidP="006B3D4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Pr="00D26129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(7) – Всичко начислен ДДС</w:t>
            </w:r>
          </w:p>
        </w:tc>
        <w:tc>
          <w:tcPr>
            <w:tcW w:w="6210" w:type="dxa"/>
            <w:shd w:val="clear" w:color="auto" w:fill="auto"/>
          </w:tcPr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 xml:space="preserve">Вместо да бъде изписан само размерът на ДДС е посочена общата стойност на фактурата (т.е. данъчна </w:t>
            </w:r>
            <w:proofErr w:type="spellStart"/>
            <w:r w:rsidRPr="00D26129">
              <w:rPr>
                <w:lang w:val="bg-BG"/>
              </w:rPr>
              <w:t>основа+ДДС</w:t>
            </w:r>
            <w:proofErr w:type="spellEnd"/>
            <w:r w:rsidRPr="00D26129">
              <w:rPr>
                <w:lang w:val="bg-BG"/>
              </w:rPr>
              <w:t>)</w:t>
            </w:r>
          </w:p>
          <w:p w:rsidR="0069017A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Размерът на ДДС трябва да е изписан с точност до цяла стотинка – както е записан във фактурата</w:t>
            </w:r>
          </w:p>
          <w:p w:rsidR="006B3D49" w:rsidRPr="005418B1" w:rsidRDefault="006B3D49" w:rsidP="006B3D4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9017A" w:rsidRPr="00D26129" w:rsidTr="0014207E">
        <w:tc>
          <w:tcPr>
            <w:tcW w:w="4230" w:type="dxa"/>
            <w:shd w:val="clear" w:color="auto" w:fill="auto"/>
          </w:tcPr>
          <w:p w:rsidR="0069017A" w:rsidRPr="00D26129" w:rsidRDefault="0069017A" w:rsidP="0014207E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Графа (8) – Литри газьол</w:t>
            </w:r>
          </w:p>
          <w:p w:rsidR="0069017A" w:rsidRPr="00D26129" w:rsidRDefault="0069017A" w:rsidP="0014207E">
            <w:pPr>
              <w:jc w:val="both"/>
              <w:rPr>
                <w:lang w:val="bg-BG"/>
              </w:rPr>
            </w:pPr>
          </w:p>
        </w:tc>
        <w:tc>
          <w:tcPr>
            <w:tcW w:w="6210" w:type="dxa"/>
            <w:shd w:val="clear" w:color="auto" w:fill="auto"/>
          </w:tcPr>
          <w:p w:rsidR="0069017A" w:rsidRPr="00D26129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Количеството е в тонове или килограми (вместо в литри). В тези случаи преизчисляването на количеството в газьол от килограми в литри се осъществява по формулата:</w:t>
            </w:r>
          </w:p>
          <w:p w:rsidR="0069017A" w:rsidRPr="00D26129" w:rsidRDefault="0069017A" w:rsidP="0014207E">
            <w:pPr>
              <w:ind w:left="720"/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1 литър газьол = 0,835 килограма газьол</w:t>
            </w:r>
          </w:p>
          <w:p w:rsidR="0069017A" w:rsidRPr="00D26129" w:rsidRDefault="0069017A" w:rsidP="0014207E">
            <w:pPr>
              <w:ind w:left="720"/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Т.е. за да се получи количеството в литри, килограмите газьол трябва да се разделят на 0,835</w:t>
            </w:r>
          </w:p>
          <w:p w:rsidR="0069017A" w:rsidRDefault="0069017A" w:rsidP="006901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 изписване на количеството литри – напр. 20.000 литра вместо 20 000 литра, или обратното – 20 000 литра вместо 20.000 литра и др.</w:t>
            </w:r>
          </w:p>
          <w:p w:rsidR="006B3D49" w:rsidRPr="005418B1" w:rsidRDefault="006B3D49" w:rsidP="006B3D4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Default="0069017A"/>
    <w:p w:rsidR="006B3D49" w:rsidRPr="006B3D49" w:rsidRDefault="006B3D49" w:rsidP="006B3D49">
      <w:pPr>
        <w:jc w:val="both"/>
        <w:rPr>
          <w:color w:val="000000" w:themeColor="text1"/>
          <w:lang w:val="bg-BG"/>
        </w:rPr>
      </w:pPr>
      <w:r w:rsidRPr="006B53E0">
        <w:rPr>
          <w:color w:val="000000" w:themeColor="text1"/>
          <w:lang w:val="bg-BG"/>
        </w:rPr>
        <w:t xml:space="preserve">Моля имайте предвид, че списъкът е неизчерпателен и </w:t>
      </w:r>
      <w:r>
        <w:rPr>
          <w:color w:val="000000" w:themeColor="text1"/>
        </w:rPr>
        <w:t xml:space="preserve">e </w:t>
      </w:r>
      <w:r>
        <w:rPr>
          <w:color w:val="000000" w:themeColor="text1"/>
          <w:lang w:val="bg-BG"/>
        </w:rPr>
        <w:t xml:space="preserve">възможно да бъдат идентифицирани и други видове грешки. </w:t>
      </w:r>
    </w:p>
    <w:sectPr w:rsidR="006B3D49" w:rsidRPr="006B3D49" w:rsidSect="00AD2ABF">
      <w:pgSz w:w="12240" w:h="15840"/>
      <w:pgMar w:top="16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69017A"/>
    <w:rsid w:val="006B3D49"/>
    <w:rsid w:val="006B53E0"/>
    <w:rsid w:val="009157B5"/>
    <w:rsid w:val="00AD2ABF"/>
    <w:rsid w:val="00B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Elitsa Zdravkova</cp:lastModifiedBy>
  <cp:revision>2</cp:revision>
  <dcterms:created xsi:type="dcterms:W3CDTF">2017-01-11T13:41:00Z</dcterms:created>
  <dcterms:modified xsi:type="dcterms:W3CDTF">2017-01-11T13:50:00Z</dcterms:modified>
</cp:coreProperties>
</file>